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E3F90" w14:textId="77777777" w:rsidR="008C6B1E" w:rsidRPr="00B54574" w:rsidRDefault="001C7991">
      <w:pPr>
        <w:tabs>
          <w:tab w:val="left" w:pos="4395"/>
        </w:tabs>
        <w:rPr>
          <w:lang w:val="de-DE"/>
        </w:rPr>
      </w:pPr>
      <w:bookmarkStart w:id="0" w:name="_GoBack"/>
      <w:bookmarkEnd w:id="0"/>
      <w:r w:rsidRPr="004450AA">
        <w:rPr>
          <w:noProof/>
          <w:lang w:val="de-DE"/>
        </w:rPr>
        <w:drawing>
          <wp:anchor distT="0" distB="0" distL="114300" distR="114300" simplePos="0" relativeHeight="251658752" behindDoc="0" locked="0" layoutInCell="1" allowOverlap="1" wp14:anchorId="0DDAD929" wp14:editId="1FC9C1C1">
            <wp:simplePos x="0" y="0"/>
            <wp:positionH relativeFrom="margin">
              <wp:posOffset>2578735</wp:posOffset>
            </wp:positionH>
            <wp:positionV relativeFrom="margin">
              <wp:posOffset>-167640</wp:posOffset>
            </wp:positionV>
            <wp:extent cx="3479165" cy="448945"/>
            <wp:effectExtent l="0" t="0" r="6985" b="8255"/>
            <wp:wrapSquare wrapText="bothSides"/>
            <wp:docPr id="2" name="Grafik 2" descr="L:\LAYOUT\Urkundenarchiv\Logo\logo_urkundenarchiv_pantone_vollfarbig_cs6_170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AYOUT\Urkundenarchiv\Logo\logo_urkundenarchiv_pantone_vollfarbig_cs6_1703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916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E94815" w14:textId="77777777" w:rsidR="008C6B1E" w:rsidRPr="00B54574" w:rsidRDefault="008C6B1E">
      <w:pPr>
        <w:rPr>
          <w:lang w:val="de-DE"/>
        </w:rPr>
      </w:pPr>
    </w:p>
    <w:p w14:paraId="3F7F467D" w14:textId="77777777" w:rsidR="008C6B1E" w:rsidRPr="00B54574" w:rsidRDefault="008C6B1E">
      <w:pPr>
        <w:pStyle w:val="Titel"/>
        <w:rPr>
          <w:lang w:val="de-DE"/>
        </w:rPr>
      </w:pPr>
    </w:p>
    <w:p w14:paraId="10C002CE" w14:textId="77777777" w:rsidR="008C6B1E" w:rsidRPr="00B54574" w:rsidRDefault="008C6B1E">
      <w:pPr>
        <w:pStyle w:val="Titel"/>
        <w:rPr>
          <w:lang w:val="de-DE"/>
        </w:rPr>
      </w:pPr>
    </w:p>
    <w:p w14:paraId="313840B3" w14:textId="77777777" w:rsidR="008C6B1E" w:rsidRPr="004450AA" w:rsidRDefault="001C7991">
      <w:pPr>
        <w:pStyle w:val="Titel"/>
        <w:spacing w:before="100" w:beforeAutospacing="1" w:after="100" w:afterAutospacing="1" w:line="1020" w:lineRule="exact"/>
        <w:ind w:left="397" w:right="147" w:hanging="397"/>
        <w:rPr>
          <w:sz w:val="80"/>
          <w:szCs w:val="80"/>
          <w:lang w:val="de-DE"/>
        </w:rPr>
      </w:pPr>
      <w:r w:rsidRPr="004450AA">
        <w:rPr>
          <w:noProof/>
          <w:sz w:val="80"/>
          <w:szCs w:val="80"/>
          <w:lang w:val="de-DE"/>
        </w:rPr>
        <w:drawing>
          <wp:anchor distT="0" distB="0" distL="114300" distR="114300" simplePos="0" relativeHeight="251657728" behindDoc="1" locked="0" layoutInCell="1" allowOverlap="1" wp14:anchorId="1A1AC402" wp14:editId="0FDE51BA">
            <wp:simplePos x="0" y="0"/>
            <wp:positionH relativeFrom="column">
              <wp:posOffset>-863600</wp:posOffset>
            </wp:positionH>
            <wp:positionV relativeFrom="paragraph">
              <wp:posOffset>12065</wp:posOffset>
            </wp:positionV>
            <wp:extent cx="2842260" cy="344678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rot="10800000">
                      <a:off x="0" y="0"/>
                      <a:ext cx="2842260" cy="3446780"/>
                    </a:xfrm>
                    <a:prstGeom prst="rect">
                      <a:avLst/>
                    </a:prstGeom>
                  </pic:spPr>
                </pic:pic>
              </a:graphicData>
            </a:graphic>
            <wp14:sizeRelH relativeFrom="page">
              <wp14:pctWidth>0</wp14:pctWidth>
            </wp14:sizeRelH>
            <wp14:sizeRelV relativeFrom="page">
              <wp14:pctHeight>0</wp14:pctHeight>
            </wp14:sizeRelV>
          </wp:anchor>
        </w:drawing>
      </w:r>
      <w:r w:rsidRPr="004450AA">
        <w:rPr>
          <w:sz w:val="80"/>
          <w:szCs w:val="80"/>
          <w:lang w:val="de-DE"/>
        </w:rPr>
        <w:t xml:space="preserve">Muster-Verfahrens-dokumentation für das Scannen von Urkunden </w:t>
      </w:r>
    </w:p>
    <w:p w14:paraId="5616DEC7" w14:textId="77777777" w:rsidR="008C6B1E" w:rsidRPr="004450AA" w:rsidRDefault="001C7991">
      <w:pPr>
        <w:pStyle w:val="Untertitel"/>
        <w:spacing w:line="216" w:lineRule="auto"/>
        <w:ind w:left="2268" w:right="147"/>
        <w:rPr>
          <w:sz w:val="36"/>
          <w:szCs w:val="36"/>
          <w:lang w:val="de-DE"/>
        </w:rPr>
      </w:pPr>
      <w:r w:rsidRPr="004450AA">
        <w:rPr>
          <w:sz w:val="36"/>
          <w:szCs w:val="36"/>
          <w:lang w:val="de-DE"/>
        </w:rPr>
        <w:br/>
      </w:r>
      <w:r w:rsidRPr="004450AA">
        <w:rPr>
          <w:sz w:val="36"/>
          <w:szCs w:val="36"/>
          <w:lang w:val="de-DE"/>
        </w:rPr>
        <w:br/>
        <w:t xml:space="preserve">Bundesnotarkammer </w:t>
      </w:r>
    </w:p>
    <w:p w14:paraId="466D6AA2" w14:textId="77777777" w:rsidR="008C6B1E" w:rsidRPr="004450AA" w:rsidRDefault="001C7991">
      <w:pPr>
        <w:ind w:right="126"/>
        <w:jc w:val="right"/>
        <w:rPr>
          <w:lang w:val="de-DE"/>
        </w:rPr>
      </w:pPr>
      <w:r w:rsidRPr="004450AA">
        <w:rPr>
          <w:lang w:val="de-DE"/>
        </w:rPr>
        <w:t xml:space="preserve">Körperschaft des öffentlichen Rechts     </w:t>
      </w:r>
    </w:p>
    <w:p w14:paraId="6EA0A9BB" w14:textId="77777777" w:rsidR="008C6B1E" w:rsidRPr="004450AA" w:rsidRDefault="001C7991">
      <w:pPr>
        <w:rPr>
          <w:lang w:val="de-DE"/>
        </w:rPr>
      </w:pPr>
      <w:r w:rsidRPr="004450AA">
        <w:rPr>
          <w:lang w:val="de-DE"/>
        </w:rPr>
        <w:br/>
      </w:r>
      <w:r w:rsidRPr="004450AA">
        <w:rPr>
          <w:lang w:val="de-DE"/>
        </w:rPr>
        <w:br/>
      </w:r>
      <w:r w:rsidRPr="004450AA">
        <w:rPr>
          <w:lang w:val="de-DE"/>
        </w:rPr>
        <w:br/>
      </w:r>
      <w:r w:rsidRPr="004450AA">
        <w:rPr>
          <w:lang w:val="de-DE"/>
        </w:rPr>
        <w:br/>
      </w:r>
      <w:r w:rsidRPr="004450AA">
        <w:rPr>
          <w:lang w:val="de-DE"/>
        </w:rPr>
        <w:br/>
      </w:r>
    </w:p>
    <w:tbl>
      <w:tblPr>
        <w:tblStyle w:val="Tabellenraster1"/>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5748"/>
      </w:tblGrid>
      <w:tr w:rsidR="008C6B1E" w:rsidRPr="004450AA" w14:paraId="1853241F" w14:textId="77777777">
        <w:tc>
          <w:tcPr>
            <w:tcW w:w="1984" w:type="dxa"/>
          </w:tcPr>
          <w:p w14:paraId="249C65D1" w14:textId="77777777" w:rsidR="008C6B1E" w:rsidRPr="004450AA" w:rsidRDefault="001C7991">
            <w:pPr>
              <w:ind w:left="0"/>
              <w:rPr>
                <w:rFonts w:eastAsiaTheme="majorEastAsia" w:cstheme="majorBidi"/>
                <w:b/>
                <w:bCs/>
                <w:i/>
                <w:iCs/>
                <w:color w:val="auto"/>
                <w:sz w:val="26"/>
                <w:szCs w:val="26"/>
                <w:lang w:val="de-DE"/>
              </w:rPr>
            </w:pPr>
            <w:r w:rsidRPr="004450AA">
              <w:rPr>
                <w:rFonts w:eastAsiaTheme="majorEastAsia" w:cstheme="majorBidi"/>
                <w:b/>
                <w:bCs/>
                <w:i/>
                <w:iCs/>
                <w:color w:val="auto"/>
                <w:sz w:val="26"/>
                <w:szCs w:val="26"/>
                <w:lang w:val="de-DE"/>
              </w:rPr>
              <w:t>Version:</w:t>
            </w:r>
          </w:p>
        </w:tc>
        <w:tc>
          <w:tcPr>
            <w:tcW w:w="6821" w:type="dxa"/>
          </w:tcPr>
          <w:p w14:paraId="1EFAD892" w14:textId="300B8149" w:rsidR="008C6B1E" w:rsidRPr="004450AA" w:rsidRDefault="003D3974">
            <w:pPr>
              <w:ind w:left="0"/>
              <w:rPr>
                <w:rFonts w:eastAsiaTheme="majorEastAsia" w:cstheme="majorBidi"/>
                <w:b/>
                <w:bCs/>
                <w:i/>
                <w:iCs/>
                <w:color w:val="auto"/>
                <w:sz w:val="26"/>
                <w:szCs w:val="26"/>
                <w:lang w:val="de-DE"/>
              </w:rPr>
            </w:pPr>
            <w:r w:rsidRPr="004450AA">
              <w:rPr>
                <w:rFonts w:eastAsiaTheme="majorEastAsia" w:cstheme="majorBidi"/>
                <w:b/>
                <w:bCs/>
                <w:i/>
                <w:iCs/>
                <w:color w:val="auto"/>
                <w:sz w:val="26"/>
                <w:szCs w:val="26"/>
                <w:lang w:val="de-DE"/>
              </w:rPr>
              <w:t>1.</w:t>
            </w:r>
            <w:r w:rsidR="00B0642D">
              <w:rPr>
                <w:rFonts w:eastAsiaTheme="majorEastAsia" w:cstheme="majorBidi"/>
                <w:b/>
                <w:bCs/>
                <w:i/>
                <w:iCs/>
                <w:color w:val="auto"/>
                <w:sz w:val="26"/>
                <w:szCs w:val="26"/>
                <w:lang w:val="de-DE"/>
              </w:rPr>
              <w:t>2</w:t>
            </w:r>
          </w:p>
        </w:tc>
      </w:tr>
      <w:tr w:rsidR="008C6B1E" w:rsidRPr="004450AA" w14:paraId="41464A0D" w14:textId="77777777">
        <w:tc>
          <w:tcPr>
            <w:tcW w:w="1984" w:type="dxa"/>
          </w:tcPr>
          <w:p w14:paraId="489D6CE3" w14:textId="77777777" w:rsidR="008C6B1E" w:rsidRPr="004450AA" w:rsidRDefault="001C7991">
            <w:pPr>
              <w:ind w:left="0"/>
              <w:rPr>
                <w:rFonts w:eastAsiaTheme="majorEastAsia" w:cstheme="majorBidi"/>
                <w:b/>
                <w:bCs/>
                <w:i/>
                <w:iCs/>
                <w:color w:val="auto"/>
                <w:sz w:val="26"/>
                <w:szCs w:val="26"/>
                <w:lang w:val="de-DE"/>
              </w:rPr>
            </w:pPr>
            <w:r w:rsidRPr="004450AA">
              <w:rPr>
                <w:rFonts w:eastAsiaTheme="majorEastAsia" w:cstheme="majorBidi"/>
                <w:b/>
                <w:bCs/>
                <w:i/>
                <w:iCs/>
                <w:color w:val="auto"/>
                <w:sz w:val="26"/>
                <w:szCs w:val="26"/>
                <w:lang w:val="de-DE"/>
              </w:rPr>
              <w:t>Erscheinungsdatum:</w:t>
            </w:r>
          </w:p>
        </w:tc>
        <w:tc>
          <w:tcPr>
            <w:tcW w:w="6821" w:type="dxa"/>
          </w:tcPr>
          <w:p w14:paraId="5A672012" w14:textId="2240E5C7" w:rsidR="008C6B1E" w:rsidRPr="004450AA" w:rsidRDefault="00B0642D">
            <w:pPr>
              <w:ind w:left="0"/>
              <w:rPr>
                <w:rFonts w:eastAsiaTheme="majorEastAsia" w:cstheme="majorBidi"/>
                <w:b/>
                <w:bCs/>
                <w:i/>
                <w:iCs/>
                <w:color w:val="971B2F"/>
                <w:sz w:val="26"/>
                <w:szCs w:val="26"/>
                <w:lang w:val="de-DE"/>
              </w:rPr>
            </w:pPr>
            <w:r>
              <w:rPr>
                <w:rFonts w:eastAsiaTheme="majorEastAsia" w:cstheme="majorBidi"/>
                <w:b/>
                <w:bCs/>
                <w:i/>
                <w:iCs/>
                <w:color w:val="auto"/>
                <w:sz w:val="26"/>
                <w:szCs w:val="26"/>
                <w:lang w:val="de-DE"/>
              </w:rPr>
              <w:t>5</w:t>
            </w:r>
            <w:r w:rsidR="003D3974" w:rsidRPr="004450AA">
              <w:rPr>
                <w:rFonts w:eastAsiaTheme="majorEastAsia" w:cstheme="majorBidi"/>
                <w:b/>
                <w:bCs/>
                <w:i/>
                <w:iCs/>
                <w:color w:val="auto"/>
                <w:sz w:val="26"/>
                <w:szCs w:val="26"/>
                <w:lang w:val="de-DE"/>
              </w:rPr>
              <w:t xml:space="preserve">. </w:t>
            </w:r>
            <w:r>
              <w:rPr>
                <w:rFonts w:eastAsiaTheme="majorEastAsia" w:cstheme="majorBidi"/>
                <w:b/>
                <w:bCs/>
                <w:i/>
                <w:iCs/>
                <w:color w:val="auto"/>
                <w:sz w:val="26"/>
                <w:szCs w:val="26"/>
                <w:lang w:val="de-DE"/>
              </w:rPr>
              <w:t>August</w:t>
            </w:r>
            <w:r w:rsidR="003D3974" w:rsidRPr="004450AA">
              <w:rPr>
                <w:rFonts w:eastAsiaTheme="majorEastAsia" w:cstheme="majorBidi"/>
                <w:b/>
                <w:bCs/>
                <w:i/>
                <w:iCs/>
                <w:color w:val="auto"/>
                <w:sz w:val="26"/>
                <w:szCs w:val="26"/>
                <w:lang w:val="de-DE"/>
              </w:rPr>
              <w:t xml:space="preserve"> 202</w:t>
            </w:r>
            <w:r w:rsidR="001173A9">
              <w:rPr>
                <w:rFonts w:eastAsiaTheme="majorEastAsia" w:cstheme="majorBidi"/>
                <w:b/>
                <w:bCs/>
                <w:i/>
                <w:iCs/>
                <w:color w:val="auto"/>
                <w:sz w:val="26"/>
                <w:szCs w:val="26"/>
                <w:lang w:val="de-DE"/>
              </w:rPr>
              <w:t>2</w:t>
            </w:r>
          </w:p>
        </w:tc>
      </w:tr>
    </w:tbl>
    <w:p w14:paraId="4093A3B3" w14:textId="77777777" w:rsidR="008C6B1E" w:rsidRPr="004450AA" w:rsidRDefault="008C6B1E" w:rsidP="00614357">
      <w:pPr>
        <w:pStyle w:val="berschrift5"/>
      </w:pPr>
    </w:p>
    <w:p w14:paraId="7AFBCEBC" w14:textId="77777777" w:rsidR="008C6B1E" w:rsidRPr="004450AA" w:rsidRDefault="001C7991">
      <w:pPr>
        <w:rPr>
          <w:lang w:val="de-DE"/>
        </w:rPr>
      </w:pPr>
      <w:r w:rsidRPr="004450AA">
        <w:rPr>
          <w:lang w:val="de-DE"/>
        </w:rPr>
        <w:br w:type="page"/>
      </w:r>
    </w:p>
    <w:p w14:paraId="2936F1CB" w14:textId="77777777" w:rsidR="008C6B1E" w:rsidRPr="004450AA" w:rsidRDefault="001C7991">
      <w:pPr>
        <w:pStyle w:val="wie1"/>
      </w:pPr>
      <w:r w:rsidRPr="004450AA">
        <w:lastRenderedPageBreak/>
        <w:t>Dokumenthistorie</w:t>
      </w:r>
    </w:p>
    <w:tbl>
      <w:tblPr>
        <w:tblStyle w:val="Tabelle1-BNotK"/>
        <w:tblW w:w="0" w:type="auto"/>
        <w:tblLook w:val="04A0" w:firstRow="1" w:lastRow="0" w:firstColumn="1" w:lastColumn="0" w:noHBand="0" w:noVBand="1"/>
      </w:tblPr>
      <w:tblGrid>
        <w:gridCol w:w="1148"/>
        <w:gridCol w:w="2386"/>
        <w:gridCol w:w="5843"/>
      </w:tblGrid>
      <w:tr w:rsidR="008C6B1E" w:rsidRPr="004450AA" w14:paraId="32233DEA" w14:textId="77777777" w:rsidTr="00D87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Pr>
          <w:p w14:paraId="3BE6B703" w14:textId="77777777" w:rsidR="008C6B1E" w:rsidRPr="004450AA" w:rsidRDefault="001C7991">
            <w:pPr>
              <w:ind w:left="0"/>
              <w:rPr>
                <w:lang w:val="de-DE"/>
              </w:rPr>
            </w:pPr>
            <w:bookmarkStart w:id="1" w:name="_Hlk31095322"/>
            <w:r w:rsidRPr="004450AA">
              <w:rPr>
                <w:lang w:val="de-DE"/>
              </w:rPr>
              <w:t>Version</w:t>
            </w:r>
          </w:p>
        </w:tc>
        <w:tc>
          <w:tcPr>
            <w:tcW w:w="2386" w:type="dxa"/>
          </w:tcPr>
          <w:p w14:paraId="1D07C5C2" w14:textId="77777777" w:rsidR="008C6B1E" w:rsidRPr="004450AA" w:rsidRDefault="001C7991">
            <w:pPr>
              <w:ind w:left="0"/>
              <w:cnfStyle w:val="100000000000" w:firstRow="1" w:lastRow="0" w:firstColumn="0" w:lastColumn="0" w:oddVBand="0" w:evenVBand="0" w:oddHBand="0" w:evenHBand="0" w:firstRowFirstColumn="0" w:firstRowLastColumn="0" w:lastRowFirstColumn="0" w:lastRowLastColumn="0"/>
              <w:rPr>
                <w:lang w:val="de-DE"/>
              </w:rPr>
            </w:pPr>
            <w:r w:rsidRPr="004450AA">
              <w:rPr>
                <w:lang w:val="de-DE"/>
              </w:rPr>
              <w:t>Datum</w:t>
            </w:r>
          </w:p>
        </w:tc>
        <w:tc>
          <w:tcPr>
            <w:tcW w:w="5843" w:type="dxa"/>
          </w:tcPr>
          <w:p w14:paraId="4E3A6AE2" w14:textId="77777777" w:rsidR="008C6B1E" w:rsidRPr="004450AA" w:rsidRDefault="001C7991">
            <w:pPr>
              <w:ind w:left="0"/>
              <w:cnfStyle w:val="100000000000" w:firstRow="1" w:lastRow="0" w:firstColumn="0" w:lastColumn="0" w:oddVBand="0" w:evenVBand="0" w:oddHBand="0" w:evenHBand="0" w:firstRowFirstColumn="0" w:firstRowLastColumn="0" w:lastRowFirstColumn="0" w:lastRowLastColumn="0"/>
              <w:rPr>
                <w:lang w:val="de-DE"/>
              </w:rPr>
            </w:pPr>
            <w:r w:rsidRPr="004450AA">
              <w:rPr>
                <w:lang w:val="de-DE"/>
              </w:rPr>
              <w:t>Beschreibung</w:t>
            </w:r>
          </w:p>
        </w:tc>
      </w:tr>
      <w:tr w:rsidR="008C6B1E" w:rsidRPr="004450AA" w14:paraId="69532A15" w14:textId="77777777" w:rsidTr="00D871C6">
        <w:tc>
          <w:tcPr>
            <w:cnfStyle w:val="001000000000" w:firstRow="0" w:lastRow="0" w:firstColumn="1" w:lastColumn="0" w:oddVBand="0" w:evenVBand="0" w:oddHBand="0" w:evenHBand="0" w:firstRowFirstColumn="0" w:firstRowLastColumn="0" w:lastRowFirstColumn="0" w:lastRowLastColumn="0"/>
            <w:tcW w:w="1148" w:type="dxa"/>
          </w:tcPr>
          <w:p w14:paraId="0D0AFD5F" w14:textId="77777777" w:rsidR="008C6B1E" w:rsidRPr="004450AA" w:rsidRDefault="001C7991">
            <w:pPr>
              <w:ind w:left="0"/>
              <w:rPr>
                <w:b/>
                <w:lang w:val="de-DE"/>
              </w:rPr>
            </w:pPr>
            <w:r w:rsidRPr="004450AA">
              <w:rPr>
                <w:b/>
                <w:lang w:val="de-DE"/>
              </w:rPr>
              <w:t>1.0</w:t>
            </w:r>
          </w:p>
        </w:tc>
        <w:tc>
          <w:tcPr>
            <w:tcW w:w="2386" w:type="dxa"/>
          </w:tcPr>
          <w:p w14:paraId="79A6E44C" w14:textId="58844786" w:rsidR="008C6B1E" w:rsidRPr="004450AA" w:rsidRDefault="00D871C6">
            <w:pPr>
              <w:ind w:left="0"/>
              <w:cnfStyle w:val="000000000000" w:firstRow="0" w:lastRow="0" w:firstColumn="0" w:lastColumn="0" w:oddVBand="0" w:evenVBand="0" w:oddHBand="0" w:evenHBand="0" w:firstRowFirstColumn="0" w:firstRowLastColumn="0" w:lastRowFirstColumn="0" w:lastRowLastColumn="0"/>
              <w:rPr>
                <w:b/>
                <w:lang w:val="de-DE"/>
              </w:rPr>
            </w:pPr>
            <w:r>
              <w:rPr>
                <w:b/>
                <w:lang w:val="de-DE"/>
              </w:rPr>
              <w:t>11</w:t>
            </w:r>
            <w:r w:rsidR="00B44759" w:rsidRPr="004450AA">
              <w:rPr>
                <w:b/>
                <w:lang w:val="de-DE"/>
              </w:rPr>
              <w:t>.</w:t>
            </w:r>
            <w:r>
              <w:rPr>
                <w:b/>
                <w:lang w:val="de-DE"/>
              </w:rPr>
              <w:t>November</w:t>
            </w:r>
            <w:r w:rsidR="00B44759" w:rsidRPr="004450AA">
              <w:rPr>
                <w:b/>
                <w:lang w:val="de-DE"/>
              </w:rPr>
              <w:t xml:space="preserve"> </w:t>
            </w:r>
            <w:r w:rsidR="003D3974" w:rsidRPr="004450AA">
              <w:rPr>
                <w:b/>
                <w:lang w:val="de-DE"/>
              </w:rPr>
              <w:t>2021</w:t>
            </w:r>
          </w:p>
        </w:tc>
        <w:tc>
          <w:tcPr>
            <w:tcW w:w="5843" w:type="dxa"/>
          </w:tcPr>
          <w:p w14:paraId="1291400F" w14:textId="422F96F5"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lang w:val="de-DE"/>
              </w:rPr>
            </w:pPr>
          </w:p>
        </w:tc>
      </w:tr>
      <w:tr w:rsidR="008C6B1E" w:rsidRPr="004450AA" w14:paraId="14BAF7A6" w14:textId="77777777" w:rsidTr="00D871C6">
        <w:tc>
          <w:tcPr>
            <w:cnfStyle w:val="001000000000" w:firstRow="0" w:lastRow="0" w:firstColumn="1" w:lastColumn="0" w:oddVBand="0" w:evenVBand="0" w:oddHBand="0" w:evenHBand="0" w:firstRowFirstColumn="0" w:firstRowLastColumn="0" w:lastRowFirstColumn="0" w:lastRowLastColumn="0"/>
            <w:tcW w:w="1148" w:type="dxa"/>
          </w:tcPr>
          <w:p w14:paraId="36824F08" w14:textId="4B8DECCF" w:rsidR="008C6B1E" w:rsidRPr="004450AA" w:rsidRDefault="00BE0835">
            <w:pPr>
              <w:ind w:left="0"/>
              <w:rPr>
                <w:b/>
                <w:lang w:val="de-DE"/>
              </w:rPr>
            </w:pPr>
            <w:r>
              <w:rPr>
                <w:b/>
                <w:lang w:val="de-DE"/>
              </w:rPr>
              <w:t>1.1</w:t>
            </w:r>
          </w:p>
        </w:tc>
        <w:tc>
          <w:tcPr>
            <w:tcW w:w="2386" w:type="dxa"/>
          </w:tcPr>
          <w:p w14:paraId="401EB2DC" w14:textId="6EE51A99" w:rsidR="008C6B1E" w:rsidRPr="004450AA" w:rsidRDefault="00BE0835">
            <w:pPr>
              <w:ind w:left="0"/>
              <w:cnfStyle w:val="000000000000" w:firstRow="0" w:lastRow="0" w:firstColumn="0" w:lastColumn="0" w:oddVBand="0" w:evenVBand="0" w:oddHBand="0" w:evenHBand="0" w:firstRowFirstColumn="0" w:firstRowLastColumn="0" w:lastRowFirstColumn="0" w:lastRowLastColumn="0"/>
              <w:rPr>
                <w:b/>
                <w:lang w:val="de-DE"/>
              </w:rPr>
            </w:pPr>
            <w:r>
              <w:rPr>
                <w:b/>
                <w:lang w:val="de-DE"/>
              </w:rPr>
              <w:t>9. Mai 2022</w:t>
            </w:r>
          </w:p>
        </w:tc>
        <w:tc>
          <w:tcPr>
            <w:tcW w:w="5843" w:type="dxa"/>
          </w:tcPr>
          <w:p w14:paraId="4FBC0FFE" w14:textId="16FD467F" w:rsidR="00A770DD" w:rsidRDefault="00A770DD">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Korrektur</w:t>
            </w:r>
            <w:r w:rsidR="00FB3F5E">
              <w:rPr>
                <w:lang w:val="de-DE"/>
              </w:rPr>
              <w:t xml:space="preserve">: </w:t>
            </w:r>
            <w:r>
              <w:rPr>
                <w:lang w:val="de-DE"/>
              </w:rPr>
              <w:t>Einführung der ele</w:t>
            </w:r>
            <w:r w:rsidR="00FB3F5E">
              <w:rPr>
                <w:lang w:val="de-DE"/>
              </w:rPr>
              <w:t>ktronischen Urkundensammlung am</w:t>
            </w:r>
            <w:r>
              <w:rPr>
                <w:lang w:val="de-DE"/>
              </w:rPr>
              <w:t xml:space="preserve"> 1. Juli 2022 (Abschnitt 2.2)</w:t>
            </w:r>
          </w:p>
          <w:p w14:paraId="65C93054" w14:textId="77D374D2" w:rsidR="00995717" w:rsidRDefault="00995717">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Korrektur: Nachträgliches Drehen von Seiten in XNP ist doch möglich (Abschnitt 2.5.3</w:t>
            </w:r>
            <w:r w:rsidR="001173A9">
              <w:rPr>
                <w:lang w:val="de-DE"/>
              </w:rPr>
              <w:t xml:space="preserve"> unter „Nachbearbeitung“</w:t>
            </w:r>
            <w:r w:rsidR="00FB3F5E">
              <w:rPr>
                <w:lang w:val="de-DE"/>
              </w:rPr>
              <w:t>)</w:t>
            </w:r>
          </w:p>
          <w:p w14:paraId="74C06A4D" w14:textId="4E99CE16" w:rsidR="008C6B1E" w:rsidRPr="004450AA" w:rsidRDefault="00BE0835">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Löschung des Veröffentlichungszeitpunktes der Handreichung „IT-Sicherheit für Notarinnen und Notare“</w:t>
            </w:r>
            <w:r w:rsidR="00A770DD">
              <w:rPr>
                <w:lang w:val="de-DE"/>
              </w:rPr>
              <w:t xml:space="preserve"> (Abschnitt</w:t>
            </w:r>
            <w:r w:rsidR="00995717">
              <w:rPr>
                <w:lang w:val="de-DE"/>
              </w:rPr>
              <w:t>e</w:t>
            </w:r>
            <w:r w:rsidR="00A770DD">
              <w:rPr>
                <w:lang w:val="de-DE"/>
              </w:rPr>
              <w:t xml:space="preserve"> </w:t>
            </w:r>
            <w:r w:rsidR="00995717">
              <w:rPr>
                <w:lang w:val="de-DE"/>
              </w:rPr>
              <w:t>3.2.2.2, 3.2.2.4 und 3.5.3</w:t>
            </w:r>
            <w:r w:rsidR="00FB3F5E">
              <w:rPr>
                <w:lang w:val="de-DE"/>
              </w:rPr>
              <w:t>)</w:t>
            </w:r>
          </w:p>
        </w:tc>
      </w:tr>
      <w:tr w:rsidR="00B0642D" w:rsidRPr="004450AA" w14:paraId="707B1C97" w14:textId="77777777" w:rsidTr="00D871C6">
        <w:tc>
          <w:tcPr>
            <w:cnfStyle w:val="001000000000" w:firstRow="0" w:lastRow="0" w:firstColumn="1" w:lastColumn="0" w:oddVBand="0" w:evenVBand="0" w:oddHBand="0" w:evenHBand="0" w:firstRowFirstColumn="0" w:firstRowLastColumn="0" w:lastRowFirstColumn="0" w:lastRowLastColumn="0"/>
            <w:tcW w:w="1148" w:type="dxa"/>
          </w:tcPr>
          <w:p w14:paraId="4A227BD6" w14:textId="056ED2A7" w:rsidR="00B0642D" w:rsidRDefault="00B0642D">
            <w:pPr>
              <w:ind w:left="0"/>
              <w:rPr>
                <w:b/>
                <w:lang w:val="de-DE"/>
              </w:rPr>
            </w:pPr>
            <w:r>
              <w:rPr>
                <w:b/>
                <w:lang w:val="de-DE"/>
              </w:rPr>
              <w:t>1.2</w:t>
            </w:r>
          </w:p>
        </w:tc>
        <w:tc>
          <w:tcPr>
            <w:tcW w:w="2386" w:type="dxa"/>
          </w:tcPr>
          <w:p w14:paraId="27F593EA" w14:textId="22DBAB84" w:rsidR="00B0642D" w:rsidRDefault="00B0642D">
            <w:pPr>
              <w:ind w:left="0"/>
              <w:cnfStyle w:val="000000000000" w:firstRow="0" w:lastRow="0" w:firstColumn="0" w:lastColumn="0" w:oddVBand="0" w:evenVBand="0" w:oddHBand="0" w:evenHBand="0" w:firstRowFirstColumn="0" w:firstRowLastColumn="0" w:lastRowFirstColumn="0" w:lastRowLastColumn="0"/>
              <w:rPr>
                <w:b/>
                <w:lang w:val="de-DE"/>
              </w:rPr>
            </w:pPr>
            <w:r>
              <w:rPr>
                <w:b/>
                <w:lang w:val="de-DE"/>
              </w:rPr>
              <w:t>5. August 2022</w:t>
            </w:r>
          </w:p>
        </w:tc>
        <w:tc>
          <w:tcPr>
            <w:tcW w:w="5843" w:type="dxa"/>
          </w:tcPr>
          <w:p w14:paraId="00EBF6A9" w14:textId="23E35AEF" w:rsidR="00A1440A" w:rsidRDefault="00A1440A">
            <w:pPr>
              <w:ind w:left="0"/>
              <w:cnfStyle w:val="000000000000" w:firstRow="0" w:lastRow="0" w:firstColumn="0" w:lastColumn="0" w:oddVBand="0" w:evenVBand="0" w:oddHBand="0" w:evenHBand="0" w:firstRowFirstColumn="0" w:firstRowLastColumn="0" w:lastRowFirstColumn="0" w:lastRowLastColumn="0"/>
              <w:rPr>
                <w:lang w:val="de-DE"/>
              </w:rPr>
            </w:pPr>
            <w:r>
              <w:t>Klarstellung: Das nachträgliche Drehen von Seiten muss nicht zwingend im Übereinstimmungsvermerk dokumentiert werden, insbesondere dann nicht, wenn es der Korrektur von automatischen Drehungen durch das Scansystem dient.</w:t>
            </w:r>
          </w:p>
          <w:p w14:paraId="13384350" w14:textId="02FEA220" w:rsidR="00B0642D" w:rsidRDefault="00A1440A">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(Abschnitt 2.5.3 unter „Nachbearbeitung“)</w:t>
            </w:r>
          </w:p>
        </w:tc>
      </w:tr>
      <w:bookmarkEnd w:id="1"/>
    </w:tbl>
    <w:p w14:paraId="63BB4F87" w14:textId="77777777" w:rsidR="008C6B1E" w:rsidRPr="004450AA" w:rsidRDefault="008C6B1E">
      <w:pPr>
        <w:rPr>
          <w:lang w:val="de-DE"/>
        </w:rPr>
        <w:sectPr w:rsidR="008C6B1E" w:rsidRPr="004450AA">
          <w:headerReference w:type="default" r:id="rId10"/>
          <w:footerReference w:type="default" r:id="rId11"/>
          <w:headerReference w:type="first" r:id="rId12"/>
          <w:footerReference w:type="first" r:id="rId13"/>
          <w:type w:val="continuous"/>
          <w:pgSz w:w="11920" w:h="16840"/>
          <w:pgMar w:top="1020" w:right="1020" w:bottom="426" w:left="1276" w:header="720" w:footer="720" w:gutter="0"/>
          <w:cols w:space="720"/>
          <w:noEndnote/>
          <w:titlePg/>
          <w:docGrid w:linePitch="272"/>
        </w:sectPr>
      </w:pPr>
    </w:p>
    <w:p w14:paraId="49CCD9A8" w14:textId="68C0F23F" w:rsidR="00673A8A" w:rsidRDefault="00673A8A" w:rsidP="00673A8A">
      <w:pPr>
        <w:pStyle w:val="wie1"/>
        <w:rPr>
          <w:color w:val="231F20"/>
          <w:sz w:val="20"/>
          <w:szCs w:val="20"/>
        </w:rPr>
      </w:pPr>
      <w:r w:rsidRPr="00673A8A">
        <w:lastRenderedPageBreak/>
        <w:t>Vorbemerkung</w:t>
      </w:r>
    </w:p>
    <w:p w14:paraId="22D705CF" w14:textId="60E8CB65" w:rsidR="00673A8A" w:rsidRPr="004450AA" w:rsidRDefault="00673A8A" w:rsidP="00673A8A">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Das vorliegende Dokument ist das Muster einer Verfahrensdokumentation für die Umsetzung des Scanverfahrens nach dem Stand der Technik im Sinne von § 56 Abs. 1 BeurkG. Dieses Muster wurde aus der Verfahrensdokumentation der Bundesnotarkammer zum Scannen von Urkunden entwickelt, die </w:t>
      </w:r>
      <w:r w:rsidR="00E452A6">
        <w:rPr>
          <w:rFonts w:ascii="Segoe UI" w:eastAsiaTheme="minorEastAsia" w:hAnsi="Segoe UI" w:cs="Segoe UI"/>
          <w:color w:val="231F20"/>
          <w:spacing w:val="-2"/>
          <w:sz w:val="20"/>
          <w:szCs w:val="20"/>
        </w:rPr>
        <w:t>im</w:t>
      </w:r>
      <w:r w:rsidR="00E452A6"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Rahmen der Zertifizierung eines rechtskonformen Prozesses für das Scannen von Urkunden unter Berücksichtigung der Technischen Richtlinie 03138 − Ersetzendes Scannen (RESISCAN) des Bundesamts für Sicherheit in der Informationstechnik (BSI) im Musternotariat erstellt wurde.</w:t>
      </w:r>
    </w:p>
    <w:p w14:paraId="2E068BC6" w14:textId="4646A49E" w:rsidR="00673A8A" w:rsidRPr="004450AA" w:rsidRDefault="00673A8A" w:rsidP="00673A8A">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Diese Muster-Verfahrensdokumentation dient als Vorlage für die Ausgestaltung eines Scan-Verfahrens nach dem Stand der Technik im Sinne von § 56 Abs. 1 BeurkG</w:t>
      </w:r>
      <w:r w:rsidRPr="004450AA">
        <w:rPr>
          <w:rStyle w:val="Funotenzeichen"/>
          <w:rFonts w:ascii="Segoe UI" w:eastAsiaTheme="minorEastAsia" w:hAnsi="Segoe UI" w:cs="Segoe UI"/>
          <w:color w:val="231F20"/>
          <w:spacing w:val="-2"/>
          <w:sz w:val="20"/>
          <w:szCs w:val="20"/>
        </w:rPr>
        <w:footnoteReference w:id="2"/>
      </w:r>
      <w:r w:rsidRPr="004450AA">
        <w:rPr>
          <w:rFonts w:ascii="Segoe UI" w:eastAsiaTheme="minorEastAsia" w:hAnsi="Segoe UI" w:cs="Segoe UI"/>
          <w:color w:val="231F20"/>
          <w:spacing w:val="-2"/>
          <w:sz w:val="20"/>
          <w:szCs w:val="20"/>
        </w:rPr>
        <w:t xml:space="preserve"> im einzelnen Notarbüro.</w:t>
      </w:r>
      <w:r w:rsidR="00817105">
        <w:rPr>
          <w:rFonts w:ascii="Segoe UI" w:eastAsiaTheme="minorEastAsia" w:hAnsi="Segoe UI" w:cs="Segoe UI"/>
          <w:color w:val="231F20"/>
          <w:spacing w:val="-2"/>
          <w:sz w:val="20"/>
          <w:szCs w:val="20"/>
        </w:rPr>
        <w:t xml:space="preserve"> Die Notarin / der Notar füllt dieses Muster entsprechend den Gegebenheiten in seinem Notarbüro aus (grau hinterlegte Kästchen). </w:t>
      </w:r>
      <w:r w:rsidR="00FB383D">
        <w:rPr>
          <w:rFonts w:ascii="Segoe UI" w:eastAsiaTheme="minorEastAsia" w:hAnsi="Segoe UI" w:cs="Segoe UI"/>
          <w:color w:val="231F20"/>
          <w:spacing w:val="-2"/>
          <w:sz w:val="20"/>
          <w:szCs w:val="20"/>
        </w:rPr>
        <w:t>Da die Ausfüllvorschläge und das Muster aus</w:t>
      </w:r>
      <w:r w:rsidR="00817105">
        <w:rPr>
          <w:rFonts w:ascii="Segoe UI" w:eastAsiaTheme="minorEastAsia" w:hAnsi="Segoe UI" w:cs="Segoe UI"/>
          <w:color w:val="231F20"/>
          <w:spacing w:val="-2"/>
          <w:sz w:val="20"/>
          <w:szCs w:val="20"/>
        </w:rPr>
        <w:t xml:space="preserve"> der </w:t>
      </w:r>
      <w:r w:rsidR="00FB383D">
        <w:rPr>
          <w:rFonts w:ascii="Segoe UI" w:eastAsiaTheme="minorEastAsia" w:hAnsi="Segoe UI" w:cs="Segoe UI"/>
          <w:color w:val="231F20"/>
          <w:spacing w:val="-2"/>
          <w:sz w:val="20"/>
          <w:szCs w:val="20"/>
        </w:rPr>
        <w:t>zertifizierten</w:t>
      </w:r>
      <w:r w:rsidR="00817105">
        <w:rPr>
          <w:rFonts w:ascii="Segoe UI" w:eastAsiaTheme="minorEastAsia" w:hAnsi="Segoe UI" w:cs="Segoe UI"/>
          <w:color w:val="231F20"/>
          <w:spacing w:val="-2"/>
          <w:sz w:val="20"/>
          <w:szCs w:val="20"/>
        </w:rPr>
        <w:t xml:space="preserve"> Verfahrensdokumentation </w:t>
      </w:r>
      <w:r w:rsidR="00FB383D">
        <w:rPr>
          <w:rFonts w:ascii="Segoe UI" w:eastAsiaTheme="minorEastAsia" w:hAnsi="Segoe UI" w:cs="Segoe UI"/>
          <w:color w:val="231F20"/>
          <w:spacing w:val="-2"/>
          <w:sz w:val="20"/>
          <w:szCs w:val="20"/>
        </w:rPr>
        <w:t>entwickelt sind, erlauben sie die Darlegung, dass die</w:t>
      </w:r>
      <w:r w:rsidR="00817105">
        <w:rPr>
          <w:rFonts w:ascii="Segoe UI" w:eastAsiaTheme="minorEastAsia" w:hAnsi="Segoe UI" w:cs="Segoe UI"/>
          <w:color w:val="231F20"/>
          <w:spacing w:val="-2"/>
          <w:sz w:val="20"/>
          <w:szCs w:val="20"/>
        </w:rPr>
        <w:t xml:space="preserve"> </w:t>
      </w:r>
      <w:r w:rsidR="00FB383D">
        <w:rPr>
          <w:rFonts w:ascii="Segoe UI" w:eastAsiaTheme="minorEastAsia" w:hAnsi="Segoe UI" w:cs="Segoe UI"/>
          <w:color w:val="231F20"/>
          <w:spacing w:val="-2"/>
          <w:sz w:val="20"/>
          <w:szCs w:val="20"/>
        </w:rPr>
        <w:t>Vorgaben der</w:t>
      </w:r>
      <w:r w:rsidR="00817105">
        <w:rPr>
          <w:rFonts w:ascii="Segoe UI" w:eastAsiaTheme="minorEastAsia" w:hAnsi="Segoe UI" w:cs="Segoe UI"/>
          <w:color w:val="231F20"/>
          <w:spacing w:val="-2"/>
          <w:sz w:val="20"/>
          <w:szCs w:val="20"/>
        </w:rPr>
        <w:t xml:space="preserve"> RESISCAN</w:t>
      </w:r>
      <w:r w:rsidR="00FB383D">
        <w:rPr>
          <w:rFonts w:ascii="Segoe UI" w:eastAsiaTheme="minorEastAsia" w:hAnsi="Segoe UI" w:cs="Segoe UI"/>
          <w:color w:val="231F20"/>
          <w:spacing w:val="-2"/>
          <w:sz w:val="20"/>
          <w:szCs w:val="20"/>
        </w:rPr>
        <w:t xml:space="preserve"> eingehalten sind</w:t>
      </w:r>
      <w:r w:rsidR="00817105">
        <w:rPr>
          <w:rFonts w:ascii="Segoe UI" w:eastAsiaTheme="minorEastAsia" w:hAnsi="Segoe UI" w:cs="Segoe UI"/>
          <w:color w:val="231F20"/>
          <w:spacing w:val="-2"/>
          <w:sz w:val="20"/>
          <w:szCs w:val="20"/>
        </w:rPr>
        <w:t>.</w:t>
      </w:r>
      <w:r w:rsidR="00FB383D">
        <w:rPr>
          <w:rFonts w:ascii="Segoe UI" w:eastAsiaTheme="minorEastAsia" w:hAnsi="Segoe UI" w:cs="Segoe UI"/>
          <w:color w:val="231F20"/>
          <w:spacing w:val="-2"/>
          <w:sz w:val="20"/>
          <w:szCs w:val="20"/>
        </w:rPr>
        <w:t xml:space="preserve"> Bei individuellen Abweichungen muss die Vereinbarkeit mit der RESISCAN ggf. selbst dargelegt werden.</w:t>
      </w:r>
    </w:p>
    <w:p w14:paraId="06F93E48" w14:textId="77777777" w:rsidR="00673A8A" w:rsidRDefault="00673A8A">
      <w:pPr>
        <w:widowControl/>
        <w:autoSpaceDE/>
        <w:autoSpaceDN/>
        <w:adjustRightInd/>
        <w:spacing w:after="200" w:line="276" w:lineRule="auto"/>
        <w:ind w:left="0" w:right="0"/>
        <w:jc w:val="left"/>
        <w:rPr>
          <w:color w:val="00203C"/>
          <w:sz w:val="36"/>
          <w:szCs w:val="36"/>
          <w:lang w:val="de-DE"/>
        </w:rPr>
      </w:pPr>
      <w:r>
        <w:br w:type="page"/>
      </w:r>
    </w:p>
    <w:p w14:paraId="23E6DF09" w14:textId="66FCB003" w:rsidR="008C6B1E" w:rsidRPr="004450AA" w:rsidRDefault="001C7991">
      <w:pPr>
        <w:pStyle w:val="wie1"/>
      </w:pPr>
      <w:r w:rsidRPr="004450AA">
        <w:lastRenderedPageBreak/>
        <w:t>Inhalt</w:t>
      </w:r>
    </w:p>
    <w:p w14:paraId="04F326AC" w14:textId="53CD395D" w:rsidR="003C5DA1" w:rsidRPr="004450AA" w:rsidRDefault="001C7991">
      <w:pPr>
        <w:pStyle w:val="Verzeichnis1"/>
        <w:tabs>
          <w:tab w:val="left" w:pos="400"/>
          <w:tab w:val="right" w:leader="dot" w:pos="9570"/>
        </w:tabs>
        <w:rPr>
          <w:rFonts w:asciiTheme="minorHAnsi" w:hAnsiTheme="minorHAnsi" w:cstheme="minorBidi"/>
          <w:noProof/>
          <w:color w:val="auto"/>
          <w:spacing w:val="0"/>
          <w:sz w:val="22"/>
          <w:szCs w:val="22"/>
          <w:lang w:val="de-DE"/>
        </w:rPr>
      </w:pPr>
      <w:r w:rsidRPr="00B54574">
        <w:rPr>
          <w:lang w:val="de-DE"/>
        </w:rPr>
        <w:fldChar w:fldCharType="begin"/>
      </w:r>
      <w:r w:rsidRPr="004450AA">
        <w:rPr>
          <w:lang w:val="de-DE"/>
        </w:rPr>
        <w:instrText xml:space="preserve"> TOC \o "1-3" \h \z \u </w:instrText>
      </w:r>
      <w:r w:rsidRPr="00B54574">
        <w:rPr>
          <w:lang w:val="de-DE"/>
        </w:rPr>
        <w:fldChar w:fldCharType="separate"/>
      </w:r>
      <w:hyperlink w:anchor="_Toc84590079" w:history="1">
        <w:r w:rsidR="003C5DA1" w:rsidRPr="00AF7FA7">
          <w:rPr>
            <w:rStyle w:val="Hyperlink"/>
            <w:noProof/>
            <w:lang w:val="de-DE"/>
          </w:rPr>
          <w:t>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Einleitung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_Toc84590079 \h </w:instrText>
        </w:r>
        <w:r w:rsidR="003C5DA1" w:rsidRPr="00B54574">
          <w:rPr>
            <w:noProof/>
            <w:webHidden/>
            <w:lang w:val="de-DE"/>
          </w:rPr>
        </w:r>
        <w:r w:rsidR="003C5DA1" w:rsidRPr="00B54574">
          <w:rPr>
            <w:noProof/>
            <w:webHidden/>
            <w:lang w:val="de-DE"/>
          </w:rPr>
          <w:fldChar w:fldCharType="separate"/>
        </w:r>
        <w:r w:rsidR="00FB3F5E">
          <w:rPr>
            <w:noProof/>
            <w:webHidden/>
            <w:lang w:val="de-DE"/>
          </w:rPr>
          <w:t>7</w:t>
        </w:r>
        <w:r w:rsidR="003C5DA1" w:rsidRPr="00B54574">
          <w:rPr>
            <w:noProof/>
            <w:webHidden/>
            <w:lang w:val="de-DE"/>
          </w:rPr>
          <w:fldChar w:fldCharType="end"/>
        </w:r>
      </w:hyperlink>
    </w:p>
    <w:p w14:paraId="7F1F3C31" w14:textId="7593E7A7" w:rsidR="003C5DA1" w:rsidRPr="004450AA" w:rsidRDefault="00457873">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080" w:history="1">
        <w:r w:rsidR="003C5DA1" w:rsidRPr="00AF7FA7">
          <w:rPr>
            <w:rStyle w:val="Hyperlink"/>
            <w:noProof/>
            <w:lang w:val="de-DE"/>
          </w:rPr>
          <w:t>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Grundlegende 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_Toc84590080 \h </w:instrText>
        </w:r>
        <w:r w:rsidR="003C5DA1" w:rsidRPr="00B54574">
          <w:rPr>
            <w:noProof/>
            <w:webHidden/>
            <w:lang w:val="de-DE"/>
          </w:rPr>
        </w:r>
        <w:r w:rsidR="003C5DA1" w:rsidRPr="00B54574">
          <w:rPr>
            <w:noProof/>
            <w:webHidden/>
            <w:lang w:val="de-DE"/>
          </w:rPr>
          <w:fldChar w:fldCharType="separate"/>
        </w:r>
        <w:r w:rsidR="00FB3F5E">
          <w:rPr>
            <w:noProof/>
            <w:webHidden/>
            <w:lang w:val="de-DE"/>
          </w:rPr>
          <w:t>8</w:t>
        </w:r>
        <w:r w:rsidR="003C5DA1" w:rsidRPr="00B54574">
          <w:rPr>
            <w:noProof/>
            <w:webHidden/>
            <w:lang w:val="de-DE"/>
          </w:rPr>
          <w:fldChar w:fldCharType="end"/>
        </w:r>
      </w:hyperlink>
    </w:p>
    <w:p w14:paraId="6C552E57" w14:textId="3C09E2FA" w:rsidR="003C5DA1" w:rsidRPr="004450AA" w:rsidRDefault="00457873">
      <w:pPr>
        <w:pStyle w:val="Verzeichnis2"/>
        <w:rPr>
          <w:rFonts w:asciiTheme="minorHAnsi" w:hAnsiTheme="minorHAnsi" w:cstheme="minorBidi"/>
          <w:noProof/>
          <w:color w:val="auto"/>
          <w:spacing w:val="0"/>
          <w:sz w:val="22"/>
          <w:szCs w:val="22"/>
          <w:lang w:val="de-DE"/>
        </w:rPr>
      </w:pPr>
      <w:hyperlink w:anchor="_Toc84590081" w:history="1">
        <w:r w:rsidR="003C5DA1" w:rsidRPr="00AF7FA7">
          <w:rPr>
            <w:rStyle w:val="Hyperlink"/>
            <w:noProof/>
            <w:lang w:val="de-DE"/>
          </w:rPr>
          <w:t>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Organisatorisches Umfeld</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_Toc84590081 \h </w:instrText>
        </w:r>
        <w:r w:rsidR="003C5DA1" w:rsidRPr="00B54574">
          <w:rPr>
            <w:noProof/>
            <w:webHidden/>
            <w:lang w:val="de-DE"/>
          </w:rPr>
        </w:r>
        <w:r w:rsidR="003C5DA1" w:rsidRPr="00B54574">
          <w:rPr>
            <w:noProof/>
            <w:webHidden/>
            <w:lang w:val="de-DE"/>
          </w:rPr>
          <w:fldChar w:fldCharType="separate"/>
        </w:r>
        <w:r w:rsidR="00FB3F5E">
          <w:rPr>
            <w:noProof/>
            <w:webHidden/>
            <w:lang w:val="de-DE"/>
          </w:rPr>
          <w:t>8</w:t>
        </w:r>
        <w:r w:rsidR="003C5DA1" w:rsidRPr="00B54574">
          <w:rPr>
            <w:noProof/>
            <w:webHidden/>
            <w:lang w:val="de-DE"/>
          </w:rPr>
          <w:fldChar w:fldCharType="end"/>
        </w:r>
      </w:hyperlink>
    </w:p>
    <w:p w14:paraId="1ADFBA44" w14:textId="28EEEB52" w:rsidR="003C5DA1" w:rsidRPr="004450AA" w:rsidRDefault="00457873">
      <w:pPr>
        <w:pStyle w:val="Verzeichnis2"/>
        <w:rPr>
          <w:rFonts w:asciiTheme="minorHAnsi" w:hAnsiTheme="minorHAnsi" w:cstheme="minorBidi"/>
          <w:noProof/>
          <w:color w:val="auto"/>
          <w:spacing w:val="0"/>
          <w:sz w:val="22"/>
          <w:szCs w:val="22"/>
          <w:lang w:val="de-DE"/>
        </w:rPr>
      </w:pPr>
      <w:hyperlink w:anchor="_Toc84590082" w:history="1">
        <w:r w:rsidR="003C5DA1" w:rsidRPr="00AF7FA7">
          <w:rPr>
            <w:rStyle w:val="Hyperlink"/>
            <w:noProof/>
            <w:lang w:val="de-DE"/>
          </w:rPr>
          <w:t>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Rechtliche Rahmenbedingungen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_Toc84590082 \h </w:instrText>
        </w:r>
        <w:r w:rsidR="003C5DA1" w:rsidRPr="00B54574">
          <w:rPr>
            <w:noProof/>
            <w:webHidden/>
            <w:lang w:val="de-DE"/>
          </w:rPr>
        </w:r>
        <w:r w:rsidR="003C5DA1" w:rsidRPr="00B54574">
          <w:rPr>
            <w:noProof/>
            <w:webHidden/>
            <w:lang w:val="de-DE"/>
          </w:rPr>
          <w:fldChar w:fldCharType="separate"/>
        </w:r>
        <w:r w:rsidR="00FB3F5E">
          <w:rPr>
            <w:noProof/>
            <w:webHidden/>
            <w:lang w:val="de-DE"/>
          </w:rPr>
          <w:t>8</w:t>
        </w:r>
        <w:r w:rsidR="003C5DA1" w:rsidRPr="00B54574">
          <w:rPr>
            <w:noProof/>
            <w:webHidden/>
            <w:lang w:val="de-DE"/>
          </w:rPr>
          <w:fldChar w:fldCharType="end"/>
        </w:r>
      </w:hyperlink>
    </w:p>
    <w:p w14:paraId="13F98385" w14:textId="1F40D36C" w:rsidR="003C5DA1" w:rsidRPr="004450AA" w:rsidRDefault="00457873">
      <w:pPr>
        <w:pStyle w:val="Verzeichnis2"/>
        <w:rPr>
          <w:rFonts w:asciiTheme="minorHAnsi" w:hAnsiTheme="minorHAnsi" w:cstheme="minorBidi"/>
          <w:noProof/>
          <w:color w:val="auto"/>
          <w:spacing w:val="0"/>
          <w:sz w:val="22"/>
          <w:szCs w:val="22"/>
          <w:lang w:val="de-DE"/>
        </w:rPr>
      </w:pPr>
      <w:hyperlink w:anchor="_Toc84590083" w:history="1">
        <w:r w:rsidR="003C5DA1" w:rsidRPr="00AF7FA7">
          <w:rPr>
            <w:rStyle w:val="Hyperlink"/>
            <w:noProof/>
            <w:lang w:val="de-DE"/>
          </w:rPr>
          <w:t>2.3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Art der verarbeiteten 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_Toc84590083 \h </w:instrText>
        </w:r>
        <w:r w:rsidR="003C5DA1" w:rsidRPr="00B54574">
          <w:rPr>
            <w:noProof/>
            <w:webHidden/>
            <w:lang w:val="de-DE"/>
          </w:rPr>
        </w:r>
        <w:r w:rsidR="003C5DA1" w:rsidRPr="00B54574">
          <w:rPr>
            <w:noProof/>
            <w:webHidden/>
            <w:lang w:val="de-DE"/>
          </w:rPr>
          <w:fldChar w:fldCharType="separate"/>
        </w:r>
        <w:r w:rsidR="00FB3F5E">
          <w:rPr>
            <w:noProof/>
            <w:webHidden/>
            <w:lang w:val="de-DE"/>
          </w:rPr>
          <w:t>9</w:t>
        </w:r>
        <w:r w:rsidR="003C5DA1" w:rsidRPr="00B54574">
          <w:rPr>
            <w:noProof/>
            <w:webHidden/>
            <w:lang w:val="de-DE"/>
          </w:rPr>
          <w:fldChar w:fldCharType="end"/>
        </w:r>
      </w:hyperlink>
    </w:p>
    <w:p w14:paraId="66373D5C" w14:textId="6E686DB1" w:rsidR="003C5DA1" w:rsidRPr="004450AA" w:rsidRDefault="00457873">
      <w:pPr>
        <w:pStyle w:val="Verzeichnis2"/>
        <w:rPr>
          <w:rFonts w:asciiTheme="minorHAnsi" w:hAnsiTheme="minorHAnsi" w:cstheme="minorBidi"/>
          <w:noProof/>
          <w:color w:val="auto"/>
          <w:spacing w:val="0"/>
          <w:sz w:val="22"/>
          <w:szCs w:val="22"/>
          <w:lang w:val="de-DE"/>
        </w:rPr>
      </w:pPr>
      <w:hyperlink w:anchor="_Toc84590084" w:history="1">
        <w:r w:rsidR="003C5DA1" w:rsidRPr="00AF7FA7">
          <w:rPr>
            <w:rStyle w:val="Hyperlink"/>
            <w:noProof/>
            <w:lang w:val="de-DE"/>
          </w:rPr>
          <w:t>2.4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Nicht verarbeitbare und nicht zu verarbeitende 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_Toc84590084 \h </w:instrText>
        </w:r>
        <w:r w:rsidR="003C5DA1" w:rsidRPr="00B54574">
          <w:rPr>
            <w:noProof/>
            <w:webHidden/>
            <w:lang w:val="de-DE"/>
          </w:rPr>
        </w:r>
        <w:r w:rsidR="003C5DA1" w:rsidRPr="00B54574">
          <w:rPr>
            <w:noProof/>
            <w:webHidden/>
            <w:lang w:val="de-DE"/>
          </w:rPr>
          <w:fldChar w:fldCharType="separate"/>
        </w:r>
        <w:r w:rsidR="00FB3F5E">
          <w:rPr>
            <w:noProof/>
            <w:webHidden/>
            <w:lang w:val="de-DE"/>
          </w:rPr>
          <w:t>9</w:t>
        </w:r>
        <w:r w:rsidR="003C5DA1" w:rsidRPr="00B54574">
          <w:rPr>
            <w:noProof/>
            <w:webHidden/>
            <w:lang w:val="de-DE"/>
          </w:rPr>
          <w:fldChar w:fldCharType="end"/>
        </w:r>
      </w:hyperlink>
    </w:p>
    <w:p w14:paraId="7039ED87" w14:textId="19193795" w:rsidR="003C5DA1" w:rsidRPr="004450AA" w:rsidRDefault="00457873">
      <w:pPr>
        <w:pStyle w:val="Verzeichnis2"/>
        <w:rPr>
          <w:rFonts w:asciiTheme="minorHAnsi" w:hAnsiTheme="minorHAnsi" w:cstheme="minorBidi"/>
          <w:noProof/>
          <w:color w:val="auto"/>
          <w:spacing w:val="0"/>
          <w:sz w:val="22"/>
          <w:szCs w:val="22"/>
          <w:lang w:val="de-DE"/>
        </w:rPr>
      </w:pPr>
      <w:hyperlink w:anchor="_Toc84590085" w:history="1">
        <w:r w:rsidR="003C5DA1" w:rsidRPr="00AF7FA7">
          <w:rPr>
            <w:rStyle w:val="Hyperlink"/>
            <w:noProof/>
            <w:lang w:val="de-DE"/>
          </w:rPr>
          <w:t>2.5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Der Scanprozess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_Toc84590085 \h </w:instrText>
        </w:r>
        <w:r w:rsidR="003C5DA1" w:rsidRPr="00B54574">
          <w:rPr>
            <w:noProof/>
            <w:webHidden/>
            <w:lang w:val="de-DE"/>
          </w:rPr>
        </w:r>
        <w:r w:rsidR="003C5DA1" w:rsidRPr="00B54574">
          <w:rPr>
            <w:noProof/>
            <w:webHidden/>
            <w:lang w:val="de-DE"/>
          </w:rPr>
          <w:fldChar w:fldCharType="separate"/>
        </w:r>
        <w:r w:rsidR="00FB3F5E">
          <w:rPr>
            <w:noProof/>
            <w:webHidden/>
            <w:lang w:val="de-DE"/>
          </w:rPr>
          <w:t>10</w:t>
        </w:r>
        <w:r w:rsidR="003C5DA1" w:rsidRPr="00B54574">
          <w:rPr>
            <w:noProof/>
            <w:webHidden/>
            <w:lang w:val="de-DE"/>
          </w:rPr>
          <w:fldChar w:fldCharType="end"/>
        </w:r>
      </w:hyperlink>
    </w:p>
    <w:p w14:paraId="795A3E96" w14:textId="618D3648" w:rsidR="003C5DA1" w:rsidRPr="004450AA" w:rsidRDefault="00457873">
      <w:pPr>
        <w:pStyle w:val="Verzeichnis3"/>
        <w:rPr>
          <w:rFonts w:asciiTheme="minorHAnsi" w:hAnsiTheme="minorHAnsi" w:cstheme="minorBidi"/>
          <w:noProof/>
          <w:color w:val="auto"/>
          <w:spacing w:val="0"/>
          <w:sz w:val="22"/>
          <w:szCs w:val="22"/>
          <w:lang w:val="de-DE"/>
        </w:rPr>
      </w:pPr>
      <w:hyperlink w:anchor="_Toc84590086" w:history="1">
        <w:r w:rsidR="003C5DA1" w:rsidRPr="00AF7FA7">
          <w:rPr>
            <w:rStyle w:val="Hyperlink"/>
            <w:noProof/>
            <w:lang w:val="de-DE"/>
          </w:rPr>
          <w:t>2.5.1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Dokumentenvorbereitung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_Toc84590086 \h </w:instrText>
        </w:r>
        <w:r w:rsidR="003C5DA1" w:rsidRPr="00B54574">
          <w:rPr>
            <w:noProof/>
            <w:webHidden/>
            <w:lang w:val="de-DE"/>
          </w:rPr>
        </w:r>
        <w:r w:rsidR="003C5DA1" w:rsidRPr="00B54574">
          <w:rPr>
            <w:noProof/>
            <w:webHidden/>
            <w:lang w:val="de-DE"/>
          </w:rPr>
          <w:fldChar w:fldCharType="separate"/>
        </w:r>
        <w:r w:rsidR="00FB3F5E">
          <w:rPr>
            <w:noProof/>
            <w:webHidden/>
            <w:lang w:val="de-DE"/>
          </w:rPr>
          <w:t>11</w:t>
        </w:r>
        <w:r w:rsidR="003C5DA1" w:rsidRPr="00B54574">
          <w:rPr>
            <w:noProof/>
            <w:webHidden/>
            <w:lang w:val="de-DE"/>
          </w:rPr>
          <w:fldChar w:fldCharType="end"/>
        </w:r>
      </w:hyperlink>
    </w:p>
    <w:p w14:paraId="16200C16" w14:textId="4E812485" w:rsidR="003C5DA1" w:rsidRPr="004450AA" w:rsidRDefault="00457873">
      <w:pPr>
        <w:pStyle w:val="Verzeichnis3"/>
        <w:rPr>
          <w:rFonts w:asciiTheme="minorHAnsi" w:hAnsiTheme="minorHAnsi" w:cstheme="minorBidi"/>
          <w:noProof/>
          <w:color w:val="auto"/>
          <w:spacing w:val="0"/>
          <w:sz w:val="22"/>
          <w:szCs w:val="22"/>
          <w:lang w:val="de-DE"/>
        </w:rPr>
      </w:pPr>
      <w:hyperlink w:anchor="_Toc84590087" w:history="1">
        <w:r w:rsidR="003C5DA1" w:rsidRPr="00AF7FA7">
          <w:rPr>
            <w:rStyle w:val="Hyperlink"/>
            <w:noProof/>
            <w:lang w:val="de-DE"/>
          </w:rPr>
          <w:t>2.5.2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_Toc84590087 \h </w:instrText>
        </w:r>
        <w:r w:rsidR="003C5DA1" w:rsidRPr="00B54574">
          <w:rPr>
            <w:noProof/>
            <w:webHidden/>
            <w:lang w:val="de-DE"/>
          </w:rPr>
        </w:r>
        <w:r w:rsidR="003C5DA1" w:rsidRPr="00B54574">
          <w:rPr>
            <w:noProof/>
            <w:webHidden/>
            <w:lang w:val="de-DE"/>
          </w:rPr>
          <w:fldChar w:fldCharType="separate"/>
        </w:r>
        <w:r w:rsidR="00FB3F5E">
          <w:rPr>
            <w:noProof/>
            <w:webHidden/>
            <w:lang w:val="de-DE"/>
          </w:rPr>
          <w:t>14</w:t>
        </w:r>
        <w:r w:rsidR="003C5DA1" w:rsidRPr="00B54574">
          <w:rPr>
            <w:noProof/>
            <w:webHidden/>
            <w:lang w:val="de-DE"/>
          </w:rPr>
          <w:fldChar w:fldCharType="end"/>
        </w:r>
      </w:hyperlink>
    </w:p>
    <w:p w14:paraId="667C6AC0" w14:textId="2DF5C27F" w:rsidR="003C5DA1" w:rsidRPr="004450AA" w:rsidRDefault="00457873">
      <w:pPr>
        <w:pStyle w:val="Verzeichnis3"/>
        <w:rPr>
          <w:rFonts w:asciiTheme="minorHAnsi" w:hAnsiTheme="minorHAnsi" w:cstheme="minorBidi"/>
          <w:noProof/>
          <w:color w:val="auto"/>
          <w:spacing w:val="0"/>
          <w:sz w:val="22"/>
          <w:szCs w:val="22"/>
          <w:lang w:val="de-DE"/>
        </w:rPr>
      </w:pPr>
      <w:hyperlink w:anchor="_Toc84590088" w:history="1">
        <w:r w:rsidR="003C5DA1" w:rsidRPr="00AF7FA7">
          <w:rPr>
            <w:rStyle w:val="Hyperlink"/>
            <w:noProof/>
            <w:lang w:val="de-DE"/>
          </w:rPr>
          <w:t>2.5.3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Nachverarbeitung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_Toc84590088 \h </w:instrText>
        </w:r>
        <w:r w:rsidR="003C5DA1" w:rsidRPr="00B54574">
          <w:rPr>
            <w:noProof/>
            <w:webHidden/>
            <w:lang w:val="de-DE"/>
          </w:rPr>
        </w:r>
        <w:r w:rsidR="003C5DA1" w:rsidRPr="00B54574">
          <w:rPr>
            <w:noProof/>
            <w:webHidden/>
            <w:lang w:val="de-DE"/>
          </w:rPr>
          <w:fldChar w:fldCharType="separate"/>
        </w:r>
        <w:r w:rsidR="00FB3F5E">
          <w:rPr>
            <w:noProof/>
            <w:webHidden/>
            <w:lang w:val="de-DE"/>
          </w:rPr>
          <w:t>17</w:t>
        </w:r>
        <w:r w:rsidR="003C5DA1" w:rsidRPr="00B54574">
          <w:rPr>
            <w:noProof/>
            <w:webHidden/>
            <w:lang w:val="de-DE"/>
          </w:rPr>
          <w:fldChar w:fldCharType="end"/>
        </w:r>
      </w:hyperlink>
    </w:p>
    <w:p w14:paraId="4E1841E2" w14:textId="27C2187E" w:rsidR="003C5DA1" w:rsidRPr="004450AA" w:rsidRDefault="00457873">
      <w:pPr>
        <w:pStyle w:val="Verzeichnis3"/>
        <w:rPr>
          <w:rFonts w:asciiTheme="minorHAnsi" w:hAnsiTheme="minorHAnsi" w:cstheme="minorBidi"/>
          <w:noProof/>
          <w:color w:val="auto"/>
          <w:spacing w:val="0"/>
          <w:sz w:val="22"/>
          <w:szCs w:val="22"/>
          <w:lang w:val="de-DE"/>
        </w:rPr>
      </w:pPr>
      <w:hyperlink w:anchor="_Toc84590089" w:history="1">
        <w:r w:rsidR="003C5DA1" w:rsidRPr="00AF7FA7">
          <w:rPr>
            <w:rStyle w:val="Hyperlink"/>
            <w:noProof/>
            <w:lang w:val="de-DE"/>
          </w:rPr>
          <w:t>2.5.4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_Toc84590089 \h </w:instrText>
        </w:r>
        <w:r w:rsidR="003C5DA1" w:rsidRPr="00B54574">
          <w:rPr>
            <w:noProof/>
            <w:webHidden/>
            <w:lang w:val="de-DE"/>
          </w:rPr>
        </w:r>
        <w:r w:rsidR="003C5DA1" w:rsidRPr="00B54574">
          <w:rPr>
            <w:noProof/>
            <w:webHidden/>
            <w:lang w:val="de-DE"/>
          </w:rPr>
          <w:fldChar w:fldCharType="separate"/>
        </w:r>
        <w:r w:rsidR="00FB3F5E">
          <w:rPr>
            <w:noProof/>
            <w:webHidden/>
            <w:lang w:val="de-DE"/>
          </w:rPr>
          <w:t>18</w:t>
        </w:r>
        <w:r w:rsidR="003C5DA1" w:rsidRPr="00B54574">
          <w:rPr>
            <w:noProof/>
            <w:webHidden/>
            <w:lang w:val="de-DE"/>
          </w:rPr>
          <w:fldChar w:fldCharType="end"/>
        </w:r>
      </w:hyperlink>
    </w:p>
    <w:p w14:paraId="13A457CA" w14:textId="6DB9BE82" w:rsidR="003C5DA1" w:rsidRPr="004450AA" w:rsidRDefault="00457873">
      <w:pPr>
        <w:pStyle w:val="Verzeichnis3"/>
        <w:rPr>
          <w:rFonts w:asciiTheme="minorHAnsi" w:hAnsiTheme="minorHAnsi" w:cstheme="minorBidi"/>
          <w:noProof/>
          <w:color w:val="auto"/>
          <w:spacing w:val="0"/>
          <w:sz w:val="22"/>
          <w:szCs w:val="22"/>
          <w:lang w:val="de-DE"/>
        </w:rPr>
      </w:pPr>
      <w:hyperlink w:anchor="_Toc84590090" w:history="1">
        <w:r w:rsidR="003C5DA1" w:rsidRPr="00AF7FA7">
          <w:rPr>
            <w:rStyle w:val="Hyperlink"/>
            <w:noProof/>
            <w:lang w:val="de-DE"/>
          </w:rPr>
          <w:t>2.5.5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Typische Fehlerquellen und Empfehlungen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_Toc84590090 \h </w:instrText>
        </w:r>
        <w:r w:rsidR="003C5DA1" w:rsidRPr="00B54574">
          <w:rPr>
            <w:noProof/>
            <w:webHidden/>
            <w:lang w:val="de-DE"/>
          </w:rPr>
        </w:r>
        <w:r w:rsidR="003C5DA1" w:rsidRPr="00B54574">
          <w:rPr>
            <w:noProof/>
            <w:webHidden/>
            <w:lang w:val="de-DE"/>
          </w:rPr>
          <w:fldChar w:fldCharType="separate"/>
        </w:r>
        <w:r w:rsidR="00FB3F5E">
          <w:rPr>
            <w:noProof/>
            <w:webHidden/>
            <w:lang w:val="de-DE"/>
          </w:rPr>
          <w:t>19</w:t>
        </w:r>
        <w:r w:rsidR="003C5DA1" w:rsidRPr="00B54574">
          <w:rPr>
            <w:noProof/>
            <w:webHidden/>
            <w:lang w:val="de-DE"/>
          </w:rPr>
          <w:fldChar w:fldCharType="end"/>
        </w:r>
      </w:hyperlink>
    </w:p>
    <w:p w14:paraId="22C8AE4F" w14:textId="33926112" w:rsidR="003C5DA1" w:rsidRPr="004450AA" w:rsidRDefault="00457873">
      <w:pPr>
        <w:pStyle w:val="Verzeichnis3"/>
        <w:rPr>
          <w:rFonts w:asciiTheme="minorHAnsi" w:hAnsiTheme="minorHAnsi" w:cstheme="minorBidi"/>
          <w:noProof/>
          <w:color w:val="auto"/>
          <w:spacing w:val="0"/>
          <w:sz w:val="22"/>
          <w:szCs w:val="22"/>
          <w:lang w:val="de-DE"/>
        </w:rPr>
      </w:pPr>
      <w:hyperlink w:anchor="_Toc84590091" w:history="1">
        <w:r w:rsidR="003C5DA1" w:rsidRPr="00AF7FA7">
          <w:rPr>
            <w:rStyle w:val="Hyperlink"/>
            <w:noProof/>
            <w:lang w:val="de-DE"/>
          </w:rPr>
          <w:t>2.5.6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Aufbewahrung und Übergabe an das Elektronische Urkundenarchiv (Langzeitspeicher)</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_Toc84590091 \h </w:instrText>
        </w:r>
        <w:r w:rsidR="003C5DA1" w:rsidRPr="00B54574">
          <w:rPr>
            <w:noProof/>
            <w:webHidden/>
            <w:lang w:val="de-DE"/>
          </w:rPr>
        </w:r>
        <w:r w:rsidR="003C5DA1" w:rsidRPr="00B54574">
          <w:rPr>
            <w:noProof/>
            <w:webHidden/>
            <w:lang w:val="de-DE"/>
          </w:rPr>
          <w:fldChar w:fldCharType="separate"/>
        </w:r>
        <w:r w:rsidR="00FB3F5E">
          <w:rPr>
            <w:noProof/>
            <w:webHidden/>
            <w:lang w:val="de-DE"/>
          </w:rPr>
          <w:t>20</w:t>
        </w:r>
        <w:r w:rsidR="003C5DA1" w:rsidRPr="00B54574">
          <w:rPr>
            <w:noProof/>
            <w:webHidden/>
            <w:lang w:val="de-DE"/>
          </w:rPr>
          <w:fldChar w:fldCharType="end"/>
        </w:r>
      </w:hyperlink>
    </w:p>
    <w:p w14:paraId="07D3E2F2" w14:textId="32F02421" w:rsidR="003C5DA1" w:rsidRPr="004450AA" w:rsidRDefault="00457873">
      <w:pPr>
        <w:pStyle w:val="Verzeichnis3"/>
        <w:rPr>
          <w:rFonts w:asciiTheme="minorHAnsi" w:hAnsiTheme="minorHAnsi" w:cstheme="minorBidi"/>
          <w:noProof/>
          <w:color w:val="auto"/>
          <w:spacing w:val="0"/>
          <w:sz w:val="22"/>
          <w:szCs w:val="22"/>
          <w:lang w:val="de-DE"/>
        </w:rPr>
      </w:pPr>
      <w:hyperlink w:anchor="_Toc84590092" w:history="1">
        <w:r w:rsidR="003C5DA1" w:rsidRPr="00AF7FA7">
          <w:rPr>
            <w:rStyle w:val="Hyperlink"/>
            <w:noProof/>
            <w:lang w:val="de-DE"/>
          </w:rPr>
          <w:t>2.5.7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Verbleib des Originals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_Toc84590092 \h </w:instrText>
        </w:r>
        <w:r w:rsidR="003C5DA1" w:rsidRPr="00B54574">
          <w:rPr>
            <w:noProof/>
            <w:webHidden/>
            <w:lang w:val="de-DE"/>
          </w:rPr>
        </w:r>
        <w:r w:rsidR="003C5DA1" w:rsidRPr="00B54574">
          <w:rPr>
            <w:noProof/>
            <w:webHidden/>
            <w:lang w:val="de-DE"/>
          </w:rPr>
          <w:fldChar w:fldCharType="separate"/>
        </w:r>
        <w:r w:rsidR="00FB3F5E">
          <w:rPr>
            <w:noProof/>
            <w:webHidden/>
            <w:lang w:val="de-DE"/>
          </w:rPr>
          <w:t>20</w:t>
        </w:r>
        <w:r w:rsidR="003C5DA1" w:rsidRPr="00B54574">
          <w:rPr>
            <w:noProof/>
            <w:webHidden/>
            <w:lang w:val="de-DE"/>
          </w:rPr>
          <w:fldChar w:fldCharType="end"/>
        </w:r>
      </w:hyperlink>
    </w:p>
    <w:p w14:paraId="66B61403" w14:textId="69E302BD" w:rsidR="003C5DA1" w:rsidRPr="004450AA" w:rsidRDefault="00457873">
      <w:pPr>
        <w:pStyle w:val="Verzeichnis2"/>
        <w:rPr>
          <w:rFonts w:asciiTheme="minorHAnsi" w:hAnsiTheme="minorHAnsi" w:cstheme="minorBidi"/>
          <w:noProof/>
          <w:color w:val="auto"/>
          <w:spacing w:val="0"/>
          <w:sz w:val="22"/>
          <w:szCs w:val="22"/>
          <w:lang w:val="de-DE"/>
        </w:rPr>
      </w:pPr>
      <w:hyperlink w:anchor="_Toc84590093" w:history="1">
        <w:r w:rsidR="003C5DA1" w:rsidRPr="00AF7FA7">
          <w:rPr>
            <w:rStyle w:val="Hyperlink"/>
            <w:noProof/>
            <w:lang w:val="de-DE"/>
          </w:rPr>
          <w:t>2.6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Das Scansystem</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_Toc84590093 \h </w:instrText>
        </w:r>
        <w:r w:rsidR="003C5DA1" w:rsidRPr="00B54574">
          <w:rPr>
            <w:noProof/>
            <w:webHidden/>
            <w:lang w:val="de-DE"/>
          </w:rPr>
        </w:r>
        <w:r w:rsidR="003C5DA1" w:rsidRPr="00B54574">
          <w:rPr>
            <w:noProof/>
            <w:webHidden/>
            <w:lang w:val="de-DE"/>
          </w:rPr>
          <w:fldChar w:fldCharType="separate"/>
        </w:r>
        <w:r w:rsidR="00FB3F5E">
          <w:rPr>
            <w:noProof/>
            <w:webHidden/>
            <w:lang w:val="de-DE"/>
          </w:rPr>
          <w:t>21</w:t>
        </w:r>
        <w:r w:rsidR="003C5DA1" w:rsidRPr="00B54574">
          <w:rPr>
            <w:noProof/>
            <w:webHidden/>
            <w:lang w:val="de-DE"/>
          </w:rPr>
          <w:fldChar w:fldCharType="end"/>
        </w:r>
      </w:hyperlink>
    </w:p>
    <w:p w14:paraId="722A9679" w14:textId="2D6D4874" w:rsidR="003C5DA1" w:rsidRPr="004450AA" w:rsidRDefault="00457873">
      <w:pPr>
        <w:pStyle w:val="Verzeichnis3"/>
        <w:rPr>
          <w:rFonts w:asciiTheme="minorHAnsi" w:hAnsiTheme="minorHAnsi" w:cstheme="minorBidi"/>
          <w:noProof/>
          <w:color w:val="auto"/>
          <w:spacing w:val="0"/>
          <w:sz w:val="22"/>
          <w:szCs w:val="22"/>
          <w:lang w:val="de-DE"/>
        </w:rPr>
      </w:pPr>
      <w:hyperlink w:anchor="_Toc84590094" w:history="1">
        <w:r w:rsidR="003C5DA1" w:rsidRPr="00AF7FA7">
          <w:rPr>
            <w:rStyle w:val="Hyperlink"/>
            <w:noProof/>
            <w:lang w:val="de-DE"/>
          </w:rPr>
          <w:t>2.6.1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_Toc84590094 \h </w:instrText>
        </w:r>
        <w:r w:rsidR="003C5DA1" w:rsidRPr="00B54574">
          <w:rPr>
            <w:noProof/>
            <w:webHidden/>
            <w:lang w:val="de-DE"/>
          </w:rPr>
        </w:r>
        <w:r w:rsidR="003C5DA1" w:rsidRPr="00B54574">
          <w:rPr>
            <w:noProof/>
            <w:webHidden/>
            <w:lang w:val="de-DE"/>
          </w:rPr>
          <w:fldChar w:fldCharType="separate"/>
        </w:r>
        <w:r w:rsidR="00FB3F5E">
          <w:rPr>
            <w:noProof/>
            <w:webHidden/>
            <w:lang w:val="de-DE"/>
          </w:rPr>
          <w:t>21</w:t>
        </w:r>
        <w:r w:rsidR="003C5DA1" w:rsidRPr="00B54574">
          <w:rPr>
            <w:noProof/>
            <w:webHidden/>
            <w:lang w:val="de-DE"/>
          </w:rPr>
          <w:fldChar w:fldCharType="end"/>
        </w:r>
      </w:hyperlink>
    </w:p>
    <w:p w14:paraId="66DB8290" w14:textId="7F286432" w:rsidR="003C5DA1" w:rsidRPr="004450AA" w:rsidRDefault="00457873">
      <w:pPr>
        <w:pStyle w:val="Verzeichnis3"/>
        <w:rPr>
          <w:rFonts w:asciiTheme="minorHAnsi" w:hAnsiTheme="minorHAnsi" w:cstheme="minorBidi"/>
          <w:noProof/>
          <w:color w:val="auto"/>
          <w:spacing w:val="0"/>
          <w:sz w:val="22"/>
          <w:szCs w:val="22"/>
          <w:lang w:val="de-DE"/>
        </w:rPr>
      </w:pPr>
      <w:hyperlink w:anchor="_Toc84590095" w:history="1">
        <w:r w:rsidR="003C5DA1" w:rsidRPr="00AF7FA7">
          <w:rPr>
            <w:rStyle w:val="Hyperlink"/>
            <w:noProof/>
            <w:lang w:val="de-DE"/>
          </w:rPr>
          <w:t>2.6.2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_Toc84590095 \h </w:instrText>
        </w:r>
        <w:r w:rsidR="003C5DA1" w:rsidRPr="00B54574">
          <w:rPr>
            <w:noProof/>
            <w:webHidden/>
            <w:lang w:val="de-DE"/>
          </w:rPr>
        </w:r>
        <w:r w:rsidR="003C5DA1" w:rsidRPr="00B54574">
          <w:rPr>
            <w:noProof/>
            <w:webHidden/>
            <w:lang w:val="de-DE"/>
          </w:rPr>
          <w:fldChar w:fldCharType="separate"/>
        </w:r>
        <w:r w:rsidR="00FB3F5E">
          <w:rPr>
            <w:noProof/>
            <w:webHidden/>
            <w:lang w:val="de-DE"/>
          </w:rPr>
          <w:t>21</w:t>
        </w:r>
        <w:r w:rsidR="003C5DA1" w:rsidRPr="00B54574">
          <w:rPr>
            <w:noProof/>
            <w:webHidden/>
            <w:lang w:val="de-DE"/>
          </w:rPr>
          <w:fldChar w:fldCharType="end"/>
        </w:r>
      </w:hyperlink>
    </w:p>
    <w:p w14:paraId="0E2CA9A7" w14:textId="09C2FE9B" w:rsidR="003C5DA1" w:rsidRPr="004450AA" w:rsidRDefault="00457873">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096" w:history="1">
        <w:r w:rsidR="003C5DA1" w:rsidRPr="00AF7FA7">
          <w:rPr>
            <w:rStyle w:val="Hyperlink"/>
            <w:noProof/>
            <w:lang w:val="de-DE"/>
          </w:rPr>
          <w:t>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_Toc84590096 \h </w:instrText>
        </w:r>
        <w:r w:rsidR="003C5DA1" w:rsidRPr="00B54574">
          <w:rPr>
            <w:noProof/>
            <w:webHidden/>
            <w:lang w:val="de-DE"/>
          </w:rPr>
        </w:r>
        <w:r w:rsidR="003C5DA1" w:rsidRPr="00B54574">
          <w:rPr>
            <w:noProof/>
            <w:webHidden/>
            <w:lang w:val="de-DE"/>
          </w:rPr>
          <w:fldChar w:fldCharType="separate"/>
        </w:r>
        <w:r w:rsidR="00FB3F5E">
          <w:rPr>
            <w:noProof/>
            <w:webHidden/>
            <w:lang w:val="de-DE"/>
          </w:rPr>
          <w:t>23</w:t>
        </w:r>
        <w:r w:rsidR="003C5DA1" w:rsidRPr="00B54574">
          <w:rPr>
            <w:noProof/>
            <w:webHidden/>
            <w:lang w:val="de-DE"/>
          </w:rPr>
          <w:fldChar w:fldCharType="end"/>
        </w:r>
      </w:hyperlink>
    </w:p>
    <w:p w14:paraId="62752F40" w14:textId="3CF715FB" w:rsidR="003C5DA1" w:rsidRPr="004450AA" w:rsidRDefault="00457873">
      <w:pPr>
        <w:pStyle w:val="Verzeichnis2"/>
        <w:rPr>
          <w:rFonts w:asciiTheme="minorHAnsi" w:hAnsiTheme="minorHAnsi" w:cstheme="minorBidi"/>
          <w:noProof/>
          <w:color w:val="auto"/>
          <w:spacing w:val="0"/>
          <w:sz w:val="22"/>
          <w:szCs w:val="22"/>
          <w:lang w:val="de-DE"/>
        </w:rPr>
      </w:pPr>
      <w:hyperlink w:anchor="_Toc84590097" w:history="1">
        <w:r w:rsidR="003C5DA1" w:rsidRPr="00AF7FA7">
          <w:rPr>
            <w:rStyle w:val="Hyperlink"/>
            <w:noProof/>
            <w:lang w:val="de-DE"/>
          </w:rPr>
          <w:t>3.1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Organisatorische 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_Toc84590097 \h </w:instrText>
        </w:r>
        <w:r w:rsidR="003C5DA1" w:rsidRPr="00B54574">
          <w:rPr>
            <w:noProof/>
            <w:webHidden/>
            <w:lang w:val="de-DE"/>
          </w:rPr>
        </w:r>
        <w:r w:rsidR="003C5DA1" w:rsidRPr="00B54574">
          <w:rPr>
            <w:noProof/>
            <w:webHidden/>
            <w:lang w:val="de-DE"/>
          </w:rPr>
          <w:fldChar w:fldCharType="separate"/>
        </w:r>
        <w:r w:rsidR="00FB3F5E">
          <w:rPr>
            <w:noProof/>
            <w:webHidden/>
            <w:lang w:val="de-DE"/>
          </w:rPr>
          <w:t>23</w:t>
        </w:r>
        <w:r w:rsidR="003C5DA1" w:rsidRPr="00B54574">
          <w:rPr>
            <w:noProof/>
            <w:webHidden/>
            <w:lang w:val="de-DE"/>
          </w:rPr>
          <w:fldChar w:fldCharType="end"/>
        </w:r>
      </w:hyperlink>
    </w:p>
    <w:p w14:paraId="44A2A44F" w14:textId="38D4FCFC" w:rsidR="003C5DA1" w:rsidRPr="004450AA" w:rsidRDefault="00457873">
      <w:pPr>
        <w:pStyle w:val="Verzeichnis3"/>
        <w:rPr>
          <w:rFonts w:asciiTheme="minorHAnsi" w:hAnsiTheme="minorHAnsi" w:cstheme="minorBidi"/>
          <w:noProof/>
          <w:color w:val="auto"/>
          <w:spacing w:val="0"/>
          <w:sz w:val="22"/>
          <w:szCs w:val="22"/>
          <w:lang w:val="de-DE"/>
        </w:rPr>
      </w:pPr>
      <w:hyperlink w:anchor="_Toc84590098" w:history="1">
        <w:r w:rsidR="003C5DA1" w:rsidRPr="00AF7FA7">
          <w:rPr>
            <w:rStyle w:val="Hyperlink"/>
            <w:noProof/>
            <w:lang w:val="de-DE"/>
          </w:rPr>
          <w:t>3.1.1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Zuständigkeiten und Regelungen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_Toc84590098 \h </w:instrText>
        </w:r>
        <w:r w:rsidR="003C5DA1" w:rsidRPr="00B54574">
          <w:rPr>
            <w:noProof/>
            <w:webHidden/>
            <w:lang w:val="de-DE"/>
          </w:rPr>
        </w:r>
        <w:r w:rsidR="003C5DA1" w:rsidRPr="00B54574">
          <w:rPr>
            <w:noProof/>
            <w:webHidden/>
            <w:lang w:val="de-DE"/>
          </w:rPr>
          <w:fldChar w:fldCharType="separate"/>
        </w:r>
        <w:r w:rsidR="00FB3F5E">
          <w:rPr>
            <w:noProof/>
            <w:webHidden/>
            <w:lang w:val="de-DE"/>
          </w:rPr>
          <w:t>23</w:t>
        </w:r>
        <w:r w:rsidR="003C5DA1" w:rsidRPr="00B54574">
          <w:rPr>
            <w:noProof/>
            <w:webHidden/>
            <w:lang w:val="de-DE"/>
          </w:rPr>
          <w:fldChar w:fldCharType="end"/>
        </w:r>
      </w:hyperlink>
    </w:p>
    <w:p w14:paraId="2E86406B" w14:textId="0674195A" w:rsidR="003C5DA1" w:rsidRPr="004450AA" w:rsidRDefault="00457873">
      <w:pPr>
        <w:pStyle w:val="Verzeichnis3"/>
        <w:rPr>
          <w:rFonts w:asciiTheme="minorHAnsi" w:hAnsiTheme="minorHAnsi" w:cstheme="minorBidi"/>
          <w:noProof/>
          <w:color w:val="auto"/>
          <w:spacing w:val="0"/>
          <w:sz w:val="22"/>
          <w:szCs w:val="22"/>
          <w:lang w:val="de-DE"/>
        </w:rPr>
      </w:pPr>
      <w:hyperlink w:anchor="_Toc84590099" w:history="1">
        <w:r w:rsidR="003C5DA1" w:rsidRPr="00AF7FA7">
          <w:rPr>
            <w:rStyle w:val="Hyperlink"/>
            <w:noProof/>
            <w:lang w:val="de-DE"/>
          </w:rPr>
          <w:t>3.1.2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Dokumentenvorbereitung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_Toc84590099 \h </w:instrText>
        </w:r>
        <w:r w:rsidR="003C5DA1" w:rsidRPr="00B54574">
          <w:rPr>
            <w:noProof/>
            <w:webHidden/>
            <w:lang w:val="de-DE"/>
          </w:rPr>
        </w:r>
        <w:r w:rsidR="003C5DA1" w:rsidRPr="00B54574">
          <w:rPr>
            <w:noProof/>
            <w:webHidden/>
            <w:lang w:val="de-DE"/>
          </w:rPr>
          <w:fldChar w:fldCharType="separate"/>
        </w:r>
        <w:r w:rsidR="00FB3F5E">
          <w:rPr>
            <w:noProof/>
            <w:webHidden/>
            <w:lang w:val="de-DE"/>
          </w:rPr>
          <w:t>23</w:t>
        </w:r>
        <w:r w:rsidR="003C5DA1" w:rsidRPr="00B54574">
          <w:rPr>
            <w:noProof/>
            <w:webHidden/>
            <w:lang w:val="de-DE"/>
          </w:rPr>
          <w:fldChar w:fldCharType="end"/>
        </w:r>
      </w:hyperlink>
    </w:p>
    <w:p w14:paraId="6F621AEA" w14:textId="058C9D1F" w:rsidR="003C5DA1" w:rsidRPr="004450AA" w:rsidRDefault="00457873">
      <w:pPr>
        <w:pStyle w:val="Verzeichnis3"/>
        <w:rPr>
          <w:rFonts w:asciiTheme="minorHAnsi" w:hAnsiTheme="minorHAnsi" w:cstheme="minorBidi"/>
          <w:noProof/>
          <w:color w:val="auto"/>
          <w:spacing w:val="0"/>
          <w:sz w:val="22"/>
          <w:szCs w:val="22"/>
          <w:lang w:val="de-DE"/>
        </w:rPr>
      </w:pPr>
      <w:hyperlink w:anchor="_Toc84590100" w:history="1">
        <w:r w:rsidR="003C5DA1" w:rsidRPr="00AF7FA7">
          <w:rPr>
            <w:rStyle w:val="Hyperlink"/>
            <w:noProof/>
            <w:lang w:val="de-DE"/>
          </w:rPr>
          <w:t>3.1.3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Scanvorgang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_Toc84590100 \h </w:instrText>
        </w:r>
        <w:r w:rsidR="003C5DA1" w:rsidRPr="00B54574">
          <w:rPr>
            <w:noProof/>
            <w:webHidden/>
            <w:lang w:val="de-DE"/>
          </w:rPr>
        </w:r>
        <w:r w:rsidR="003C5DA1" w:rsidRPr="00B54574">
          <w:rPr>
            <w:noProof/>
            <w:webHidden/>
            <w:lang w:val="de-DE"/>
          </w:rPr>
          <w:fldChar w:fldCharType="separate"/>
        </w:r>
        <w:r w:rsidR="00FB3F5E">
          <w:rPr>
            <w:noProof/>
            <w:webHidden/>
            <w:lang w:val="de-DE"/>
          </w:rPr>
          <w:t>23</w:t>
        </w:r>
        <w:r w:rsidR="003C5DA1" w:rsidRPr="00B54574">
          <w:rPr>
            <w:noProof/>
            <w:webHidden/>
            <w:lang w:val="de-DE"/>
          </w:rPr>
          <w:fldChar w:fldCharType="end"/>
        </w:r>
      </w:hyperlink>
    </w:p>
    <w:p w14:paraId="21AF7F3E" w14:textId="303A9DBD" w:rsidR="003C5DA1" w:rsidRPr="004450AA" w:rsidRDefault="00457873">
      <w:pPr>
        <w:pStyle w:val="Verzeichnis3"/>
        <w:rPr>
          <w:rFonts w:asciiTheme="minorHAnsi" w:hAnsiTheme="minorHAnsi" w:cstheme="minorBidi"/>
          <w:noProof/>
          <w:color w:val="auto"/>
          <w:spacing w:val="0"/>
          <w:sz w:val="22"/>
          <w:szCs w:val="22"/>
          <w:lang w:val="de-DE"/>
        </w:rPr>
      </w:pPr>
      <w:hyperlink w:anchor="_Toc84590101" w:history="1">
        <w:r w:rsidR="003C5DA1" w:rsidRPr="00AF7FA7">
          <w:rPr>
            <w:rStyle w:val="Hyperlink"/>
            <w:noProof/>
            <w:lang w:val="de-DE"/>
          </w:rPr>
          <w:t>3.1.4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Qualitätssicherung und Nachbearbeitung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_Toc84590101 \h </w:instrText>
        </w:r>
        <w:r w:rsidR="003C5DA1" w:rsidRPr="00B54574">
          <w:rPr>
            <w:noProof/>
            <w:webHidden/>
            <w:lang w:val="de-DE"/>
          </w:rPr>
        </w:r>
        <w:r w:rsidR="003C5DA1" w:rsidRPr="00B54574">
          <w:rPr>
            <w:noProof/>
            <w:webHidden/>
            <w:lang w:val="de-DE"/>
          </w:rPr>
          <w:fldChar w:fldCharType="separate"/>
        </w:r>
        <w:r w:rsidR="00FB3F5E">
          <w:rPr>
            <w:noProof/>
            <w:webHidden/>
            <w:lang w:val="de-DE"/>
          </w:rPr>
          <w:t>24</w:t>
        </w:r>
        <w:r w:rsidR="003C5DA1" w:rsidRPr="00B54574">
          <w:rPr>
            <w:noProof/>
            <w:webHidden/>
            <w:lang w:val="de-DE"/>
          </w:rPr>
          <w:fldChar w:fldCharType="end"/>
        </w:r>
      </w:hyperlink>
    </w:p>
    <w:p w14:paraId="64B1274B" w14:textId="47EEE5AB" w:rsidR="003C5DA1" w:rsidRPr="004450AA" w:rsidRDefault="00457873">
      <w:pPr>
        <w:pStyle w:val="Verzeichnis3"/>
        <w:rPr>
          <w:rFonts w:asciiTheme="minorHAnsi" w:hAnsiTheme="minorHAnsi" w:cstheme="minorBidi"/>
          <w:noProof/>
          <w:color w:val="auto"/>
          <w:spacing w:val="0"/>
          <w:sz w:val="22"/>
          <w:szCs w:val="22"/>
          <w:lang w:val="de-DE"/>
        </w:rPr>
      </w:pPr>
      <w:hyperlink w:anchor="_Toc84590102" w:history="1">
        <w:r w:rsidR="003C5DA1" w:rsidRPr="00AF7FA7">
          <w:rPr>
            <w:rStyle w:val="Hyperlink"/>
            <w:noProof/>
            <w:lang w:val="de-DE"/>
          </w:rPr>
          <w:t>3.1.5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_Toc84590102 \h </w:instrText>
        </w:r>
        <w:r w:rsidR="003C5DA1" w:rsidRPr="00B54574">
          <w:rPr>
            <w:noProof/>
            <w:webHidden/>
            <w:lang w:val="de-DE"/>
          </w:rPr>
        </w:r>
        <w:r w:rsidR="003C5DA1" w:rsidRPr="00B54574">
          <w:rPr>
            <w:noProof/>
            <w:webHidden/>
            <w:lang w:val="de-DE"/>
          </w:rPr>
          <w:fldChar w:fldCharType="separate"/>
        </w:r>
        <w:r w:rsidR="00FB3F5E">
          <w:rPr>
            <w:noProof/>
            <w:webHidden/>
            <w:lang w:val="de-DE"/>
          </w:rPr>
          <w:t>24</w:t>
        </w:r>
        <w:r w:rsidR="003C5DA1" w:rsidRPr="00B54574">
          <w:rPr>
            <w:noProof/>
            <w:webHidden/>
            <w:lang w:val="de-DE"/>
          </w:rPr>
          <w:fldChar w:fldCharType="end"/>
        </w:r>
      </w:hyperlink>
    </w:p>
    <w:p w14:paraId="7B3D43CE" w14:textId="5A7D4575" w:rsidR="003C5DA1" w:rsidRPr="004450AA" w:rsidRDefault="00457873">
      <w:pPr>
        <w:pStyle w:val="Verzeichnis3"/>
        <w:rPr>
          <w:rFonts w:asciiTheme="minorHAnsi" w:hAnsiTheme="minorHAnsi" w:cstheme="minorBidi"/>
          <w:noProof/>
          <w:color w:val="auto"/>
          <w:spacing w:val="0"/>
          <w:sz w:val="22"/>
          <w:szCs w:val="22"/>
          <w:lang w:val="de-DE"/>
        </w:rPr>
      </w:pPr>
      <w:hyperlink w:anchor="_Toc84590103" w:history="1">
        <w:r w:rsidR="003C5DA1" w:rsidRPr="00AF7FA7">
          <w:rPr>
            <w:rStyle w:val="Hyperlink"/>
            <w:noProof/>
            <w:lang w:val="de-DE"/>
          </w:rPr>
          <w:t>3.1.6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Übergabe an das Elektronische Urkundenarchiv</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_Toc84590103 \h </w:instrText>
        </w:r>
        <w:r w:rsidR="003C5DA1" w:rsidRPr="00B54574">
          <w:rPr>
            <w:noProof/>
            <w:webHidden/>
            <w:lang w:val="de-DE"/>
          </w:rPr>
        </w:r>
        <w:r w:rsidR="003C5DA1" w:rsidRPr="00B54574">
          <w:rPr>
            <w:noProof/>
            <w:webHidden/>
            <w:lang w:val="de-DE"/>
          </w:rPr>
          <w:fldChar w:fldCharType="separate"/>
        </w:r>
        <w:r w:rsidR="00FB3F5E">
          <w:rPr>
            <w:noProof/>
            <w:webHidden/>
            <w:lang w:val="de-DE"/>
          </w:rPr>
          <w:t>24</w:t>
        </w:r>
        <w:r w:rsidR="003C5DA1" w:rsidRPr="00B54574">
          <w:rPr>
            <w:noProof/>
            <w:webHidden/>
            <w:lang w:val="de-DE"/>
          </w:rPr>
          <w:fldChar w:fldCharType="end"/>
        </w:r>
      </w:hyperlink>
    </w:p>
    <w:p w14:paraId="785F34B0" w14:textId="7AFA1D1B" w:rsidR="003C5DA1" w:rsidRPr="004450AA" w:rsidRDefault="00457873">
      <w:pPr>
        <w:pStyle w:val="Verzeichnis3"/>
        <w:rPr>
          <w:rFonts w:asciiTheme="minorHAnsi" w:hAnsiTheme="minorHAnsi" w:cstheme="minorBidi"/>
          <w:noProof/>
          <w:color w:val="auto"/>
          <w:spacing w:val="0"/>
          <w:sz w:val="22"/>
          <w:szCs w:val="22"/>
          <w:lang w:val="de-DE"/>
        </w:rPr>
      </w:pPr>
      <w:hyperlink w:anchor="_Toc84590104" w:history="1">
        <w:r w:rsidR="003C5DA1" w:rsidRPr="00AF7FA7">
          <w:rPr>
            <w:rStyle w:val="Hyperlink"/>
            <w:noProof/>
            <w:lang w:val="de-DE"/>
          </w:rPr>
          <w:t>3.1.7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Regelungen für die Administrations-, Wartungs- und Reparaturarbeiten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_Toc84590104 \h </w:instrText>
        </w:r>
        <w:r w:rsidR="003C5DA1" w:rsidRPr="00B54574">
          <w:rPr>
            <w:noProof/>
            <w:webHidden/>
            <w:lang w:val="de-DE"/>
          </w:rPr>
        </w:r>
        <w:r w:rsidR="003C5DA1" w:rsidRPr="00B54574">
          <w:rPr>
            <w:noProof/>
            <w:webHidden/>
            <w:lang w:val="de-DE"/>
          </w:rPr>
          <w:fldChar w:fldCharType="separate"/>
        </w:r>
        <w:r w:rsidR="00FB3F5E">
          <w:rPr>
            <w:noProof/>
            <w:webHidden/>
            <w:lang w:val="de-DE"/>
          </w:rPr>
          <w:t>24</w:t>
        </w:r>
        <w:r w:rsidR="003C5DA1" w:rsidRPr="00B54574">
          <w:rPr>
            <w:noProof/>
            <w:webHidden/>
            <w:lang w:val="de-DE"/>
          </w:rPr>
          <w:fldChar w:fldCharType="end"/>
        </w:r>
      </w:hyperlink>
    </w:p>
    <w:p w14:paraId="777531B4" w14:textId="1B2B828A" w:rsidR="003C5DA1" w:rsidRPr="004450AA" w:rsidRDefault="00457873">
      <w:pPr>
        <w:pStyle w:val="Verzeichnis3"/>
        <w:rPr>
          <w:rFonts w:asciiTheme="minorHAnsi" w:hAnsiTheme="minorHAnsi" w:cstheme="minorBidi"/>
          <w:noProof/>
          <w:color w:val="auto"/>
          <w:spacing w:val="0"/>
          <w:sz w:val="22"/>
          <w:szCs w:val="22"/>
          <w:lang w:val="de-DE"/>
        </w:rPr>
      </w:pPr>
      <w:hyperlink w:anchor="_Toc84590105" w:history="1">
        <w:r w:rsidR="003C5DA1" w:rsidRPr="00AF7FA7">
          <w:rPr>
            <w:rStyle w:val="Hyperlink"/>
            <w:noProof/>
            <w:lang w:val="de-DE"/>
          </w:rPr>
          <w:t>3.1.8</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Abnahme- und Freigabeverfahren für Hard- und Software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_Toc84590105 \h </w:instrText>
        </w:r>
        <w:r w:rsidR="003C5DA1" w:rsidRPr="00B54574">
          <w:rPr>
            <w:noProof/>
            <w:webHidden/>
            <w:lang w:val="de-DE"/>
          </w:rPr>
        </w:r>
        <w:r w:rsidR="003C5DA1" w:rsidRPr="00B54574">
          <w:rPr>
            <w:noProof/>
            <w:webHidden/>
            <w:lang w:val="de-DE"/>
          </w:rPr>
          <w:fldChar w:fldCharType="separate"/>
        </w:r>
        <w:r w:rsidR="00FB3F5E">
          <w:rPr>
            <w:noProof/>
            <w:webHidden/>
            <w:lang w:val="de-DE"/>
          </w:rPr>
          <w:t>26</w:t>
        </w:r>
        <w:r w:rsidR="003C5DA1" w:rsidRPr="00B54574">
          <w:rPr>
            <w:noProof/>
            <w:webHidden/>
            <w:lang w:val="de-DE"/>
          </w:rPr>
          <w:fldChar w:fldCharType="end"/>
        </w:r>
      </w:hyperlink>
    </w:p>
    <w:p w14:paraId="6600CAA3" w14:textId="74742E83" w:rsidR="003C5DA1" w:rsidRPr="004450AA" w:rsidRDefault="00457873">
      <w:pPr>
        <w:pStyle w:val="Verzeichnis3"/>
        <w:rPr>
          <w:rFonts w:asciiTheme="minorHAnsi" w:hAnsiTheme="minorHAnsi" w:cstheme="minorBidi"/>
          <w:noProof/>
          <w:color w:val="auto"/>
          <w:spacing w:val="0"/>
          <w:sz w:val="22"/>
          <w:szCs w:val="22"/>
          <w:lang w:val="de-DE"/>
        </w:rPr>
      </w:pPr>
      <w:hyperlink w:anchor="_Toc84590106" w:history="1">
        <w:r w:rsidR="003C5DA1" w:rsidRPr="00AF7FA7">
          <w:rPr>
            <w:rStyle w:val="Hyperlink"/>
            <w:noProof/>
            <w:lang w:val="de-DE"/>
          </w:rPr>
          <w:t>3.1.9</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Einhaltung der Informationssicherheit</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_Toc84590106 \h </w:instrText>
        </w:r>
        <w:r w:rsidR="003C5DA1" w:rsidRPr="00B54574">
          <w:rPr>
            <w:noProof/>
            <w:webHidden/>
            <w:lang w:val="de-DE"/>
          </w:rPr>
        </w:r>
        <w:r w:rsidR="003C5DA1" w:rsidRPr="00B54574">
          <w:rPr>
            <w:noProof/>
            <w:webHidden/>
            <w:lang w:val="de-DE"/>
          </w:rPr>
          <w:fldChar w:fldCharType="separate"/>
        </w:r>
        <w:r w:rsidR="00FB3F5E">
          <w:rPr>
            <w:noProof/>
            <w:webHidden/>
            <w:lang w:val="de-DE"/>
          </w:rPr>
          <w:t>26</w:t>
        </w:r>
        <w:r w:rsidR="003C5DA1" w:rsidRPr="00B54574">
          <w:rPr>
            <w:noProof/>
            <w:webHidden/>
            <w:lang w:val="de-DE"/>
          </w:rPr>
          <w:fldChar w:fldCharType="end"/>
        </w:r>
      </w:hyperlink>
    </w:p>
    <w:p w14:paraId="476ABFFB" w14:textId="3EB165B9" w:rsidR="003C5DA1" w:rsidRPr="004450AA" w:rsidRDefault="00457873">
      <w:pPr>
        <w:pStyle w:val="Verzeichnis2"/>
        <w:rPr>
          <w:rFonts w:asciiTheme="minorHAnsi" w:hAnsiTheme="minorHAnsi" w:cstheme="minorBidi"/>
          <w:noProof/>
          <w:color w:val="auto"/>
          <w:spacing w:val="0"/>
          <w:sz w:val="22"/>
          <w:szCs w:val="22"/>
          <w:lang w:val="de-DE"/>
        </w:rPr>
      </w:pPr>
      <w:hyperlink w:anchor="_Toc84590107" w:history="1">
        <w:r w:rsidR="003C5DA1" w:rsidRPr="00AF7FA7">
          <w:rPr>
            <w:rStyle w:val="Hyperlink"/>
            <w:noProof/>
            <w:lang w:val="de-DE"/>
          </w:rPr>
          <w:t>3.2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Personelle 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_Toc84590107 \h </w:instrText>
        </w:r>
        <w:r w:rsidR="003C5DA1" w:rsidRPr="00B54574">
          <w:rPr>
            <w:noProof/>
            <w:webHidden/>
            <w:lang w:val="de-DE"/>
          </w:rPr>
        </w:r>
        <w:r w:rsidR="003C5DA1" w:rsidRPr="00B54574">
          <w:rPr>
            <w:noProof/>
            <w:webHidden/>
            <w:lang w:val="de-DE"/>
          </w:rPr>
          <w:fldChar w:fldCharType="separate"/>
        </w:r>
        <w:r w:rsidR="00FB3F5E">
          <w:rPr>
            <w:noProof/>
            <w:webHidden/>
            <w:lang w:val="de-DE"/>
          </w:rPr>
          <w:t>28</w:t>
        </w:r>
        <w:r w:rsidR="003C5DA1" w:rsidRPr="00B54574">
          <w:rPr>
            <w:noProof/>
            <w:webHidden/>
            <w:lang w:val="de-DE"/>
          </w:rPr>
          <w:fldChar w:fldCharType="end"/>
        </w:r>
      </w:hyperlink>
    </w:p>
    <w:p w14:paraId="6553E82F" w14:textId="1A86D3F5" w:rsidR="003C5DA1" w:rsidRPr="004450AA" w:rsidRDefault="00457873">
      <w:pPr>
        <w:pStyle w:val="Verzeichnis3"/>
        <w:rPr>
          <w:rFonts w:asciiTheme="minorHAnsi" w:hAnsiTheme="minorHAnsi" w:cstheme="minorBidi"/>
          <w:noProof/>
          <w:color w:val="auto"/>
          <w:spacing w:val="0"/>
          <w:sz w:val="22"/>
          <w:szCs w:val="22"/>
          <w:lang w:val="de-DE"/>
        </w:rPr>
      </w:pPr>
      <w:hyperlink w:anchor="_Toc84590108" w:history="1">
        <w:r w:rsidR="003C5DA1" w:rsidRPr="00AF7FA7">
          <w:rPr>
            <w:rStyle w:val="Hyperlink"/>
            <w:noProof/>
            <w:lang w:val="de-DE"/>
          </w:rPr>
          <w:t>3.2.1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Verpflichtung der Mitarbeiterinnen und Mitarbeiter</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_Toc84590108 \h </w:instrText>
        </w:r>
        <w:r w:rsidR="003C5DA1" w:rsidRPr="00B54574">
          <w:rPr>
            <w:noProof/>
            <w:webHidden/>
            <w:lang w:val="de-DE"/>
          </w:rPr>
        </w:r>
        <w:r w:rsidR="003C5DA1" w:rsidRPr="00B54574">
          <w:rPr>
            <w:noProof/>
            <w:webHidden/>
            <w:lang w:val="de-DE"/>
          </w:rPr>
          <w:fldChar w:fldCharType="separate"/>
        </w:r>
        <w:r w:rsidR="00FB3F5E">
          <w:rPr>
            <w:noProof/>
            <w:webHidden/>
            <w:lang w:val="de-DE"/>
          </w:rPr>
          <w:t>28</w:t>
        </w:r>
        <w:r w:rsidR="003C5DA1" w:rsidRPr="00B54574">
          <w:rPr>
            <w:noProof/>
            <w:webHidden/>
            <w:lang w:val="de-DE"/>
          </w:rPr>
          <w:fldChar w:fldCharType="end"/>
        </w:r>
      </w:hyperlink>
    </w:p>
    <w:p w14:paraId="5EFF3168" w14:textId="6D9EECAF" w:rsidR="003C5DA1" w:rsidRPr="004450AA" w:rsidRDefault="00457873">
      <w:pPr>
        <w:pStyle w:val="Verzeichnis3"/>
        <w:rPr>
          <w:rFonts w:asciiTheme="minorHAnsi" w:hAnsiTheme="minorHAnsi" w:cstheme="minorBidi"/>
          <w:noProof/>
          <w:color w:val="auto"/>
          <w:spacing w:val="0"/>
          <w:sz w:val="22"/>
          <w:szCs w:val="22"/>
          <w:lang w:val="de-DE"/>
        </w:rPr>
      </w:pPr>
      <w:hyperlink w:anchor="_Toc84590109" w:history="1">
        <w:r w:rsidR="003C5DA1" w:rsidRPr="00AF7FA7">
          <w:rPr>
            <w:rStyle w:val="Hyperlink"/>
            <w:noProof/>
            <w:lang w:val="de-DE"/>
          </w:rPr>
          <w:t>3.2.2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Maßnahmen zur Qualifizierung und Sensibilisierung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_Toc84590109 \h </w:instrText>
        </w:r>
        <w:r w:rsidR="003C5DA1" w:rsidRPr="00B54574">
          <w:rPr>
            <w:noProof/>
            <w:webHidden/>
            <w:lang w:val="de-DE"/>
          </w:rPr>
        </w:r>
        <w:r w:rsidR="003C5DA1" w:rsidRPr="00B54574">
          <w:rPr>
            <w:noProof/>
            <w:webHidden/>
            <w:lang w:val="de-DE"/>
          </w:rPr>
          <w:fldChar w:fldCharType="separate"/>
        </w:r>
        <w:r w:rsidR="00FB3F5E">
          <w:rPr>
            <w:noProof/>
            <w:webHidden/>
            <w:lang w:val="de-DE"/>
          </w:rPr>
          <w:t>28</w:t>
        </w:r>
        <w:r w:rsidR="003C5DA1" w:rsidRPr="00B54574">
          <w:rPr>
            <w:noProof/>
            <w:webHidden/>
            <w:lang w:val="de-DE"/>
          </w:rPr>
          <w:fldChar w:fldCharType="end"/>
        </w:r>
      </w:hyperlink>
    </w:p>
    <w:p w14:paraId="7F1756EB" w14:textId="5E72A01D" w:rsidR="003C5DA1" w:rsidRPr="004450AA" w:rsidRDefault="00457873">
      <w:pPr>
        <w:pStyle w:val="Verzeichnis3"/>
        <w:rPr>
          <w:rFonts w:asciiTheme="minorHAnsi" w:hAnsiTheme="minorHAnsi" w:cstheme="minorBidi"/>
          <w:noProof/>
          <w:color w:val="auto"/>
          <w:spacing w:val="0"/>
          <w:sz w:val="22"/>
          <w:szCs w:val="22"/>
          <w:lang w:val="de-DE"/>
        </w:rPr>
      </w:pPr>
      <w:hyperlink w:anchor="_Toc84590110" w:history="1">
        <w:r w:rsidR="003C5DA1" w:rsidRPr="00AF7FA7">
          <w:rPr>
            <w:rStyle w:val="Hyperlink"/>
            <w:noProof/>
            <w:lang w:val="de-DE"/>
          </w:rPr>
          <w:t>3.2.2.1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Einweisung zur ordnungsgemäßen Bedienung des Scansystems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_Toc84590110 \h </w:instrText>
        </w:r>
        <w:r w:rsidR="003C5DA1" w:rsidRPr="00B54574">
          <w:rPr>
            <w:noProof/>
            <w:webHidden/>
            <w:lang w:val="de-DE"/>
          </w:rPr>
        </w:r>
        <w:r w:rsidR="003C5DA1" w:rsidRPr="00B54574">
          <w:rPr>
            <w:noProof/>
            <w:webHidden/>
            <w:lang w:val="de-DE"/>
          </w:rPr>
          <w:fldChar w:fldCharType="separate"/>
        </w:r>
        <w:r w:rsidR="00FB3F5E">
          <w:rPr>
            <w:noProof/>
            <w:webHidden/>
            <w:lang w:val="de-DE"/>
          </w:rPr>
          <w:t>28</w:t>
        </w:r>
        <w:r w:rsidR="003C5DA1" w:rsidRPr="00B54574">
          <w:rPr>
            <w:noProof/>
            <w:webHidden/>
            <w:lang w:val="de-DE"/>
          </w:rPr>
          <w:fldChar w:fldCharType="end"/>
        </w:r>
      </w:hyperlink>
    </w:p>
    <w:p w14:paraId="3D6E640A" w14:textId="557490DB" w:rsidR="003C5DA1" w:rsidRPr="004450AA" w:rsidRDefault="00457873">
      <w:pPr>
        <w:pStyle w:val="Verzeichnis3"/>
        <w:rPr>
          <w:rFonts w:asciiTheme="minorHAnsi" w:hAnsiTheme="minorHAnsi" w:cstheme="minorBidi"/>
          <w:noProof/>
          <w:color w:val="auto"/>
          <w:spacing w:val="0"/>
          <w:sz w:val="22"/>
          <w:szCs w:val="22"/>
          <w:lang w:val="de-DE"/>
        </w:rPr>
      </w:pPr>
      <w:hyperlink w:anchor="_Toc84590111" w:history="1">
        <w:r w:rsidR="003C5DA1" w:rsidRPr="00AF7FA7">
          <w:rPr>
            <w:rStyle w:val="Hyperlink"/>
            <w:noProof/>
            <w:lang w:val="de-DE"/>
          </w:rPr>
          <w:t>3.2.2.2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Einweisung zu Sicherheitsmaßnahmen im Scanprozess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_Toc84590111 \h </w:instrText>
        </w:r>
        <w:r w:rsidR="003C5DA1" w:rsidRPr="00B54574">
          <w:rPr>
            <w:noProof/>
            <w:webHidden/>
            <w:lang w:val="de-DE"/>
          </w:rPr>
        </w:r>
        <w:r w:rsidR="003C5DA1" w:rsidRPr="00B54574">
          <w:rPr>
            <w:noProof/>
            <w:webHidden/>
            <w:lang w:val="de-DE"/>
          </w:rPr>
          <w:fldChar w:fldCharType="separate"/>
        </w:r>
        <w:r w:rsidR="00FB3F5E">
          <w:rPr>
            <w:noProof/>
            <w:webHidden/>
            <w:lang w:val="de-DE"/>
          </w:rPr>
          <w:t>29</w:t>
        </w:r>
        <w:r w:rsidR="003C5DA1" w:rsidRPr="00B54574">
          <w:rPr>
            <w:noProof/>
            <w:webHidden/>
            <w:lang w:val="de-DE"/>
          </w:rPr>
          <w:fldChar w:fldCharType="end"/>
        </w:r>
      </w:hyperlink>
    </w:p>
    <w:p w14:paraId="4F00B869" w14:textId="5E5519F5" w:rsidR="003C5DA1" w:rsidRPr="004450AA" w:rsidRDefault="00457873">
      <w:pPr>
        <w:pStyle w:val="Verzeichnis3"/>
        <w:rPr>
          <w:rFonts w:asciiTheme="minorHAnsi" w:hAnsiTheme="minorHAnsi" w:cstheme="minorBidi"/>
          <w:noProof/>
          <w:color w:val="auto"/>
          <w:spacing w:val="0"/>
          <w:sz w:val="22"/>
          <w:szCs w:val="22"/>
          <w:lang w:val="de-DE"/>
        </w:rPr>
      </w:pPr>
      <w:hyperlink w:anchor="_Toc84590112" w:history="1">
        <w:r w:rsidR="003C5DA1" w:rsidRPr="00AF7FA7">
          <w:rPr>
            <w:rStyle w:val="Hyperlink"/>
            <w:noProof/>
            <w:lang w:val="de-DE"/>
          </w:rPr>
          <w:t>3.2.2.3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Schulung des Wartungs- und Administrationspersonals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_Toc84590112 \h </w:instrText>
        </w:r>
        <w:r w:rsidR="003C5DA1" w:rsidRPr="00B54574">
          <w:rPr>
            <w:noProof/>
            <w:webHidden/>
            <w:lang w:val="de-DE"/>
          </w:rPr>
        </w:r>
        <w:r w:rsidR="003C5DA1" w:rsidRPr="00B54574">
          <w:rPr>
            <w:noProof/>
            <w:webHidden/>
            <w:lang w:val="de-DE"/>
          </w:rPr>
          <w:fldChar w:fldCharType="separate"/>
        </w:r>
        <w:r w:rsidR="00FB3F5E">
          <w:rPr>
            <w:noProof/>
            <w:webHidden/>
            <w:lang w:val="de-DE"/>
          </w:rPr>
          <w:t>29</w:t>
        </w:r>
        <w:r w:rsidR="003C5DA1" w:rsidRPr="00B54574">
          <w:rPr>
            <w:noProof/>
            <w:webHidden/>
            <w:lang w:val="de-DE"/>
          </w:rPr>
          <w:fldChar w:fldCharType="end"/>
        </w:r>
      </w:hyperlink>
    </w:p>
    <w:p w14:paraId="69AF79BF" w14:textId="361BE1DD" w:rsidR="003C5DA1" w:rsidRPr="004450AA" w:rsidRDefault="00457873">
      <w:pPr>
        <w:pStyle w:val="Verzeichnis3"/>
        <w:rPr>
          <w:rFonts w:asciiTheme="minorHAnsi" w:hAnsiTheme="minorHAnsi" w:cstheme="minorBidi"/>
          <w:noProof/>
          <w:color w:val="auto"/>
          <w:spacing w:val="0"/>
          <w:sz w:val="22"/>
          <w:szCs w:val="22"/>
          <w:lang w:val="de-DE"/>
        </w:rPr>
      </w:pPr>
      <w:hyperlink w:anchor="_Toc84590113" w:history="1">
        <w:r w:rsidR="003C5DA1" w:rsidRPr="00AF7FA7">
          <w:rPr>
            <w:rStyle w:val="Hyperlink"/>
            <w:noProof/>
            <w:lang w:val="de-DE"/>
          </w:rPr>
          <w:t>3.2.2.4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Sensibilisierung der Mitarbeiterinnen und Mitarbeiter für Informationssicherheit</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_Toc84590113 \h </w:instrText>
        </w:r>
        <w:r w:rsidR="003C5DA1" w:rsidRPr="00B54574">
          <w:rPr>
            <w:noProof/>
            <w:webHidden/>
            <w:lang w:val="de-DE"/>
          </w:rPr>
        </w:r>
        <w:r w:rsidR="003C5DA1" w:rsidRPr="00B54574">
          <w:rPr>
            <w:noProof/>
            <w:webHidden/>
            <w:lang w:val="de-DE"/>
          </w:rPr>
          <w:fldChar w:fldCharType="separate"/>
        </w:r>
        <w:r w:rsidR="00FB3F5E">
          <w:rPr>
            <w:noProof/>
            <w:webHidden/>
            <w:lang w:val="de-DE"/>
          </w:rPr>
          <w:t>30</w:t>
        </w:r>
        <w:r w:rsidR="003C5DA1" w:rsidRPr="00B54574">
          <w:rPr>
            <w:noProof/>
            <w:webHidden/>
            <w:lang w:val="de-DE"/>
          </w:rPr>
          <w:fldChar w:fldCharType="end"/>
        </w:r>
      </w:hyperlink>
    </w:p>
    <w:p w14:paraId="0BDE79EB" w14:textId="26ACBA52" w:rsidR="003C5DA1" w:rsidRPr="004450AA" w:rsidRDefault="00457873">
      <w:pPr>
        <w:pStyle w:val="Verzeichnis2"/>
        <w:rPr>
          <w:rFonts w:asciiTheme="minorHAnsi" w:hAnsiTheme="minorHAnsi" w:cstheme="minorBidi"/>
          <w:noProof/>
          <w:color w:val="auto"/>
          <w:spacing w:val="0"/>
          <w:sz w:val="22"/>
          <w:szCs w:val="22"/>
          <w:lang w:val="de-DE"/>
        </w:rPr>
      </w:pPr>
      <w:hyperlink w:anchor="_Toc84590114" w:history="1">
        <w:r w:rsidR="003C5DA1" w:rsidRPr="00AF7FA7">
          <w:rPr>
            <w:rStyle w:val="Hyperlink"/>
            <w:noProof/>
            <w:lang w:val="de-DE"/>
          </w:rPr>
          <w:t>3.3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Technische 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_Toc84590114 \h </w:instrText>
        </w:r>
        <w:r w:rsidR="003C5DA1" w:rsidRPr="00B54574">
          <w:rPr>
            <w:noProof/>
            <w:webHidden/>
            <w:lang w:val="de-DE"/>
          </w:rPr>
        </w:r>
        <w:r w:rsidR="003C5DA1" w:rsidRPr="00B54574">
          <w:rPr>
            <w:noProof/>
            <w:webHidden/>
            <w:lang w:val="de-DE"/>
          </w:rPr>
          <w:fldChar w:fldCharType="separate"/>
        </w:r>
        <w:r w:rsidR="00FB3F5E">
          <w:rPr>
            <w:noProof/>
            <w:webHidden/>
            <w:lang w:val="de-DE"/>
          </w:rPr>
          <w:t>31</w:t>
        </w:r>
        <w:r w:rsidR="003C5DA1" w:rsidRPr="00B54574">
          <w:rPr>
            <w:noProof/>
            <w:webHidden/>
            <w:lang w:val="de-DE"/>
          </w:rPr>
          <w:fldChar w:fldCharType="end"/>
        </w:r>
      </w:hyperlink>
    </w:p>
    <w:p w14:paraId="70F7E491" w14:textId="3D862CE0" w:rsidR="003C5DA1" w:rsidRPr="004450AA" w:rsidRDefault="00457873">
      <w:pPr>
        <w:pStyle w:val="Verzeichnis3"/>
        <w:rPr>
          <w:rFonts w:asciiTheme="minorHAnsi" w:hAnsiTheme="minorHAnsi" w:cstheme="minorBidi"/>
          <w:noProof/>
          <w:color w:val="auto"/>
          <w:spacing w:val="0"/>
          <w:sz w:val="22"/>
          <w:szCs w:val="22"/>
          <w:lang w:val="de-DE"/>
        </w:rPr>
      </w:pPr>
      <w:hyperlink w:anchor="_Toc84590115" w:history="1">
        <w:r w:rsidR="003C5DA1" w:rsidRPr="00AF7FA7">
          <w:rPr>
            <w:rStyle w:val="Hyperlink"/>
            <w:noProof/>
            <w:lang w:val="de-DE"/>
          </w:rPr>
          <w:t>3.3.1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Grundlegende Sicherheitsmaßnahmen für IT-Systeme im Scanprozess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_Toc84590115 \h </w:instrText>
        </w:r>
        <w:r w:rsidR="003C5DA1" w:rsidRPr="00B54574">
          <w:rPr>
            <w:noProof/>
            <w:webHidden/>
            <w:lang w:val="de-DE"/>
          </w:rPr>
        </w:r>
        <w:r w:rsidR="003C5DA1" w:rsidRPr="00B54574">
          <w:rPr>
            <w:noProof/>
            <w:webHidden/>
            <w:lang w:val="de-DE"/>
          </w:rPr>
          <w:fldChar w:fldCharType="separate"/>
        </w:r>
        <w:r w:rsidR="00FB3F5E">
          <w:rPr>
            <w:noProof/>
            <w:webHidden/>
            <w:lang w:val="de-DE"/>
          </w:rPr>
          <w:t>31</w:t>
        </w:r>
        <w:r w:rsidR="003C5DA1" w:rsidRPr="00B54574">
          <w:rPr>
            <w:noProof/>
            <w:webHidden/>
            <w:lang w:val="de-DE"/>
          </w:rPr>
          <w:fldChar w:fldCharType="end"/>
        </w:r>
      </w:hyperlink>
    </w:p>
    <w:p w14:paraId="7108715B" w14:textId="47E0A2F9" w:rsidR="003C5DA1" w:rsidRPr="004450AA" w:rsidRDefault="00457873">
      <w:pPr>
        <w:pStyle w:val="Verzeichnis3"/>
        <w:rPr>
          <w:rFonts w:asciiTheme="minorHAnsi" w:hAnsiTheme="minorHAnsi" w:cstheme="minorBidi"/>
          <w:noProof/>
          <w:color w:val="auto"/>
          <w:spacing w:val="0"/>
          <w:sz w:val="22"/>
          <w:szCs w:val="22"/>
          <w:lang w:val="de-DE"/>
        </w:rPr>
      </w:pPr>
      <w:hyperlink w:anchor="_Toc84590116" w:history="1">
        <w:r w:rsidR="003C5DA1" w:rsidRPr="00AF7FA7">
          <w:rPr>
            <w:rStyle w:val="Hyperlink"/>
            <w:noProof/>
            <w:lang w:val="de-DE"/>
          </w:rPr>
          <w:t>3.3.2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Zulässige Kommunikationsverbindungen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_Toc84590116 \h </w:instrText>
        </w:r>
        <w:r w:rsidR="003C5DA1" w:rsidRPr="00B54574">
          <w:rPr>
            <w:noProof/>
            <w:webHidden/>
            <w:lang w:val="de-DE"/>
          </w:rPr>
        </w:r>
        <w:r w:rsidR="003C5DA1" w:rsidRPr="00B54574">
          <w:rPr>
            <w:noProof/>
            <w:webHidden/>
            <w:lang w:val="de-DE"/>
          </w:rPr>
          <w:fldChar w:fldCharType="separate"/>
        </w:r>
        <w:r w:rsidR="00FB3F5E">
          <w:rPr>
            <w:noProof/>
            <w:webHidden/>
            <w:lang w:val="de-DE"/>
          </w:rPr>
          <w:t>31</w:t>
        </w:r>
        <w:r w:rsidR="003C5DA1" w:rsidRPr="00B54574">
          <w:rPr>
            <w:noProof/>
            <w:webHidden/>
            <w:lang w:val="de-DE"/>
          </w:rPr>
          <w:fldChar w:fldCharType="end"/>
        </w:r>
      </w:hyperlink>
    </w:p>
    <w:p w14:paraId="6BF19270" w14:textId="6932B01B" w:rsidR="003C5DA1" w:rsidRPr="004450AA" w:rsidRDefault="00457873">
      <w:pPr>
        <w:pStyle w:val="Verzeichnis3"/>
        <w:rPr>
          <w:rFonts w:asciiTheme="minorHAnsi" w:hAnsiTheme="minorHAnsi" w:cstheme="minorBidi"/>
          <w:noProof/>
          <w:color w:val="auto"/>
          <w:spacing w:val="0"/>
          <w:sz w:val="22"/>
          <w:szCs w:val="22"/>
          <w:lang w:val="de-DE"/>
        </w:rPr>
      </w:pPr>
      <w:hyperlink w:anchor="_Toc84590117" w:history="1">
        <w:r w:rsidR="003C5DA1" w:rsidRPr="00AF7FA7">
          <w:rPr>
            <w:rStyle w:val="Hyperlink"/>
            <w:noProof/>
            <w:lang w:val="de-DE"/>
          </w:rPr>
          <w:t>3.3.3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Schutz vor Schadprogrammen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_Toc84590117 \h </w:instrText>
        </w:r>
        <w:r w:rsidR="003C5DA1" w:rsidRPr="00B54574">
          <w:rPr>
            <w:noProof/>
            <w:webHidden/>
            <w:lang w:val="de-DE"/>
          </w:rPr>
        </w:r>
        <w:r w:rsidR="003C5DA1" w:rsidRPr="00B54574">
          <w:rPr>
            <w:noProof/>
            <w:webHidden/>
            <w:lang w:val="de-DE"/>
          </w:rPr>
          <w:fldChar w:fldCharType="separate"/>
        </w:r>
        <w:r w:rsidR="00FB3F5E">
          <w:rPr>
            <w:noProof/>
            <w:webHidden/>
            <w:lang w:val="de-DE"/>
          </w:rPr>
          <w:t>32</w:t>
        </w:r>
        <w:r w:rsidR="003C5DA1" w:rsidRPr="00B54574">
          <w:rPr>
            <w:noProof/>
            <w:webHidden/>
            <w:lang w:val="de-DE"/>
          </w:rPr>
          <w:fldChar w:fldCharType="end"/>
        </w:r>
      </w:hyperlink>
    </w:p>
    <w:p w14:paraId="2D8BBF8F" w14:textId="41ADCAFD" w:rsidR="003C5DA1" w:rsidRPr="004450AA" w:rsidRDefault="00457873">
      <w:pPr>
        <w:pStyle w:val="Verzeichnis3"/>
        <w:rPr>
          <w:rFonts w:asciiTheme="minorHAnsi" w:hAnsiTheme="minorHAnsi" w:cstheme="minorBidi"/>
          <w:noProof/>
          <w:color w:val="auto"/>
          <w:spacing w:val="0"/>
          <w:sz w:val="22"/>
          <w:szCs w:val="22"/>
          <w:lang w:val="de-DE"/>
        </w:rPr>
      </w:pPr>
      <w:hyperlink w:anchor="_Toc84590118" w:history="1">
        <w:r w:rsidR="003C5DA1" w:rsidRPr="00AF7FA7">
          <w:rPr>
            <w:rStyle w:val="Hyperlink"/>
            <w:noProof/>
            <w:lang w:val="de-DE"/>
          </w:rPr>
          <w:t>3.3.4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Zuverlässige Speicherung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_Toc84590118 \h </w:instrText>
        </w:r>
        <w:r w:rsidR="003C5DA1" w:rsidRPr="00B54574">
          <w:rPr>
            <w:noProof/>
            <w:webHidden/>
            <w:lang w:val="de-DE"/>
          </w:rPr>
        </w:r>
        <w:r w:rsidR="003C5DA1" w:rsidRPr="00B54574">
          <w:rPr>
            <w:noProof/>
            <w:webHidden/>
            <w:lang w:val="de-DE"/>
          </w:rPr>
          <w:fldChar w:fldCharType="separate"/>
        </w:r>
        <w:r w:rsidR="00FB3F5E">
          <w:rPr>
            <w:noProof/>
            <w:webHidden/>
            <w:lang w:val="de-DE"/>
          </w:rPr>
          <w:t>33</w:t>
        </w:r>
        <w:r w:rsidR="003C5DA1" w:rsidRPr="00B54574">
          <w:rPr>
            <w:noProof/>
            <w:webHidden/>
            <w:lang w:val="de-DE"/>
          </w:rPr>
          <w:fldChar w:fldCharType="end"/>
        </w:r>
      </w:hyperlink>
    </w:p>
    <w:p w14:paraId="6540A7F0" w14:textId="15062F6A" w:rsidR="003C5DA1" w:rsidRPr="004450AA" w:rsidRDefault="00457873">
      <w:pPr>
        <w:pStyle w:val="Verzeichnis2"/>
        <w:rPr>
          <w:rFonts w:asciiTheme="minorHAnsi" w:hAnsiTheme="minorHAnsi" w:cstheme="minorBidi"/>
          <w:noProof/>
          <w:color w:val="auto"/>
          <w:spacing w:val="0"/>
          <w:sz w:val="22"/>
          <w:szCs w:val="22"/>
          <w:lang w:val="de-DE"/>
        </w:rPr>
      </w:pPr>
      <w:hyperlink w:anchor="_Toc84590119" w:history="1">
        <w:r w:rsidR="003C5DA1" w:rsidRPr="00AF7FA7">
          <w:rPr>
            <w:rStyle w:val="Hyperlink"/>
            <w:noProof/>
            <w:lang w:val="de-DE"/>
          </w:rPr>
          <w:t>3.4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Sicherheitsmaßnahmen bei der Dokumentenvorbereitung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_Toc84590119 \h </w:instrText>
        </w:r>
        <w:r w:rsidR="003C5DA1" w:rsidRPr="00B54574">
          <w:rPr>
            <w:noProof/>
            <w:webHidden/>
            <w:lang w:val="de-DE"/>
          </w:rPr>
        </w:r>
        <w:r w:rsidR="003C5DA1" w:rsidRPr="00B54574">
          <w:rPr>
            <w:noProof/>
            <w:webHidden/>
            <w:lang w:val="de-DE"/>
          </w:rPr>
          <w:fldChar w:fldCharType="separate"/>
        </w:r>
        <w:r w:rsidR="00FB3F5E">
          <w:rPr>
            <w:noProof/>
            <w:webHidden/>
            <w:lang w:val="de-DE"/>
          </w:rPr>
          <w:t>33</w:t>
        </w:r>
        <w:r w:rsidR="003C5DA1" w:rsidRPr="00B54574">
          <w:rPr>
            <w:noProof/>
            <w:webHidden/>
            <w:lang w:val="de-DE"/>
          </w:rPr>
          <w:fldChar w:fldCharType="end"/>
        </w:r>
      </w:hyperlink>
    </w:p>
    <w:p w14:paraId="7C779DF7" w14:textId="0D339B9C" w:rsidR="003C5DA1" w:rsidRPr="004450AA" w:rsidRDefault="00457873">
      <w:pPr>
        <w:pStyle w:val="Verzeichnis3"/>
        <w:rPr>
          <w:rFonts w:asciiTheme="minorHAnsi" w:hAnsiTheme="minorHAnsi" w:cstheme="minorBidi"/>
          <w:noProof/>
          <w:color w:val="auto"/>
          <w:spacing w:val="0"/>
          <w:sz w:val="22"/>
          <w:szCs w:val="22"/>
          <w:lang w:val="de-DE"/>
        </w:rPr>
      </w:pPr>
      <w:hyperlink w:anchor="_Toc84590120" w:history="1">
        <w:r w:rsidR="003C5DA1" w:rsidRPr="00AF7FA7">
          <w:rPr>
            <w:rStyle w:val="Hyperlink"/>
            <w:noProof/>
            <w:lang w:val="de-DE"/>
          </w:rPr>
          <w:t>3.4.1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Sorgfältige Vorbereitung der Papierdokumente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_Toc84590120 \h </w:instrText>
        </w:r>
        <w:r w:rsidR="003C5DA1" w:rsidRPr="00B54574">
          <w:rPr>
            <w:noProof/>
            <w:webHidden/>
            <w:lang w:val="de-DE"/>
          </w:rPr>
        </w:r>
        <w:r w:rsidR="003C5DA1" w:rsidRPr="00B54574">
          <w:rPr>
            <w:noProof/>
            <w:webHidden/>
            <w:lang w:val="de-DE"/>
          </w:rPr>
          <w:fldChar w:fldCharType="separate"/>
        </w:r>
        <w:r w:rsidR="00FB3F5E">
          <w:rPr>
            <w:noProof/>
            <w:webHidden/>
            <w:lang w:val="de-DE"/>
          </w:rPr>
          <w:t>33</w:t>
        </w:r>
        <w:r w:rsidR="003C5DA1" w:rsidRPr="00B54574">
          <w:rPr>
            <w:noProof/>
            <w:webHidden/>
            <w:lang w:val="de-DE"/>
          </w:rPr>
          <w:fldChar w:fldCharType="end"/>
        </w:r>
      </w:hyperlink>
    </w:p>
    <w:p w14:paraId="13F40FA2" w14:textId="1213A6F5" w:rsidR="003C5DA1" w:rsidRPr="004450AA" w:rsidRDefault="00457873">
      <w:pPr>
        <w:pStyle w:val="Verzeichnis3"/>
        <w:rPr>
          <w:rFonts w:asciiTheme="minorHAnsi" w:hAnsiTheme="minorHAnsi" w:cstheme="minorBidi"/>
          <w:noProof/>
          <w:color w:val="auto"/>
          <w:spacing w:val="0"/>
          <w:sz w:val="22"/>
          <w:szCs w:val="22"/>
          <w:lang w:val="de-DE"/>
        </w:rPr>
      </w:pPr>
      <w:hyperlink w:anchor="_Toc84590121" w:history="1">
        <w:r w:rsidR="003C5DA1" w:rsidRPr="00AF7FA7">
          <w:rPr>
            <w:rStyle w:val="Hyperlink"/>
            <w:noProof/>
            <w:lang w:val="de-DE"/>
          </w:rPr>
          <w:t>3.4.2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Vorbereitung der Vollständigkeitsprüfung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_Toc84590121 \h </w:instrText>
        </w:r>
        <w:r w:rsidR="003C5DA1" w:rsidRPr="00B54574">
          <w:rPr>
            <w:noProof/>
            <w:webHidden/>
            <w:lang w:val="de-DE"/>
          </w:rPr>
        </w:r>
        <w:r w:rsidR="003C5DA1" w:rsidRPr="00B54574">
          <w:rPr>
            <w:noProof/>
            <w:webHidden/>
            <w:lang w:val="de-DE"/>
          </w:rPr>
          <w:fldChar w:fldCharType="separate"/>
        </w:r>
        <w:r w:rsidR="00FB3F5E">
          <w:rPr>
            <w:noProof/>
            <w:webHidden/>
            <w:lang w:val="de-DE"/>
          </w:rPr>
          <w:t>34</w:t>
        </w:r>
        <w:r w:rsidR="003C5DA1" w:rsidRPr="00B54574">
          <w:rPr>
            <w:noProof/>
            <w:webHidden/>
            <w:lang w:val="de-DE"/>
          </w:rPr>
          <w:fldChar w:fldCharType="end"/>
        </w:r>
      </w:hyperlink>
    </w:p>
    <w:p w14:paraId="150879EB" w14:textId="3B55118B" w:rsidR="003C5DA1" w:rsidRPr="004450AA" w:rsidRDefault="00457873">
      <w:pPr>
        <w:pStyle w:val="Verzeichnis2"/>
        <w:rPr>
          <w:rFonts w:asciiTheme="minorHAnsi" w:hAnsiTheme="minorHAnsi" w:cstheme="minorBidi"/>
          <w:noProof/>
          <w:color w:val="auto"/>
          <w:spacing w:val="0"/>
          <w:sz w:val="22"/>
          <w:szCs w:val="22"/>
          <w:lang w:val="de-DE"/>
        </w:rPr>
      </w:pPr>
      <w:hyperlink w:anchor="_Toc84590122" w:history="1">
        <w:r w:rsidR="003C5DA1" w:rsidRPr="00AF7FA7">
          <w:rPr>
            <w:rStyle w:val="Hyperlink"/>
            <w:noProof/>
            <w:lang w:val="de-DE"/>
          </w:rPr>
          <w:t>3.5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Sicherheitsmaßnahmen beim 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_Toc84590122 \h </w:instrText>
        </w:r>
        <w:r w:rsidR="003C5DA1" w:rsidRPr="00B54574">
          <w:rPr>
            <w:noProof/>
            <w:webHidden/>
            <w:lang w:val="de-DE"/>
          </w:rPr>
        </w:r>
        <w:r w:rsidR="003C5DA1" w:rsidRPr="00B54574">
          <w:rPr>
            <w:noProof/>
            <w:webHidden/>
            <w:lang w:val="de-DE"/>
          </w:rPr>
          <w:fldChar w:fldCharType="separate"/>
        </w:r>
        <w:r w:rsidR="00FB3F5E">
          <w:rPr>
            <w:noProof/>
            <w:webHidden/>
            <w:lang w:val="de-DE"/>
          </w:rPr>
          <w:t>34</w:t>
        </w:r>
        <w:r w:rsidR="003C5DA1" w:rsidRPr="00B54574">
          <w:rPr>
            <w:noProof/>
            <w:webHidden/>
            <w:lang w:val="de-DE"/>
          </w:rPr>
          <w:fldChar w:fldCharType="end"/>
        </w:r>
      </w:hyperlink>
    </w:p>
    <w:p w14:paraId="0139EB77" w14:textId="13B475D0" w:rsidR="003C5DA1" w:rsidRPr="004450AA" w:rsidRDefault="00457873">
      <w:pPr>
        <w:pStyle w:val="Verzeichnis3"/>
        <w:rPr>
          <w:rFonts w:asciiTheme="minorHAnsi" w:hAnsiTheme="minorHAnsi" w:cstheme="minorBidi"/>
          <w:noProof/>
          <w:color w:val="auto"/>
          <w:spacing w:val="0"/>
          <w:sz w:val="22"/>
          <w:szCs w:val="22"/>
          <w:lang w:val="de-DE"/>
        </w:rPr>
      </w:pPr>
      <w:hyperlink w:anchor="_Toc84590123" w:history="1">
        <w:r w:rsidR="003C5DA1" w:rsidRPr="00AF7FA7">
          <w:rPr>
            <w:rStyle w:val="Hyperlink"/>
            <w:noProof/>
            <w:lang w:val="de-DE"/>
          </w:rPr>
          <w:t>3.5.1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und Beschaffung geeigneter Scangeräte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_Toc84590123 \h </w:instrText>
        </w:r>
        <w:r w:rsidR="003C5DA1" w:rsidRPr="00B54574">
          <w:rPr>
            <w:noProof/>
            <w:webHidden/>
            <w:lang w:val="de-DE"/>
          </w:rPr>
        </w:r>
        <w:r w:rsidR="003C5DA1" w:rsidRPr="00B54574">
          <w:rPr>
            <w:noProof/>
            <w:webHidden/>
            <w:lang w:val="de-DE"/>
          </w:rPr>
          <w:fldChar w:fldCharType="separate"/>
        </w:r>
        <w:r w:rsidR="00FB3F5E">
          <w:rPr>
            <w:noProof/>
            <w:webHidden/>
            <w:lang w:val="de-DE"/>
          </w:rPr>
          <w:t>34</w:t>
        </w:r>
        <w:r w:rsidR="003C5DA1" w:rsidRPr="00B54574">
          <w:rPr>
            <w:noProof/>
            <w:webHidden/>
            <w:lang w:val="de-DE"/>
          </w:rPr>
          <w:fldChar w:fldCharType="end"/>
        </w:r>
      </w:hyperlink>
    </w:p>
    <w:p w14:paraId="260AE576" w14:textId="504097CD" w:rsidR="003C5DA1" w:rsidRPr="004450AA" w:rsidRDefault="00457873">
      <w:pPr>
        <w:pStyle w:val="Verzeichnis3"/>
        <w:rPr>
          <w:rFonts w:asciiTheme="minorHAnsi" w:hAnsiTheme="minorHAnsi" w:cstheme="minorBidi"/>
          <w:noProof/>
          <w:color w:val="auto"/>
          <w:spacing w:val="0"/>
          <w:sz w:val="22"/>
          <w:szCs w:val="22"/>
          <w:lang w:val="de-DE"/>
        </w:rPr>
      </w:pPr>
      <w:hyperlink w:anchor="_Toc84590124" w:history="1">
        <w:r w:rsidR="003C5DA1" w:rsidRPr="00AF7FA7">
          <w:rPr>
            <w:rStyle w:val="Hyperlink"/>
            <w:noProof/>
            <w:lang w:val="de-DE"/>
          </w:rPr>
          <w:t>3.5.2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Zutritts- und Zugriffskontrollen für Scangeräte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_Toc84590124 \h </w:instrText>
        </w:r>
        <w:r w:rsidR="003C5DA1" w:rsidRPr="00B54574">
          <w:rPr>
            <w:noProof/>
            <w:webHidden/>
            <w:lang w:val="de-DE"/>
          </w:rPr>
        </w:r>
        <w:r w:rsidR="003C5DA1" w:rsidRPr="00B54574">
          <w:rPr>
            <w:noProof/>
            <w:webHidden/>
            <w:lang w:val="de-DE"/>
          </w:rPr>
          <w:fldChar w:fldCharType="separate"/>
        </w:r>
        <w:r w:rsidR="00FB3F5E">
          <w:rPr>
            <w:noProof/>
            <w:webHidden/>
            <w:lang w:val="de-DE"/>
          </w:rPr>
          <w:t>34</w:t>
        </w:r>
        <w:r w:rsidR="003C5DA1" w:rsidRPr="00B54574">
          <w:rPr>
            <w:noProof/>
            <w:webHidden/>
            <w:lang w:val="de-DE"/>
          </w:rPr>
          <w:fldChar w:fldCharType="end"/>
        </w:r>
      </w:hyperlink>
    </w:p>
    <w:p w14:paraId="0B11A04F" w14:textId="50BBAAD8" w:rsidR="003C5DA1" w:rsidRPr="004450AA" w:rsidRDefault="00457873">
      <w:pPr>
        <w:pStyle w:val="Verzeichnis3"/>
        <w:rPr>
          <w:rFonts w:asciiTheme="minorHAnsi" w:hAnsiTheme="minorHAnsi" w:cstheme="minorBidi"/>
          <w:noProof/>
          <w:color w:val="auto"/>
          <w:spacing w:val="0"/>
          <w:sz w:val="22"/>
          <w:szCs w:val="22"/>
          <w:lang w:val="de-DE"/>
        </w:rPr>
      </w:pPr>
      <w:hyperlink w:anchor="_Toc84590125" w:history="1">
        <w:r w:rsidR="003C5DA1" w:rsidRPr="00AF7FA7">
          <w:rPr>
            <w:rStyle w:val="Hyperlink"/>
            <w:noProof/>
            <w:lang w:val="de-DE"/>
          </w:rPr>
          <w:t>3.5.3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Änderung voreingestellter Passwörter</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_Toc84590125 \h </w:instrText>
        </w:r>
        <w:r w:rsidR="003C5DA1" w:rsidRPr="00B54574">
          <w:rPr>
            <w:noProof/>
            <w:webHidden/>
            <w:lang w:val="de-DE"/>
          </w:rPr>
        </w:r>
        <w:r w:rsidR="003C5DA1" w:rsidRPr="00B54574">
          <w:rPr>
            <w:noProof/>
            <w:webHidden/>
            <w:lang w:val="de-DE"/>
          </w:rPr>
          <w:fldChar w:fldCharType="separate"/>
        </w:r>
        <w:r w:rsidR="00FB3F5E">
          <w:rPr>
            <w:noProof/>
            <w:webHidden/>
            <w:lang w:val="de-DE"/>
          </w:rPr>
          <w:t>35</w:t>
        </w:r>
        <w:r w:rsidR="003C5DA1" w:rsidRPr="00B54574">
          <w:rPr>
            <w:noProof/>
            <w:webHidden/>
            <w:lang w:val="de-DE"/>
          </w:rPr>
          <w:fldChar w:fldCharType="end"/>
        </w:r>
      </w:hyperlink>
    </w:p>
    <w:p w14:paraId="3E3FBDC5" w14:textId="7E776DA5" w:rsidR="003C5DA1" w:rsidRPr="004450AA" w:rsidRDefault="00457873">
      <w:pPr>
        <w:pStyle w:val="Verzeichnis3"/>
        <w:rPr>
          <w:rFonts w:asciiTheme="minorHAnsi" w:hAnsiTheme="minorHAnsi" w:cstheme="minorBidi"/>
          <w:noProof/>
          <w:color w:val="auto"/>
          <w:spacing w:val="0"/>
          <w:sz w:val="22"/>
          <w:szCs w:val="22"/>
          <w:lang w:val="de-DE"/>
        </w:rPr>
      </w:pPr>
      <w:hyperlink w:anchor="_Toc84590126" w:history="1">
        <w:r w:rsidR="003C5DA1" w:rsidRPr="00AF7FA7">
          <w:rPr>
            <w:rStyle w:val="Hyperlink"/>
            <w:noProof/>
            <w:lang w:val="de-DE"/>
          </w:rPr>
          <w:t>3.5.4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Sorgfältige Durchführung von Konfigurationsänderungen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_Toc84590126 \h </w:instrText>
        </w:r>
        <w:r w:rsidR="003C5DA1" w:rsidRPr="00B54574">
          <w:rPr>
            <w:noProof/>
            <w:webHidden/>
            <w:lang w:val="de-DE"/>
          </w:rPr>
        </w:r>
        <w:r w:rsidR="003C5DA1" w:rsidRPr="00B54574">
          <w:rPr>
            <w:noProof/>
            <w:webHidden/>
            <w:lang w:val="de-DE"/>
          </w:rPr>
          <w:fldChar w:fldCharType="separate"/>
        </w:r>
        <w:r w:rsidR="00FB3F5E">
          <w:rPr>
            <w:noProof/>
            <w:webHidden/>
            <w:lang w:val="de-DE"/>
          </w:rPr>
          <w:t>36</w:t>
        </w:r>
        <w:r w:rsidR="003C5DA1" w:rsidRPr="00B54574">
          <w:rPr>
            <w:noProof/>
            <w:webHidden/>
            <w:lang w:val="de-DE"/>
          </w:rPr>
          <w:fldChar w:fldCharType="end"/>
        </w:r>
      </w:hyperlink>
    </w:p>
    <w:p w14:paraId="2E600034" w14:textId="2C92AD6A" w:rsidR="003C5DA1" w:rsidRPr="004450AA" w:rsidRDefault="00457873">
      <w:pPr>
        <w:pStyle w:val="Verzeichnis3"/>
        <w:rPr>
          <w:rFonts w:asciiTheme="minorHAnsi" w:hAnsiTheme="minorHAnsi" w:cstheme="minorBidi"/>
          <w:noProof/>
          <w:color w:val="auto"/>
          <w:spacing w:val="0"/>
          <w:sz w:val="22"/>
          <w:szCs w:val="22"/>
          <w:lang w:val="de-DE"/>
        </w:rPr>
      </w:pPr>
      <w:hyperlink w:anchor="_Toc84590127" w:history="1">
        <w:r w:rsidR="003C5DA1" w:rsidRPr="00AF7FA7">
          <w:rPr>
            <w:rStyle w:val="Hyperlink"/>
            <w:noProof/>
            <w:lang w:val="de-DE"/>
          </w:rPr>
          <w:t>3.5.5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Benutzung des Scangeräts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_Toc84590127 \h </w:instrText>
        </w:r>
        <w:r w:rsidR="003C5DA1" w:rsidRPr="00B54574">
          <w:rPr>
            <w:noProof/>
            <w:webHidden/>
            <w:lang w:val="de-DE"/>
          </w:rPr>
        </w:r>
        <w:r w:rsidR="003C5DA1" w:rsidRPr="00B54574">
          <w:rPr>
            <w:noProof/>
            <w:webHidden/>
            <w:lang w:val="de-DE"/>
          </w:rPr>
          <w:fldChar w:fldCharType="separate"/>
        </w:r>
        <w:r w:rsidR="00FB3F5E">
          <w:rPr>
            <w:noProof/>
            <w:webHidden/>
            <w:lang w:val="de-DE"/>
          </w:rPr>
          <w:t>36</w:t>
        </w:r>
        <w:r w:rsidR="003C5DA1" w:rsidRPr="00B54574">
          <w:rPr>
            <w:noProof/>
            <w:webHidden/>
            <w:lang w:val="de-DE"/>
          </w:rPr>
          <w:fldChar w:fldCharType="end"/>
        </w:r>
      </w:hyperlink>
    </w:p>
    <w:p w14:paraId="33F48D94" w14:textId="11B47DD7" w:rsidR="003C5DA1" w:rsidRPr="004450AA" w:rsidRDefault="00457873">
      <w:pPr>
        <w:pStyle w:val="Verzeichnis3"/>
        <w:rPr>
          <w:rFonts w:asciiTheme="minorHAnsi" w:hAnsiTheme="minorHAnsi" w:cstheme="minorBidi"/>
          <w:noProof/>
          <w:color w:val="auto"/>
          <w:spacing w:val="0"/>
          <w:sz w:val="22"/>
          <w:szCs w:val="22"/>
          <w:lang w:val="de-DE"/>
        </w:rPr>
      </w:pPr>
      <w:hyperlink w:anchor="_Toc84590128" w:history="1">
        <w:r w:rsidR="003C5DA1" w:rsidRPr="00AF7FA7">
          <w:rPr>
            <w:rStyle w:val="Hyperlink"/>
            <w:noProof/>
            <w:lang w:val="de-DE"/>
          </w:rPr>
          <w:t>3.5.6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Scaneinstellungen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_Toc84590128 \h </w:instrText>
        </w:r>
        <w:r w:rsidR="003C5DA1" w:rsidRPr="00B54574">
          <w:rPr>
            <w:noProof/>
            <w:webHidden/>
            <w:lang w:val="de-DE"/>
          </w:rPr>
        </w:r>
        <w:r w:rsidR="003C5DA1" w:rsidRPr="00B54574">
          <w:rPr>
            <w:noProof/>
            <w:webHidden/>
            <w:lang w:val="de-DE"/>
          </w:rPr>
          <w:fldChar w:fldCharType="separate"/>
        </w:r>
        <w:r w:rsidR="00FB3F5E">
          <w:rPr>
            <w:noProof/>
            <w:webHidden/>
            <w:lang w:val="de-DE"/>
          </w:rPr>
          <w:t>36</w:t>
        </w:r>
        <w:r w:rsidR="003C5DA1" w:rsidRPr="00B54574">
          <w:rPr>
            <w:noProof/>
            <w:webHidden/>
            <w:lang w:val="de-DE"/>
          </w:rPr>
          <w:fldChar w:fldCharType="end"/>
        </w:r>
      </w:hyperlink>
    </w:p>
    <w:p w14:paraId="47E83391" w14:textId="5C670F49" w:rsidR="003C5DA1" w:rsidRPr="004450AA" w:rsidRDefault="00457873">
      <w:pPr>
        <w:pStyle w:val="Verzeichnis3"/>
        <w:rPr>
          <w:rFonts w:asciiTheme="minorHAnsi" w:hAnsiTheme="minorHAnsi" w:cstheme="minorBidi"/>
          <w:noProof/>
          <w:color w:val="auto"/>
          <w:spacing w:val="0"/>
          <w:sz w:val="22"/>
          <w:szCs w:val="22"/>
          <w:lang w:val="de-DE"/>
        </w:rPr>
      </w:pPr>
      <w:hyperlink w:anchor="_Toc84590129" w:history="1">
        <w:r w:rsidR="003C5DA1" w:rsidRPr="00AF7FA7">
          <w:rPr>
            <w:rStyle w:val="Hyperlink"/>
            <w:noProof/>
            <w:lang w:val="de-DE"/>
          </w:rPr>
          <w:t>3.5.7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Erfassung von Metainformationen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_Toc84590129 \h </w:instrText>
        </w:r>
        <w:r w:rsidR="003C5DA1" w:rsidRPr="00B54574">
          <w:rPr>
            <w:noProof/>
            <w:webHidden/>
            <w:lang w:val="de-DE"/>
          </w:rPr>
        </w:r>
        <w:r w:rsidR="003C5DA1" w:rsidRPr="00B54574">
          <w:rPr>
            <w:noProof/>
            <w:webHidden/>
            <w:lang w:val="de-DE"/>
          </w:rPr>
          <w:fldChar w:fldCharType="separate"/>
        </w:r>
        <w:r w:rsidR="00FB3F5E">
          <w:rPr>
            <w:noProof/>
            <w:webHidden/>
            <w:lang w:val="de-DE"/>
          </w:rPr>
          <w:t>37</w:t>
        </w:r>
        <w:r w:rsidR="003C5DA1" w:rsidRPr="00B54574">
          <w:rPr>
            <w:noProof/>
            <w:webHidden/>
            <w:lang w:val="de-DE"/>
          </w:rPr>
          <w:fldChar w:fldCharType="end"/>
        </w:r>
      </w:hyperlink>
    </w:p>
    <w:p w14:paraId="320F227C" w14:textId="34C90353" w:rsidR="003C5DA1" w:rsidRPr="004450AA" w:rsidRDefault="00457873">
      <w:pPr>
        <w:pStyle w:val="Verzeichnis3"/>
        <w:rPr>
          <w:rFonts w:asciiTheme="minorHAnsi" w:hAnsiTheme="minorHAnsi" w:cstheme="minorBidi"/>
          <w:noProof/>
          <w:color w:val="auto"/>
          <w:spacing w:val="0"/>
          <w:sz w:val="22"/>
          <w:szCs w:val="22"/>
          <w:lang w:val="de-DE"/>
        </w:rPr>
      </w:pPr>
      <w:hyperlink w:anchor="_Toc84590130" w:history="1">
        <w:r w:rsidR="003C5DA1" w:rsidRPr="00AF7FA7">
          <w:rPr>
            <w:rStyle w:val="Hyperlink"/>
            <w:noProof/>
            <w:lang w:val="de-DE"/>
          </w:rPr>
          <w:t>3.5.8</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Qualitätssicherung der Scanprodukte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_Toc84590130 \h </w:instrText>
        </w:r>
        <w:r w:rsidR="003C5DA1" w:rsidRPr="00B54574">
          <w:rPr>
            <w:noProof/>
            <w:webHidden/>
            <w:lang w:val="de-DE"/>
          </w:rPr>
        </w:r>
        <w:r w:rsidR="003C5DA1" w:rsidRPr="00B54574">
          <w:rPr>
            <w:noProof/>
            <w:webHidden/>
            <w:lang w:val="de-DE"/>
          </w:rPr>
          <w:fldChar w:fldCharType="separate"/>
        </w:r>
        <w:r w:rsidR="00FB3F5E">
          <w:rPr>
            <w:noProof/>
            <w:webHidden/>
            <w:lang w:val="de-DE"/>
          </w:rPr>
          <w:t>37</w:t>
        </w:r>
        <w:r w:rsidR="003C5DA1" w:rsidRPr="00B54574">
          <w:rPr>
            <w:noProof/>
            <w:webHidden/>
            <w:lang w:val="de-DE"/>
          </w:rPr>
          <w:fldChar w:fldCharType="end"/>
        </w:r>
      </w:hyperlink>
    </w:p>
    <w:p w14:paraId="09AABC9A" w14:textId="2D51163A" w:rsidR="003C5DA1" w:rsidRPr="004450AA" w:rsidRDefault="00457873">
      <w:pPr>
        <w:pStyle w:val="Verzeichnis3"/>
        <w:rPr>
          <w:rFonts w:asciiTheme="minorHAnsi" w:hAnsiTheme="minorHAnsi" w:cstheme="minorBidi"/>
          <w:noProof/>
          <w:color w:val="auto"/>
          <w:spacing w:val="0"/>
          <w:sz w:val="22"/>
          <w:szCs w:val="22"/>
          <w:lang w:val="de-DE"/>
        </w:rPr>
      </w:pPr>
      <w:hyperlink w:anchor="_Toc84590131" w:history="1">
        <w:r w:rsidR="003C5DA1" w:rsidRPr="00AF7FA7">
          <w:rPr>
            <w:rStyle w:val="Hyperlink"/>
            <w:noProof/>
            <w:lang w:val="de-DE"/>
          </w:rPr>
          <w:t>3.5.9</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Sichere Außerbetriebnahme von Scangeräten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_Toc84590131 \h </w:instrText>
        </w:r>
        <w:r w:rsidR="003C5DA1" w:rsidRPr="00B54574">
          <w:rPr>
            <w:noProof/>
            <w:webHidden/>
            <w:lang w:val="de-DE"/>
          </w:rPr>
        </w:r>
        <w:r w:rsidR="003C5DA1" w:rsidRPr="00B54574">
          <w:rPr>
            <w:noProof/>
            <w:webHidden/>
            <w:lang w:val="de-DE"/>
          </w:rPr>
          <w:fldChar w:fldCharType="separate"/>
        </w:r>
        <w:r w:rsidR="00FB3F5E">
          <w:rPr>
            <w:noProof/>
            <w:webHidden/>
            <w:lang w:val="de-DE"/>
          </w:rPr>
          <w:t>37</w:t>
        </w:r>
        <w:r w:rsidR="003C5DA1" w:rsidRPr="00B54574">
          <w:rPr>
            <w:noProof/>
            <w:webHidden/>
            <w:lang w:val="de-DE"/>
          </w:rPr>
          <w:fldChar w:fldCharType="end"/>
        </w:r>
      </w:hyperlink>
    </w:p>
    <w:p w14:paraId="76121358" w14:textId="37683F60" w:rsidR="003C5DA1" w:rsidRPr="004450AA" w:rsidRDefault="00457873">
      <w:pPr>
        <w:pStyle w:val="Verzeichnis3"/>
        <w:rPr>
          <w:rFonts w:asciiTheme="minorHAnsi" w:hAnsiTheme="minorHAnsi" w:cstheme="minorBidi"/>
          <w:noProof/>
          <w:color w:val="auto"/>
          <w:spacing w:val="0"/>
          <w:sz w:val="22"/>
          <w:szCs w:val="22"/>
          <w:lang w:val="de-DE"/>
        </w:rPr>
      </w:pPr>
      <w:hyperlink w:anchor="_Toc84590132" w:history="1">
        <w:r w:rsidR="003C5DA1" w:rsidRPr="00AF7FA7">
          <w:rPr>
            <w:rStyle w:val="Hyperlink"/>
            <w:noProof/>
            <w:lang w:val="de-DE"/>
          </w:rPr>
          <w:t>3.5.10</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Informationsschutz und Zugriffsbeschränkung bei netzwerkfähigen Scangeräten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_Toc84590132 \h </w:instrText>
        </w:r>
        <w:r w:rsidR="003C5DA1" w:rsidRPr="00B54574">
          <w:rPr>
            <w:noProof/>
            <w:webHidden/>
            <w:lang w:val="de-DE"/>
          </w:rPr>
        </w:r>
        <w:r w:rsidR="003C5DA1" w:rsidRPr="00B54574">
          <w:rPr>
            <w:noProof/>
            <w:webHidden/>
            <w:lang w:val="de-DE"/>
          </w:rPr>
          <w:fldChar w:fldCharType="separate"/>
        </w:r>
        <w:r w:rsidR="00FB3F5E">
          <w:rPr>
            <w:noProof/>
            <w:webHidden/>
            <w:lang w:val="de-DE"/>
          </w:rPr>
          <w:t>38</w:t>
        </w:r>
        <w:r w:rsidR="003C5DA1" w:rsidRPr="00B54574">
          <w:rPr>
            <w:noProof/>
            <w:webHidden/>
            <w:lang w:val="de-DE"/>
          </w:rPr>
          <w:fldChar w:fldCharType="end"/>
        </w:r>
      </w:hyperlink>
    </w:p>
    <w:p w14:paraId="2E7D0809" w14:textId="08C88C38" w:rsidR="003C5DA1" w:rsidRPr="004450AA" w:rsidRDefault="00457873">
      <w:pPr>
        <w:pStyle w:val="Verzeichnis3"/>
        <w:rPr>
          <w:rFonts w:asciiTheme="minorHAnsi" w:hAnsiTheme="minorHAnsi" w:cstheme="minorBidi"/>
          <w:noProof/>
          <w:color w:val="auto"/>
          <w:spacing w:val="0"/>
          <w:sz w:val="22"/>
          <w:szCs w:val="22"/>
          <w:lang w:val="de-DE"/>
        </w:rPr>
      </w:pPr>
      <w:hyperlink w:anchor="_Toc84590133" w:history="1">
        <w:r w:rsidR="003C5DA1" w:rsidRPr="00AF7FA7">
          <w:rPr>
            <w:rStyle w:val="Hyperlink"/>
            <w:noProof/>
            <w:lang w:val="de-DE"/>
          </w:rPr>
          <w:t>3.5.11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Protokollierung beim 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_Toc84590133 \h </w:instrText>
        </w:r>
        <w:r w:rsidR="003C5DA1" w:rsidRPr="00B54574">
          <w:rPr>
            <w:noProof/>
            <w:webHidden/>
            <w:lang w:val="de-DE"/>
          </w:rPr>
        </w:r>
        <w:r w:rsidR="003C5DA1" w:rsidRPr="00B54574">
          <w:rPr>
            <w:noProof/>
            <w:webHidden/>
            <w:lang w:val="de-DE"/>
          </w:rPr>
          <w:fldChar w:fldCharType="separate"/>
        </w:r>
        <w:r w:rsidR="00FB3F5E">
          <w:rPr>
            <w:noProof/>
            <w:webHidden/>
            <w:lang w:val="de-DE"/>
          </w:rPr>
          <w:t>38</w:t>
        </w:r>
        <w:r w:rsidR="003C5DA1" w:rsidRPr="00B54574">
          <w:rPr>
            <w:noProof/>
            <w:webHidden/>
            <w:lang w:val="de-DE"/>
          </w:rPr>
          <w:fldChar w:fldCharType="end"/>
        </w:r>
      </w:hyperlink>
    </w:p>
    <w:p w14:paraId="0DAA1EDC" w14:textId="5E5B47E3" w:rsidR="003C5DA1" w:rsidRPr="004450AA" w:rsidRDefault="00457873">
      <w:pPr>
        <w:pStyle w:val="Verzeichnis3"/>
        <w:rPr>
          <w:rFonts w:asciiTheme="minorHAnsi" w:hAnsiTheme="minorHAnsi" w:cstheme="minorBidi"/>
          <w:noProof/>
          <w:color w:val="auto"/>
          <w:spacing w:val="0"/>
          <w:sz w:val="22"/>
          <w:szCs w:val="22"/>
          <w:lang w:val="de-DE"/>
        </w:rPr>
      </w:pPr>
      <w:hyperlink w:anchor="_Toc84590134" w:history="1">
        <w:r w:rsidR="003C5DA1" w:rsidRPr="00AF7FA7">
          <w:rPr>
            <w:rStyle w:val="Hyperlink"/>
            <w:noProof/>
            <w:lang w:val="de-DE"/>
          </w:rPr>
          <w:t>3.5.12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geeigneter Bildkompressionsverfahren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_Toc84590134 \h </w:instrText>
        </w:r>
        <w:r w:rsidR="003C5DA1" w:rsidRPr="00B54574">
          <w:rPr>
            <w:noProof/>
            <w:webHidden/>
            <w:lang w:val="de-DE"/>
          </w:rPr>
        </w:r>
        <w:r w:rsidR="003C5DA1" w:rsidRPr="00B54574">
          <w:rPr>
            <w:noProof/>
            <w:webHidden/>
            <w:lang w:val="de-DE"/>
          </w:rPr>
          <w:fldChar w:fldCharType="separate"/>
        </w:r>
        <w:r w:rsidR="00FB3F5E">
          <w:rPr>
            <w:noProof/>
            <w:webHidden/>
            <w:lang w:val="de-DE"/>
          </w:rPr>
          <w:t>40</w:t>
        </w:r>
        <w:r w:rsidR="003C5DA1" w:rsidRPr="00B54574">
          <w:rPr>
            <w:noProof/>
            <w:webHidden/>
            <w:lang w:val="de-DE"/>
          </w:rPr>
          <w:fldChar w:fldCharType="end"/>
        </w:r>
      </w:hyperlink>
    </w:p>
    <w:p w14:paraId="526E8C60" w14:textId="5E0CDB95" w:rsidR="003C5DA1" w:rsidRPr="004450AA" w:rsidRDefault="00457873">
      <w:pPr>
        <w:pStyle w:val="Verzeichnis2"/>
        <w:rPr>
          <w:rFonts w:asciiTheme="minorHAnsi" w:hAnsiTheme="minorHAnsi" w:cstheme="minorBidi"/>
          <w:noProof/>
          <w:color w:val="auto"/>
          <w:spacing w:val="0"/>
          <w:sz w:val="22"/>
          <w:szCs w:val="22"/>
          <w:lang w:val="de-DE"/>
        </w:rPr>
      </w:pPr>
      <w:hyperlink w:anchor="_Toc84590135" w:history="1">
        <w:r w:rsidR="003C5DA1" w:rsidRPr="00AF7FA7">
          <w:rPr>
            <w:rStyle w:val="Hyperlink"/>
            <w:noProof/>
            <w:lang w:val="de-DE"/>
          </w:rPr>
          <w:t>3.6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Sicherheitsmaßnahmen bei der Nachverarbeitung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_Toc84590135 \h </w:instrText>
        </w:r>
        <w:r w:rsidR="003C5DA1" w:rsidRPr="00B54574">
          <w:rPr>
            <w:noProof/>
            <w:webHidden/>
            <w:lang w:val="de-DE"/>
          </w:rPr>
        </w:r>
        <w:r w:rsidR="003C5DA1" w:rsidRPr="00B54574">
          <w:rPr>
            <w:noProof/>
            <w:webHidden/>
            <w:lang w:val="de-DE"/>
          </w:rPr>
          <w:fldChar w:fldCharType="separate"/>
        </w:r>
        <w:r w:rsidR="00FB3F5E">
          <w:rPr>
            <w:noProof/>
            <w:webHidden/>
            <w:lang w:val="de-DE"/>
          </w:rPr>
          <w:t>40</w:t>
        </w:r>
        <w:r w:rsidR="003C5DA1" w:rsidRPr="00B54574">
          <w:rPr>
            <w:noProof/>
            <w:webHidden/>
            <w:lang w:val="de-DE"/>
          </w:rPr>
          <w:fldChar w:fldCharType="end"/>
        </w:r>
      </w:hyperlink>
    </w:p>
    <w:p w14:paraId="760C3063" w14:textId="1336A2E9" w:rsidR="003C5DA1" w:rsidRPr="004450AA" w:rsidRDefault="00457873">
      <w:pPr>
        <w:pStyle w:val="Verzeichnis3"/>
        <w:rPr>
          <w:rFonts w:asciiTheme="minorHAnsi" w:hAnsiTheme="minorHAnsi" w:cstheme="minorBidi"/>
          <w:noProof/>
          <w:color w:val="auto"/>
          <w:spacing w:val="0"/>
          <w:sz w:val="22"/>
          <w:szCs w:val="22"/>
          <w:lang w:val="de-DE"/>
        </w:rPr>
      </w:pPr>
      <w:hyperlink w:anchor="_Toc84590136" w:history="1">
        <w:r w:rsidR="003C5DA1" w:rsidRPr="00AF7FA7">
          <w:rPr>
            <w:rStyle w:val="Hyperlink"/>
            <w:noProof/>
            <w:lang w:val="de-DE"/>
          </w:rPr>
          <w:t>3.6.1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und nachvollziehbare Nachverarbeitung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_Toc84590136 \h </w:instrText>
        </w:r>
        <w:r w:rsidR="003C5DA1" w:rsidRPr="00B54574">
          <w:rPr>
            <w:noProof/>
            <w:webHidden/>
            <w:lang w:val="de-DE"/>
          </w:rPr>
        </w:r>
        <w:r w:rsidR="003C5DA1" w:rsidRPr="00B54574">
          <w:rPr>
            <w:noProof/>
            <w:webHidden/>
            <w:lang w:val="de-DE"/>
          </w:rPr>
          <w:fldChar w:fldCharType="separate"/>
        </w:r>
        <w:r w:rsidR="00FB3F5E">
          <w:rPr>
            <w:noProof/>
            <w:webHidden/>
            <w:lang w:val="de-DE"/>
          </w:rPr>
          <w:t>40</w:t>
        </w:r>
        <w:r w:rsidR="003C5DA1" w:rsidRPr="00B54574">
          <w:rPr>
            <w:noProof/>
            <w:webHidden/>
            <w:lang w:val="de-DE"/>
          </w:rPr>
          <w:fldChar w:fldCharType="end"/>
        </w:r>
      </w:hyperlink>
    </w:p>
    <w:p w14:paraId="4CA94D49" w14:textId="34029FA6" w:rsidR="003C5DA1" w:rsidRPr="004450AA" w:rsidRDefault="00457873">
      <w:pPr>
        <w:pStyle w:val="Verzeichnis3"/>
        <w:rPr>
          <w:rFonts w:asciiTheme="minorHAnsi" w:hAnsiTheme="minorHAnsi" w:cstheme="minorBidi"/>
          <w:noProof/>
          <w:color w:val="auto"/>
          <w:spacing w:val="0"/>
          <w:sz w:val="22"/>
          <w:szCs w:val="22"/>
          <w:lang w:val="de-DE"/>
        </w:rPr>
      </w:pPr>
      <w:hyperlink w:anchor="_Toc84590137" w:history="1">
        <w:r w:rsidR="003C5DA1" w:rsidRPr="00AF7FA7">
          <w:rPr>
            <w:rStyle w:val="Hyperlink"/>
            <w:noProof/>
            <w:lang w:val="de-DE"/>
          </w:rPr>
          <w:t>3.6.2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Qualitätssicherung der nachverarbeiteten Scanprodukte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_Toc84590137 \h </w:instrText>
        </w:r>
        <w:r w:rsidR="003C5DA1" w:rsidRPr="00B54574">
          <w:rPr>
            <w:noProof/>
            <w:webHidden/>
            <w:lang w:val="de-DE"/>
          </w:rPr>
        </w:r>
        <w:r w:rsidR="003C5DA1" w:rsidRPr="00B54574">
          <w:rPr>
            <w:noProof/>
            <w:webHidden/>
            <w:lang w:val="de-DE"/>
          </w:rPr>
          <w:fldChar w:fldCharType="separate"/>
        </w:r>
        <w:r w:rsidR="00FB3F5E">
          <w:rPr>
            <w:noProof/>
            <w:webHidden/>
            <w:lang w:val="de-DE"/>
          </w:rPr>
          <w:t>40</w:t>
        </w:r>
        <w:r w:rsidR="003C5DA1" w:rsidRPr="00B54574">
          <w:rPr>
            <w:noProof/>
            <w:webHidden/>
            <w:lang w:val="de-DE"/>
          </w:rPr>
          <w:fldChar w:fldCharType="end"/>
        </w:r>
      </w:hyperlink>
    </w:p>
    <w:p w14:paraId="1606C529" w14:textId="0B6E2812" w:rsidR="003C5DA1" w:rsidRPr="004450AA" w:rsidRDefault="00457873">
      <w:pPr>
        <w:pStyle w:val="Verzeichnis3"/>
        <w:rPr>
          <w:rFonts w:asciiTheme="minorHAnsi" w:hAnsiTheme="minorHAnsi" w:cstheme="minorBidi"/>
          <w:noProof/>
          <w:color w:val="auto"/>
          <w:spacing w:val="0"/>
          <w:sz w:val="22"/>
          <w:szCs w:val="22"/>
          <w:lang w:val="de-DE"/>
        </w:rPr>
      </w:pPr>
      <w:hyperlink w:anchor="_Toc84590138" w:history="1">
        <w:r w:rsidR="003C5DA1" w:rsidRPr="00AF7FA7">
          <w:rPr>
            <w:rStyle w:val="Hyperlink"/>
            <w:noProof/>
            <w:lang w:val="de-DE"/>
          </w:rPr>
          <w:t>3.6.3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Durchführung der Vollständigkeitsprüfung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_Toc84590138 \h </w:instrText>
        </w:r>
        <w:r w:rsidR="003C5DA1" w:rsidRPr="00B54574">
          <w:rPr>
            <w:noProof/>
            <w:webHidden/>
            <w:lang w:val="de-DE"/>
          </w:rPr>
        </w:r>
        <w:r w:rsidR="003C5DA1" w:rsidRPr="00B54574">
          <w:rPr>
            <w:noProof/>
            <w:webHidden/>
            <w:lang w:val="de-DE"/>
          </w:rPr>
          <w:fldChar w:fldCharType="separate"/>
        </w:r>
        <w:r w:rsidR="00FB3F5E">
          <w:rPr>
            <w:noProof/>
            <w:webHidden/>
            <w:lang w:val="de-DE"/>
          </w:rPr>
          <w:t>40</w:t>
        </w:r>
        <w:r w:rsidR="003C5DA1" w:rsidRPr="00B54574">
          <w:rPr>
            <w:noProof/>
            <w:webHidden/>
            <w:lang w:val="de-DE"/>
          </w:rPr>
          <w:fldChar w:fldCharType="end"/>
        </w:r>
      </w:hyperlink>
    </w:p>
    <w:p w14:paraId="1CC66EFE" w14:textId="19EB4174" w:rsidR="003C5DA1" w:rsidRPr="004450AA" w:rsidRDefault="00457873">
      <w:pPr>
        <w:pStyle w:val="Verzeichnis3"/>
        <w:rPr>
          <w:rFonts w:asciiTheme="minorHAnsi" w:hAnsiTheme="minorHAnsi" w:cstheme="minorBidi"/>
          <w:noProof/>
          <w:color w:val="auto"/>
          <w:spacing w:val="0"/>
          <w:sz w:val="22"/>
          <w:szCs w:val="22"/>
          <w:lang w:val="de-DE"/>
        </w:rPr>
      </w:pPr>
      <w:hyperlink w:anchor="_Toc84590139" w:history="1">
        <w:r w:rsidR="003C5DA1" w:rsidRPr="00AF7FA7">
          <w:rPr>
            <w:rStyle w:val="Hyperlink"/>
            <w:noProof/>
            <w:lang w:val="de-DE"/>
          </w:rPr>
          <w:t>3.6.4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Übereinstimmungsvermerk</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_Toc84590139 \h </w:instrText>
        </w:r>
        <w:r w:rsidR="003C5DA1" w:rsidRPr="00B54574">
          <w:rPr>
            <w:noProof/>
            <w:webHidden/>
            <w:lang w:val="de-DE"/>
          </w:rPr>
        </w:r>
        <w:r w:rsidR="003C5DA1" w:rsidRPr="00B54574">
          <w:rPr>
            <w:noProof/>
            <w:webHidden/>
            <w:lang w:val="de-DE"/>
          </w:rPr>
          <w:fldChar w:fldCharType="separate"/>
        </w:r>
        <w:r w:rsidR="00FB3F5E">
          <w:rPr>
            <w:noProof/>
            <w:webHidden/>
            <w:lang w:val="de-DE"/>
          </w:rPr>
          <w:t>40</w:t>
        </w:r>
        <w:r w:rsidR="003C5DA1" w:rsidRPr="00B54574">
          <w:rPr>
            <w:noProof/>
            <w:webHidden/>
            <w:lang w:val="de-DE"/>
          </w:rPr>
          <w:fldChar w:fldCharType="end"/>
        </w:r>
      </w:hyperlink>
    </w:p>
    <w:p w14:paraId="039CC97D" w14:textId="3F587925" w:rsidR="003C5DA1" w:rsidRPr="004450AA" w:rsidRDefault="00457873">
      <w:pPr>
        <w:pStyle w:val="Verzeichnis2"/>
        <w:rPr>
          <w:rFonts w:asciiTheme="minorHAnsi" w:hAnsiTheme="minorHAnsi" w:cstheme="minorBidi"/>
          <w:noProof/>
          <w:color w:val="auto"/>
          <w:spacing w:val="0"/>
          <w:sz w:val="22"/>
          <w:szCs w:val="22"/>
          <w:lang w:val="de-DE"/>
        </w:rPr>
      </w:pPr>
      <w:hyperlink w:anchor="_Toc84590140" w:history="1">
        <w:r w:rsidR="003C5DA1" w:rsidRPr="00AF7FA7">
          <w:rPr>
            <w:rStyle w:val="Hyperlink"/>
            <w:noProof/>
            <w:lang w:val="de-DE"/>
          </w:rPr>
          <w:t>3.7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Sicherheitsmaßnahmen bei der 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_Toc84590140 \h </w:instrText>
        </w:r>
        <w:r w:rsidR="003C5DA1" w:rsidRPr="00B54574">
          <w:rPr>
            <w:noProof/>
            <w:webHidden/>
            <w:lang w:val="de-DE"/>
          </w:rPr>
        </w:r>
        <w:r w:rsidR="003C5DA1" w:rsidRPr="00B54574">
          <w:rPr>
            <w:noProof/>
            <w:webHidden/>
            <w:lang w:val="de-DE"/>
          </w:rPr>
          <w:fldChar w:fldCharType="separate"/>
        </w:r>
        <w:r w:rsidR="00FB3F5E">
          <w:rPr>
            <w:noProof/>
            <w:webHidden/>
            <w:lang w:val="de-DE"/>
          </w:rPr>
          <w:t>41</w:t>
        </w:r>
        <w:r w:rsidR="003C5DA1" w:rsidRPr="00B54574">
          <w:rPr>
            <w:noProof/>
            <w:webHidden/>
            <w:lang w:val="de-DE"/>
          </w:rPr>
          <w:fldChar w:fldCharType="end"/>
        </w:r>
      </w:hyperlink>
    </w:p>
    <w:p w14:paraId="30EA7144" w14:textId="11A084C9" w:rsidR="003C5DA1" w:rsidRPr="004450AA" w:rsidRDefault="00457873">
      <w:pPr>
        <w:pStyle w:val="Verzeichnis3"/>
        <w:rPr>
          <w:rFonts w:asciiTheme="minorHAnsi" w:hAnsiTheme="minorHAnsi" w:cstheme="minorBidi"/>
          <w:noProof/>
          <w:color w:val="auto"/>
          <w:spacing w:val="0"/>
          <w:sz w:val="22"/>
          <w:szCs w:val="22"/>
          <w:lang w:val="de-DE"/>
        </w:rPr>
      </w:pPr>
      <w:hyperlink w:anchor="_Toc84590141" w:history="1">
        <w:r w:rsidR="003C5DA1" w:rsidRPr="00AF7FA7">
          <w:rPr>
            <w:rStyle w:val="Hyperlink"/>
            <w:noProof/>
            <w:lang w:val="de-DE"/>
          </w:rPr>
          <w:t>3.7.1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Nutzung geeigneter Dienste und Systeme für den Integritätsschutz</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_Toc84590141 \h </w:instrText>
        </w:r>
        <w:r w:rsidR="003C5DA1" w:rsidRPr="00B54574">
          <w:rPr>
            <w:noProof/>
            <w:webHidden/>
            <w:lang w:val="de-DE"/>
          </w:rPr>
        </w:r>
        <w:r w:rsidR="003C5DA1" w:rsidRPr="00B54574">
          <w:rPr>
            <w:noProof/>
            <w:webHidden/>
            <w:lang w:val="de-DE"/>
          </w:rPr>
          <w:fldChar w:fldCharType="separate"/>
        </w:r>
        <w:r w:rsidR="00FB3F5E">
          <w:rPr>
            <w:noProof/>
            <w:webHidden/>
            <w:lang w:val="de-DE"/>
          </w:rPr>
          <w:t>41</w:t>
        </w:r>
        <w:r w:rsidR="003C5DA1" w:rsidRPr="00B54574">
          <w:rPr>
            <w:noProof/>
            <w:webHidden/>
            <w:lang w:val="de-DE"/>
          </w:rPr>
          <w:fldChar w:fldCharType="end"/>
        </w:r>
      </w:hyperlink>
    </w:p>
    <w:p w14:paraId="2D0801AA" w14:textId="48F7EB9A" w:rsidR="003C5DA1" w:rsidRPr="004450AA" w:rsidRDefault="00457873">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142" w:history="1">
        <w:r w:rsidR="003C5DA1" w:rsidRPr="00AF7FA7">
          <w:rPr>
            <w:rStyle w:val="Hyperlink"/>
            <w:noProof/>
            <w:lang w:val="de-DE"/>
          </w:rPr>
          <w:t>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Aufbaumodule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_Toc84590142 \h </w:instrText>
        </w:r>
        <w:r w:rsidR="003C5DA1" w:rsidRPr="00B54574">
          <w:rPr>
            <w:noProof/>
            <w:webHidden/>
            <w:lang w:val="de-DE"/>
          </w:rPr>
        </w:r>
        <w:r w:rsidR="003C5DA1" w:rsidRPr="00B54574">
          <w:rPr>
            <w:noProof/>
            <w:webHidden/>
            <w:lang w:val="de-DE"/>
          </w:rPr>
          <w:fldChar w:fldCharType="separate"/>
        </w:r>
        <w:r w:rsidR="00FB3F5E">
          <w:rPr>
            <w:noProof/>
            <w:webHidden/>
            <w:lang w:val="de-DE"/>
          </w:rPr>
          <w:t>41</w:t>
        </w:r>
        <w:r w:rsidR="003C5DA1" w:rsidRPr="00B54574">
          <w:rPr>
            <w:noProof/>
            <w:webHidden/>
            <w:lang w:val="de-DE"/>
          </w:rPr>
          <w:fldChar w:fldCharType="end"/>
        </w:r>
      </w:hyperlink>
    </w:p>
    <w:p w14:paraId="2734A6EF" w14:textId="54F12218" w:rsidR="003C5DA1" w:rsidRPr="004450AA" w:rsidRDefault="00457873">
      <w:pPr>
        <w:pStyle w:val="Verzeichnis2"/>
        <w:rPr>
          <w:rFonts w:asciiTheme="minorHAnsi" w:hAnsiTheme="minorHAnsi" w:cstheme="minorBidi"/>
          <w:noProof/>
          <w:color w:val="auto"/>
          <w:spacing w:val="0"/>
          <w:sz w:val="22"/>
          <w:szCs w:val="22"/>
          <w:lang w:val="de-DE"/>
        </w:rPr>
      </w:pPr>
      <w:hyperlink w:anchor="_Toc84590143" w:history="1">
        <w:r w:rsidR="003C5DA1" w:rsidRPr="00AF7FA7">
          <w:rPr>
            <w:rStyle w:val="Hyperlink"/>
            <w:noProof/>
            <w:lang w:val="de-DE"/>
          </w:rPr>
          <w:t>4.1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Generelle Maßnahmen bei erhöhtem Schutzbedarf</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_Toc84590143 \h </w:instrText>
        </w:r>
        <w:r w:rsidR="003C5DA1" w:rsidRPr="00B54574">
          <w:rPr>
            <w:noProof/>
            <w:webHidden/>
            <w:lang w:val="de-DE"/>
          </w:rPr>
        </w:r>
        <w:r w:rsidR="003C5DA1" w:rsidRPr="00B54574">
          <w:rPr>
            <w:noProof/>
            <w:webHidden/>
            <w:lang w:val="de-DE"/>
          </w:rPr>
          <w:fldChar w:fldCharType="separate"/>
        </w:r>
        <w:r w:rsidR="00FB3F5E">
          <w:rPr>
            <w:noProof/>
            <w:webHidden/>
            <w:lang w:val="de-DE"/>
          </w:rPr>
          <w:t>41</w:t>
        </w:r>
        <w:r w:rsidR="003C5DA1" w:rsidRPr="00B54574">
          <w:rPr>
            <w:noProof/>
            <w:webHidden/>
            <w:lang w:val="de-DE"/>
          </w:rPr>
          <w:fldChar w:fldCharType="end"/>
        </w:r>
      </w:hyperlink>
    </w:p>
    <w:p w14:paraId="29F4DFF0" w14:textId="637F5109" w:rsidR="003C5DA1" w:rsidRPr="004450AA" w:rsidRDefault="00457873">
      <w:pPr>
        <w:pStyle w:val="Verzeichnis3"/>
        <w:rPr>
          <w:rFonts w:asciiTheme="minorHAnsi" w:hAnsiTheme="minorHAnsi" w:cstheme="minorBidi"/>
          <w:noProof/>
          <w:color w:val="auto"/>
          <w:spacing w:val="0"/>
          <w:sz w:val="22"/>
          <w:szCs w:val="22"/>
          <w:lang w:val="de-DE"/>
        </w:rPr>
      </w:pPr>
      <w:hyperlink w:anchor="_Toc84590144" w:history="1">
        <w:r w:rsidR="003C5DA1" w:rsidRPr="00AF7FA7">
          <w:rPr>
            <w:rStyle w:val="Hyperlink"/>
            <w:noProof/>
            <w:lang w:val="de-DE"/>
          </w:rPr>
          <w:t>4.1.1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Beschränkung des Zugriffs auf sensible Papierdokumente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_Toc84590144 \h </w:instrText>
        </w:r>
        <w:r w:rsidR="003C5DA1" w:rsidRPr="00B54574">
          <w:rPr>
            <w:noProof/>
            <w:webHidden/>
            <w:lang w:val="de-DE"/>
          </w:rPr>
        </w:r>
        <w:r w:rsidR="003C5DA1" w:rsidRPr="00B54574">
          <w:rPr>
            <w:noProof/>
            <w:webHidden/>
            <w:lang w:val="de-DE"/>
          </w:rPr>
          <w:fldChar w:fldCharType="separate"/>
        </w:r>
        <w:r w:rsidR="00FB3F5E">
          <w:rPr>
            <w:noProof/>
            <w:webHidden/>
            <w:lang w:val="de-DE"/>
          </w:rPr>
          <w:t>41</w:t>
        </w:r>
        <w:r w:rsidR="003C5DA1" w:rsidRPr="00B54574">
          <w:rPr>
            <w:noProof/>
            <w:webHidden/>
            <w:lang w:val="de-DE"/>
          </w:rPr>
          <w:fldChar w:fldCharType="end"/>
        </w:r>
      </w:hyperlink>
    </w:p>
    <w:p w14:paraId="323FCE1C" w14:textId="1E6C9415" w:rsidR="003C5DA1" w:rsidRPr="004450AA" w:rsidRDefault="00457873">
      <w:pPr>
        <w:pStyle w:val="Verzeichnis3"/>
        <w:rPr>
          <w:rFonts w:asciiTheme="minorHAnsi" w:hAnsiTheme="minorHAnsi" w:cstheme="minorBidi"/>
          <w:noProof/>
          <w:color w:val="auto"/>
          <w:spacing w:val="0"/>
          <w:sz w:val="22"/>
          <w:szCs w:val="22"/>
          <w:lang w:val="de-DE"/>
        </w:rPr>
      </w:pPr>
      <w:hyperlink w:anchor="_Toc84590145" w:history="1">
        <w:r w:rsidR="003C5DA1" w:rsidRPr="00AF7FA7">
          <w:rPr>
            <w:rStyle w:val="Hyperlink"/>
            <w:noProof/>
            <w:lang w:val="de-DE"/>
          </w:rPr>
          <w:t>4.1.2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Pflicht zur Protokollierung beim 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_Toc84590145 \h </w:instrText>
        </w:r>
        <w:r w:rsidR="003C5DA1" w:rsidRPr="00B54574">
          <w:rPr>
            <w:noProof/>
            <w:webHidden/>
            <w:lang w:val="de-DE"/>
          </w:rPr>
        </w:r>
        <w:r w:rsidR="003C5DA1" w:rsidRPr="00B54574">
          <w:rPr>
            <w:noProof/>
            <w:webHidden/>
            <w:lang w:val="de-DE"/>
          </w:rPr>
          <w:fldChar w:fldCharType="separate"/>
        </w:r>
        <w:r w:rsidR="00FB3F5E">
          <w:rPr>
            <w:noProof/>
            <w:webHidden/>
            <w:lang w:val="de-DE"/>
          </w:rPr>
          <w:t>42</w:t>
        </w:r>
        <w:r w:rsidR="003C5DA1" w:rsidRPr="00B54574">
          <w:rPr>
            <w:noProof/>
            <w:webHidden/>
            <w:lang w:val="de-DE"/>
          </w:rPr>
          <w:fldChar w:fldCharType="end"/>
        </w:r>
      </w:hyperlink>
    </w:p>
    <w:p w14:paraId="54D2CC6E" w14:textId="7714F31F" w:rsidR="003C5DA1" w:rsidRPr="004450AA" w:rsidRDefault="00457873">
      <w:pPr>
        <w:pStyle w:val="Verzeichnis3"/>
        <w:rPr>
          <w:rFonts w:asciiTheme="minorHAnsi" w:hAnsiTheme="minorHAnsi" w:cstheme="minorBidi"/>
          <w:noProof/>
          <w:color w:val="auto"/>
          <w:spacing w:val="0"/>
          <w:sz w:val="22"/>
          <w:szCs w:val="22"/>
          <w:lang w:val="de-DE"/>
        </w:rPr>
      </w:pPr>
      <w:hyperlink w:anchor="_Toc84590146" w:history="1">
        <w:r w:rsidR="003C5DA1" w:rsidRPr="00AF7FA7">
          <w:rPr>
            <w:rStyle w:val="Hyperlink"/>
            <w:noProof/>
            <w:lang w:val="de-DE"/>
          </w:rPr>
          <w:t>4.1.3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Pflicht zur regelmäßigen Auditierung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_Toc84590146 \h </w:instrText>
        </w:r>
        <w:r w:rsidR="003C5DA1" w:rsidRPr="00B54574">
          <w:rPr>
            <w:noProof/>
            <w:webHidden/>
            <w:lang w:val="de-DE"/>
          </w:rPr>
        </w:r>
        <w:r w:rsidR="003C5DA1" w:rsidRPr="00B54574">
          <w:rPr>
            <w:noProof/>
            <w:webHidden/>
            <w:lang w:val="de-DE"/>
          </w:rPr>
          <w:fldChar w:fldCharType="separate"/>
        </w:r>
        <w:r w:rsidR="00FB3F5E">
          <w:rPr>
            <w:noProof/>
            <w:webHidden/>
            <w:lang w:val="de-DE"/>
          </w:rPr>
          <w:t>42</w:t>
        </w:r>
        <w:r w:rsidR="003C5DA1" w:rsidRPr="00B54574">
          <w:rPr>
            <w:noProof/>
            <w:webHidden/>
            <w:lang w:val="de-DE"/>
          </w:rPr>
          <w:fldChar w:fldCharType="end"/>
        </w:r>
      </w:hyperlink>
    </w:p>
    <w:p w14:paraId="35F98402" w14:textId="64999D71" w:rsidR="003C5DA1" w:rsidRPr="004450AA" w:rsidRDefault="00457873">
      <w:pPr>
        <w:pStyle w:val="Verzeichnis2"/>
        <w:rPr>
          <w:rFonts w:asciiTheme="minorHAnsi" w:hAnsiTheme="minorHAnsi" w:cstheme="minorBidi"/>
          <w:noProof/>
          <w:color w:val="auto"/>
          <w:spacing w:val="0"/>
          <w:sz w:val="22"/>
          <w:szCs w:val="22"/>
          <w:lang w:val="de-DE"/>
        </w:rPr>
      </w:pPr>
      <w:hyperlink w:anchor="_Toc84590147" w:history="1">
        <w:r w:rsidR="003C5DA1" w:rsidRPr="00AF7FA7">
          <w:rPr>
            <w:rStyle w:val="Hyperlink"/>
            <w:noProof/>
            <w:lang w:val="de-DE"/>
          </w:rPr>
          <w:t>4.2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Zusätzliche Maßnahmen bei hohen Integritätsanforderungen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_Toc84590147 \h </w:instrText>
        </w:r>
        <w:r w:rsidR="003C5DA1" w:rsidRPr="00B54574">
          <w:rPr>
            <w:noProof/>
            <w:webHidden/>
            <w:lang w:val="de-DE"/>
          </w:rPr>
        </w:r>
        <w:r w:rsidR="003C5DA1" w:rsidRPr="00B54574">
          <w:rPr>
            <w:noProof/>
            <w:webHidden/>
            <w:lang w:val="de-DE"/>
          </w:rPr>
          <w:fldChar w:fldCharType="separate"/>
        </w:r>
        <w:r w:rsidR="00FB3F5E">
          <w:rPr>
            <w:noProof/>
            <w:webHidden/>
            <w:lang w:val="de-DE"/>
          </w:rPr>
          <w:t>42</w:t>
        </w:r>
        <w:r w:rsidR="003C5DA1" w:rsidRPr="00B54574">
          <w:rPr>
            <w:noProof/>
            <w:webHidden/>
            <w:lang w:val="de-DE"/>
          </w:rPr>
          <w:fldChar w:fldCharType="end"/>
        </w:r>
      </w:hyperlink>
    </w:p>
    <w:p w14:paraId="404A17B8" w14:textId="0AA4A4B8" w:rsidR="003C5DA1" w:rsidRPr="004450AA" w:rsidRDefault="00457873">
      <w:pPr>
        <w:pStyle w:val="Verzeichnis3"/>
        <w:rPr>
          <w:rFonts w:asciiTheme="minorHAnsi" w:hAnsiTheme="minorHAnsi" w:cstheme="minorBidi"/>
          <w:noProof/>
          <w:color w:val="auto"/>
          <w:spacing w:val="0"/>
          <w:sz w:val="22"/>
          <w:szCs w:val="22"/>
          <w:lang w:val="de-DE"/>
        </w:rPr>
      </w:pPr>
      <w:hyperlink w:anchor="_Toc84590148" w:history="1">
        <w:r w:rsidR="003C5DA1" w:rsidRPr="00AF7FA7">
          <w:rPr>
            <w:rStyle w:val="Hyperlink"/>
            <w:noProof/>
            <w:lang w:val="de-DE"/>
          </w:rPr>
          <w:t>4.2.1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Einsatz kryptographischer Mechanismen zum Integritätsschutz</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_Toc84590148 \h </w:instrText>
        </w:r>
        <w:r w:rsidR="003C5DA1" w:rsidRPr="00B54574">
          <w:rPr>
            <w:noProof/>
            <w:webHidden/>
            <w:lang w:val="de-DE"/>
          </w:rPr>
        </w:r>
        <w:r w:rsidR="003C5DA1" w:rsidRPr="00B54574">
          <w:rPr>
            <w:noProof/>
            <w:webHidden/>
            <w:lang w:val="de-DE"/>
          </w:rPr>
          <w:fldChar w:fldCharType="separate"/>
        </w:r>
        <w:r w:rsidR="00FB3F5E">
          <w:rPr>
            <w:noProof/>
            <w:webHidden/>
            <w:lang w:val="de-DE"/>
          </w:rPr>
          <w:t>42</w:t>
        </w:r>
        <w:r w:rsidR="003C5DA1" w:rsidRPr="00B54574">
          <w:rPr>
            <w:noProof/>
            <w:webHidden/>
            <w:lang w:val="de-DE"/>
          </w:rPr>
          <w:fldChar w:fldCharType="end"/>
        </w:r>
      </w:hyperlink>
    </w:p>
    <w:p w14:paraId="757CC342" w14:textId="0C89FC9B" w:rsidR="003C5DA1" w:rsidRPr="004450AA" w:rsidRDefault="00457873">
      <w:pPr>
        <w:pStyle w:val="Verzeichnis3"/>
        <w:rPr>
          <w:rFonts w:asciiTheme="minorHAnsi" w:hAnsiTheme="minorHAnsi" w:cstheme="minorBidi"/>
          <w:noProof/>
          <w:color w:val="auto"/>
          <w:spacing w:val="0"/>
          <w:sz w:val="22"/>
          <w:szCs w:val="22"/>
          <w:lang w:val="de-DE"/>
        </w:rPr>
      </w:pPr>
      <w:hyperlink w:anchor="_Toc84590149" w:history="1">
        <w:r w:rsidR="003C5DA1" w:rsidRPr="00AF7FA7">
          <w:rPr>
            <w:rStyle w:val="Hyperlink"/>
            <w:noProof/>
            <w:lang w:val="de-DE"/>
          </w:rPr>
          <w:t>4.2.2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Geeignetes Schlüsselmanagement</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_Toc84590149 \h </w:instrText>
        </w:r>
        <w:r w:rsidR="003C5DA1" w:rsidRPr="00B54574">
          <w:rPr>
            <w:noProof/>
            <w:webHidden/>
            <w:lang w:val="de-DE"/>
          </w:rPr>
        </w:r>
        <w:r w:rsidR="003C5DA1" w:rsidRPr="00B54574">
          <w:rPr>
            <w:noProof/>
            <w:webHidden/>
            <w:lang w:val="de-DE"/>
          </w:rPr>
          <w:fldChar w:fldCharType="separate"/>
        </w:r>
        <w:r w:rsidR="00FB3F5E">
          <w:rPr>
            <w:noProof/>
            <w:webHidden/>
            <w:lang w:val="de-DE"/>
          </w:rPr>
          <w:t>42</w:t>
        </w:r>
        <w:r w:rsidR="003C5DA1" w:rsidRPr="00B54574">
          <w:rPr>
            <w:noProof/>
            <w:webHidden/>
            <w:lang w:val="de-DE"/>
          </w:rPr>
          <w:fldChar w:fldCharType="end"/>
        </w:r>
      </w:hyperlink>
    </w:p>
    <w:p w14:paraId="4E5BBDE0" w14:textId="68BEDC5B" w:rsidR="003C5DA1" w:rsidRPr="004450AA" w:rsidRDefault="00457873">
      <w:pPr>
        <w:pStyle w:val="Verzeichnis3"/>
        <w:rPr>
          <w:rFonts w:asciiTheme="minorHAnsi" w:hAnsiTheme="minorHAnsi" w:cstheme="minorBidi"/>
          <w:noProof/>
          <w:color w:val="auto"/>
          <w:spacing w:val="0"/>
          <w:sz w:val="22"/>
          <w:szCs w:val="22"/>
          <w:lang w:val="de-DE"/>
        </w:rPr>
      </w:pPr>
      <w:hyperlink w:anchor="_Toc84590150" w:history="1">
        <w:r w:rsidR="003C5DA1" w:rsidRPr="00AF7FA7">
          <w:rPr>
            <w:rStyle w:val="Hyperlink"/>
            <w:noProof/>
            <w:lang w:val="de-DE"/>
          </w:rPr>
          <w:t>4.2.3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eines geeigneten kryptographischen Verfahrens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_Toc84590150 \h </w:instrText>
        </w:r>
        <w:r w:rsidR="003C5DA1" w:rsidRPr="00B54574">
          <w:rPr>
            <w:noProof/>
            <w:webHidden/>
            <w:lang w:val="de-DE"/>
          </w:rPr>
        </w:r>
        <w:r w:rsidR="003C5DA1" w:rsidRPr="00B54574">
          <w:rPr>
            <w:noProof/>
            <w:webHidden/>
            <w:lang w:val="de-DE"/>
          </w:rPr>
          <w:fldChar w:fldCharType="separate"/>
        </w:r>
        <w:r w:rsidR="00FB3F5E">
          <w:rPr>
            <w:noProof/>
            <w:webHidden/>
            <w:lang w:val="de-DE"/>
          </w:rPr>
          <w:t>43</w:t>
        </w:r>
        <w:r w:rsidR="003C5DA1" w:rsidRPr="00B54574">
          <w:rPr>
            <w:noProof/>
            <w:webHidden/>
            <w:lang w:val="de-DE"/>
          </w:rPr>
          <w:fldChar w:fldCharType="end"/>
        </w:r>
      </w:hyperlink>
    </w:p>
    <w:p w14:paraId="309020CE" w14:textId="7027A4EE" w:rsidR="003C5DA1" w:rsidRPr="004450AA" w:rsidRDefault="00457873">
      <w:pPr>
        <w:pStyle w:val="Verzeichnis3"/>
        <w:rPr>
          <w:rFonts w:asciiTheme="minorHAnsi" w:hAnsiTheme="minorHAnsi" w:cstheme="minorBidi"/>
          <w:noProof/>
          <w:color w:val="auto"/>
          <w:spacing w:val="0"/>
          <w:sz w:val="22"/>
          <w:szCs w:val="22"/>
          <w:lang w:val="de-DE"/>
        </w:rPr>
      </w:pPr>
      <w:hyperlink w:anchor="_Toc84590151" w:history="1">
        <w:r w:rsidR="003C5DA1" w:rsidRPr="00AF7FA7">
          <w:rPr>
            <w:rStyle w:val="Hyperlink"/>
            <w:noProof/>
            <w:lang w:val="de-DE"/>
          </w:rPr>
          <w:t>4.2.4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eines geeigneten kryptographischen Produktes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_Toc84590151 \h </w:instrText>
        </w:r>
        <w:r w:rsidR="003C5DA1" w:rsidRPr="00B54574">
          <w:rPr>
            <w:noProof/>
            <w:webHidden/>
            <w:lang w:val="de-DE"/>
          </w:rPr>
        </w:r>
        <w:r w:rsidR="003C5DA1" w:rsidRPr="00B54574">
          <w:rPr>
            <w:noProof/>
            <w:webHidden/>
            <w:lang w:val="de-DE"/>
          </w:rPr>
          <w:fldChar w:fldCharType="separate"/>
        </w:r>
        <w:r w:rsidR="00FB3F5E">
          <w:rPr>
            <w:noProof/>
            <w:webHidden/>
            <w:lang w:val="de-DE"/>
          </w:rPr>
          <w:t>43</w:t>
        </w:r>
        <w:r w:rsidR="003C5DA1" w:rsidRPr="00B54574">
          <w:rPr>
            <w:noProof/>
            <w:webHidden/>
            <w:lang w:val="de-DE"/>
          </w:rPr>
          <w:fldChar w:fldCharType="end"/>
        </w:r>
      </w:hyperlink>
    </w:p>
    <w:p w14:paraId="24473DED" w14:textId="54681F40" w:rsidR="003C5DA1" w:rsidRPr="004450AA" w:rsidRDefault="00457873">
      <w:pPr>
        <w:pStyle w:val="Verzeichnis3"/>
        <w:rPr>
          <w:rFonts w:asciiTheme="minorHAnsi" w:hAnsiTheme="minorHAnsi" w:cstheme="minorBidi"/>
          <w:noProof/>
          <w:color w:val="auto"/>
          <w:spacing w:val="0"/>
          <w:sz w:val="22"/>
          <w:szCs w:val="22"/>
          <w:lang w:val="de-DE"/>
        </w:rPr>
      </w:pPr>
      <w:hyperlink w:anchor="_Toc84590152" w:history="1">
        <w:r w:rsidR="003C5DA1" w:rsidRPr="00AF7FA7">
          <w:rPr>
            <w:rStyle w:val="Hyperlink"/>
            <w:noProof/>
            <w:lang w:val="de-DE"/>
          </w:rPr>
          <w:t>4.2.5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Langfristige Datensicherung bei Einsatz kryptographischer Verfahren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_Toc84590152 \h </w:instrText>
        </w:r>
        <w:r w:rsidR="003C5DA1" w:rsidRPr="00B54574">
          <w:rPr>
            <w:noProof/>
            <w:webHidden/>
            <w:lang w:val="de-DE"/>
          </w:rPr>
        </w:r>
        <w:r w:rsidR="003C5DA1" w:rsidRPr="00B54574">
          <w:rPr>
            <w:noProof/>
            <w:webHidden/>
            <w:lang w:val="de-DE"/>
          </w:rPr>
          <w:fldChar w:fldCharType="separate"/>
        </w:r>
        <w:r w:rsidR="00FB3F5E">
          <w:rPr>
            <w:noProof/>
            <w:webHidden/>
            <w:lang w:val="de-DE"/>
          </w:rPr>
          <w:t>43</w:t>
        </w:r>
        <w:r w:rsidR="003C5DA1" w:rsidRPr="00B54574">
          <w:rPr>
            <w:noProof/>
            <w:webHidden/>
            <w:lang w:val="de-DE"/>
          </w:rPr>
          <w:fldChar w:fldCharType="end"/>
        </w:r>
      </w:hyperlink>
    </w:p>
    <w:p w14:paraId="5C1F84B0" w14:textId="40D302CA" w:rsidR="003C5DA1" w:rsidRPr="004450AA" w:rsidRDefault="00457873">
      <w:pPr>
        <w:pStyle w:val="Verzeichnis3"/>
        <w:rPr>
          <w:rFonts w:asciiTheme="minorHAnsi" w:hAnsiTheme="minorHAnsi" w:cstheme="minorBidi"/>
          <w:noProof/>
          <w:color w:val="auto"/>
          <w:spacing w:val="0"/>
          <w:sz w:val="22"/>
          <w:szCs w:val="22"/>
          <w:lang w:val="de-DE"/>
        </w:rPr>
      </w:pPr>
      <w:hyperlink w:anchor="_Toc84590153" w:history="1">
        <w:r w:rsidR="003C5DA1" w:rsidRPr="00AF7FA7">
          <w:rPr>
            <w:rStyle w:val="Hyperlink"/>
            <w:noProof/>
            <w:lang w:val="de-DE"/>
          </w:rPr>
          <w:t>4.2.6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Verhinderung ungesicherter Netzzugänge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_Toc84590153 \h </w:instrText>
        </w:r>
        <w:r w:rsidR="003C5DA1" w:rsidRPr="00B54574">
          <w:rPr>
            <w:noProof/>
            <w:webHidden/>
            <w:lang w:val="de-DE"/>
          </w:rPr>
        </w:r>
        <w:r w:rsidR="003C5DA1" w:rsidRPr="00B54574">
          <w:rPr>
            <w:noProof/>
            <w:webHidden/>
            <w:lang w:val="de-DE"/>
          </w:rPr>
          <w:fldChar w:fldCharType="separate"/>
        </w:r>
        <w:r w:rsidR="00FB3F5E">
          <w:rPr>
            <w:noProof/>
            <w:webHidden/>
            <w:lang w:val="de-DE"/>
          </w:rPr>
          <w:t>44</w:t>
        </w:r>
        <w:r w:rsidR="003C5DA1" w:rsidRPr="00B54574">
          <w:rPr>
            <w:noProof/>
            <w:webHidden/>
            <w:lang w:val="de-DE"/>
          </w:rPr>
          <w:fldChar w:fldCharType="end"/>
        </w:r>
      </w:hyperlink>
    </w:p>
    <w:p w14:paraId="40323ABD" w14:textId="522E22E1" w:rsidR="003C5DA1" w:rsidRPr="004450AA" w:rsidRDefault="00457873">
      <w:pPr>
        <w:pStyle w:val="Verzeichnis2"/>
        <w:rPr>
          <w:rFonts w:asciiTheme="minorHAnsi" w:hAnsiTheme="minorHAnsi" w:cstheme="minorBidi"/>
          <w:noProof/>
          <w:color w:val="auto"/>
          <w:spacing w:val="0"/>
          <w:sz w:val="22"/>
          <w:szCs w:val="22"/>
          <w:lang w:val="de-DE"/>
        </w:rPr>
      </w:pPr>
      <w:hyperlink w:anchor="_Toc84590154" w:history="1">
        <w:r w:rsidR="003C5DA1" w:rsidRPr="00AF7FA7">
          <w:rPr>
            <w:rStyle w:val="Hyperlink"/>
            <w:noProof/>
            <w:lang w:val="de-DE"/>
          </w:rPr>
          <w:t>4.3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Zusätzliche Maßnahmen bei hohen Vertraulichkeitsanforderungen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_Toc84590154 \h </w:instrText>
        </w:r>
        <w:r w:rsidR="003C5DA1" w:rsidRPr="00B54574">
          <w:rPr>
            <w:noProof/>
            <w:webHidden/>
            <w:lang w:val="de-DE"/>
          </w:rPr>
        </w:r>
        <w:r w:rsidR="003C5DA1" w:rsidRPr="00B54574">
          <w:rPr>
            <w:noProof/>
            <w:webHidden/>
            <w:lang w:val="de-DE"/>
          </w:rPr>
          <w:fldChar w:fldCharType="separate"/>
        </w:r>
        <w:r w:rsidR="00FB3F5E">
          <w:rPr>
            <w:noProof/>
            <w:webHidden/>
            <w:lang w:val="de-DE"/>
          </w:rPr>
          <w:t>44</w:t>
        </w:r>
        <w:r w:rsidR="003C5DA1" w:rsidRPr="00B54574">
          <w:rPr>
            <w:noProof/>
            <w:webHidden/>
            <w:lang w:val="de-DE"/>
          </w:rPr>
          <w:fldChar w:fldCharType="end"/>
        </w:r>
      </w:hyperlink>
    </w:p>
    <w:p w14:paraId="62044697" w14:textId="34071AB7" w:rsidR="003C5DA1" w:rsidRPr="004450AA" w:rsidRDefault="00457873">
      <w:pPr>
        <w:pStyle w:val="Verzeichnis3"/>
        <w:rPr>
          <w:rFonts w:asciiTheme="minorHAnsi" w:hAnsiTheme="minorHAnsi" w:cstheme="minorBidi"/>
          <w:noProof/>
          <w:color w:val="auto"/>
          <w:spacing w:val="0"/>
          <w:sz w:val="22"/>
          <w:szCs w:val="22"/>
          <w:lang w:val="de-DE"/>
        </w:rPr>
      </w:pPr>
      <w:hyperlink w:anchor="_Toc84590155" w:history="1">
        <w:r w:rsidR="003C5DA1" w:rsidRPr="00AF7FA7">
          <w:rPr>
            <w:rStyle w:val="Hyperlink"/>
            <w:noProof/>
            <w:lang w:val="de-DE"/>
          </w:rPr>
          <w:t>4.3.1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Sensibilisierung und Verpflichtung der Mitarbeitenden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_Toc84590155 \h </w:instrText>
        </w:r>
        <w:r w:rsidR="003C5DA1" w:rsidRPr="00B54574">
          <w:rPr>
            <w:noProof/>
            <w:webHidden/>
            <w:lang w:val="de-DE"/>
          </w:rPr>
        </w:r>
        <w:r w:rsidR="003C5DA1" w:rsidRPr="00B54574">
          <w:rPr>
            <w:noProof/>
            <w:webHidden/>
            <w:lang w:val="de-DE"/>
          </w:rPr>
          <w:fldChar w:fldCharType="separate"/>
        </w:r>
        <w:r w:rsidR="00FB3F5E">
          <w:rPr>
            <w:noProof/>
            <w:webHidden/>
            <w:lang w:val="de-DE"/>
          </w:rPr>
          <w:t>44</w:t>
        </w:r>
        <w:r w:rsidR="003C5DA1" w:rsidRPr="00B54574">
          <w:rPr>
            <w:noProof/>
            <w:webHidden/>
            <w:lang w:val="de-DE"/>
          </w:rPr>
          <w:fldChar w:fldCharType="end"/>
        </w:r>
      </w:hyperlink>
    </w:p>
    <w:p w14:paraId="5914F834" w14:textId="158C176A" w:rsidR="003C5DA1" w:rsidRPr="004450AA" w:rsidRDefault="00457873">
      <w:pPr>
        <w:pStyle w:val="Verzeichnis3"/>
        <w:rPr>
          <w:rFonts w:asciiTheme="minorHAnsi" w:hAnsiTheme="minorHAnsi" w:cstheme="minorBidi"/>
          <w:noProof/>
          <w:color w:val="auto"/>
          <w:spacing w:val="0"/>
          <w:sz w:val="22"/>
          <w:szCs w:val="22"/>
          <w:lang w:val="de-DE"/>
        </w:rPr>
      </w:pPr>
      <w:hyperlink w:anchor="_Toc84590156" w:history="1">
        <w:r w:rsidR="003C5DA1" w:rsidRPr="00AF7FA7">
          <w:rPr>
            <w:rStyle w:val="Hyperlink"/>
            <w:noProof/>
            <w:lang w:val="de-DE"/>
          </w:rPr>
          <w:t>4.3.2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Verhinderung ungesicherter Netzzugänge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_Toc84590156 \h </w:instrText>
        </w:r>
        <w:r w:rsidR="003C5DA1" w:rsidRPr="00B54574">
          <w:rPr>
            <w:noProof/>
            <w:webHidden/>
            <w:lang w:val="de-DE"/>
          </w:rPr>
        </w:r>
        <w:r w:rsidR="003C5DA1" w:rsidRPr="00B54574">
          <w:rPr>
            <w:noProof/>
            <w:webHidden/>
            <w:lang w:val="de-DE"/>
          </w:rPr>
          <w:fldChar w:fldCharType="separate"/>
        </w:r>
        <w:r w:rsidR="00FB3F5E">
          <w:rPr>
            <w:noProof/>
            <w:webHidden/>
            <w:lang w:val="de-DE"/>
          </w:rPr>
          <w:t>44</w:t>
        </w:r>
        <w:r w:rsidR="003C5DA1" w:rsidRPr="00B54574">
          <w:rPr>
            <w:noProof/>
            <w:webHidden/>
            <w:lang w:val="de-DE"/>
          </w:rPr>
          <w:fldChar w:fldCharType="end"/>
        </w:r>
      </w:hyperlink>
    </w:p>
    <w:p w14:paraId="1482CB92" w14:textId="3DEF4C5D" w:rsidR="003C5DA1" w:rsidRPr="004450AA" w:rsidRDefault="00457873">
      <w:pPr>
        <w:pStyle w:val="Verzeichnis3"/>
        <w:rPr>
          <w:rFonts w:asciiTheme="minorHAnsi" w:hAnsiTheme="minorHAnsi" w:cstheme="minorBidi"/>
          <w:noProof/>
          <w:color w:val="auto"/>
          <w:spacing w:val="0"/>
          <w:sz w:val="22"/>
          <w:szCs w:val="22"/>
          <w:lang w:val="de-DE"/>
        </w:rPr>
      </w:pPr>
      <w:hyperlink w:anchor="_Toc84590157" w:history="1">
        <w:r w:rsidR="003C5DA1" w:rsidRPr="00AF7FA7">
          <w:rPr>
            <w:rStyle w:val="Hyperlink"/>
            <w:noProof/>
            <w:lang w:val="de-DE"/>
          </w:rPr>
          <w:t>4.3.3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Löschen von Zwischenergebnissen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_Toc84590157 \h </w:instrText>
        </w:r>
        <w:r w:rsidR="003C5DA1" w:rsidRPr="00B54574">
          <w:rPr>
            <w:noProof/>
            <w:webHidden/>
            <w:lang w:val="de-DE"/>
          </w:rPr>
        </w:r>
        <w:r w:rsidR="003C5DA1" w:rsidRPr="00B54574">
          <w:rPr>
            <w:noProof/>
            <w:webHidden/>
            <w:lang w:val="de-DE"/>
          </w:rPr>
          <w:fldChar w:fldCharType="separate"/>
        </w:r>
        <w:r w:rsidR="00FB3F5E">
          <w:rPr>
            <w:noProof/>
            <w:webHidden/>
            <w:lang w:val="de-DE"/>
          </w:rPr>
          <w:t>44</w:t>
        </w:r>
        <w:r w:rsidR="003C5DA1" w:rsidRPr="00B54574">
          <w:rPr>
            <w:noProof/>
            <w:webHidden/>
            <w:lang w:val="de-DE"/>
          </w:rPr>
          <w:fldChar w:fldCharType="end"/>
        </w:r>
      </w:hyperlink>
    </w:p>
    <w:p w14:paraId="78C849FF" w14:textId="45BA0695" w:rsidR="003C5DA1" w:rsidRPr="004450AA" w:rsidRDefault="00457873">
      <w:pPr>
        <w:pStyle w:val="Verzeichnis2"/>
        <w:rPr>
          <w:rFonts w:asciiTheme="minorHAnsi" w:hAnsiTheme="minorHAnsi" w:cstheme="minorBidi"/>
          <w:noProof/>
          <w:color w:val="auto"/>
          <w:spacing w:val="0"/>
          <w:sz w:val="22"/>
          <w:szCs w:val="22"/>
          <w:lang w:val="de-DE"/>
        </w:rPr>
      </w:pPr>
      <w:hyperlink w:anchor="_Toc84590158" w:history="1">
        <w:r w:rsidR="003C5DA1" w:rsidRPr="00AF7FA7">
          <w:rPr>
            <w:rStyle w:val="Hyperlink"/>
            <w:noProof/>
            <w:lang w:val="de-DE"/>
          </w:rPr>
          <w:t>4.4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Zusätzliche Maßnahmen bei hohen Verfügbarkeitsanforderungen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_Toc84590158 \h </w:instrText>
        </w:r>
        <w:r w:rsidR="003C5DA1" w:rsidRPr="00B54574">
          <w:rPr>
            <w:noProof/>
            <w:webHidden/>
            <w:lang w:val="de-DE"/>
          </w:rPr>
        </w:r>
        <w:r w:rsidR="003C5DA1" w:rsidRPr="00B54574">
          <w:rPr>
            <w:noProof/>
            <w:webHidden/>
            <w:lang w:val="de-DE"/>
          </w:rPr>
          <w:fldChar w:fldCharType="separate"/>
        </w:r>
        <w:r w:rsidR="00FB3F5E">
          <w:rPr>
            <w:noProof/>
            <w:webHidden/>
            <w:lang w:val="de-DE"/>
          </w:rPr>
          <w:t>44</w:t>
        </w:r>
        <w:r w:rsidR="003C5DA1" w:rsidRPr="00B54574">
          <w:rPr>
            <w:noProof/>
            <w:webHidden/>
            <w:lang w:val="de-DE"/>
          </w:rPr>
          <w:fldChar w:fldCharType="end"/>
        </w:r>
      </w:hyperlink>
    </w:p>
    <w:p w14:paraId="36CBB10D" w14:textId="0BC094BB" w:rsidR="003C5DA1" w:rsidRPr="004450AA" w:rsidRDefault="00457873">
      <w:pPr>
        <w:pStyle w:val="Verzeichnis3"/>
        <w:rPr>
          <w:rFonts w:asciiTheme="minorHAnsi" w:hAnsiTheme="minorHAnsi" w:cstheme="minorBidi"/>
          <w:noProof/>
          <w:color w:val="auto"/>
          <w:spacing w:val="0"/>
          <w:sz w:val="22"/>
          <w:szCs w:val="22"/>
          <w:lang w:val="de-DE"/>
        </w:rPr>
      </w:pPr>
      <w:hyperlink w:anchor="_Toc84590159" w:history="1">
        <w:r w:rsidR="003C5DA1" w:rsidRPr="00AF7FA7">
          <w:rPr>
            <w:rStyle w:val="Hyperlink"/>
            <w:noProof/>
            <w:lang w:val="de-DE"/>
          </w:rPr>
          <w:t>4.4.1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Erweiterte Qualitätssicherung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_Toc84590159 \h </w:instrText>
        </w:r>
        <w:r w:rsidR="003C5DA1" w:rsidRPr="00B54574">
          <w:rPr>
            <w:noProof/>
            <w:webHidden/>
            <w:lang w:val="de-DE"/>
          </w:rPr>
        </w:r>
        <w:r w:rsidR="003C5DA1" w:rsidRPr="00B54574">
          <w:rPr>
            <w:noProof/>
            <w:webHidden/>
            <w:lang w:val="de-DE"/>
          </w:rPr>
          <w:fldChar w:fldCharType="separate"/>
        </w:r>
        <w:r w:rsidR="00FB3F5E">
          <w:rPr>
            <w:noProof/>
            <w:webHidden/>
            <w:lang w:val="de-DE"/>
          </w:rPr>
          <w:t>44</w:t>
        </w:r>
        <w:r w:rsidR="003C5DA1" w:rsidRPr="00B54574">
          <w:rPr>
            <w:noProof/>
            <w:webHidden/>
            <w:lang w:val="de-DE"/>
          </w:rPr>
          <w:fldChar w:fldCharType="end"/>
        </w:r>
      </w:hyperlink>
    </w:p>
    <w:p w14:paraId="3F540B7A" w14:textId="2B2E7EF7" w:rsidR="003C5DA1" w:rsidRPr="004450AA" w:rsidRDefault="00457873">
      <w:pPr>
        <w:pStyle w:val="Verzeichnis3"/>
        <w:rPr>
          <w:rFonts w:asciiTheme="minorHAnsi" w:hAnsiTheme="minorHAnsi" w:cstheme="minorBidi"/>
          <w:noProof/>
          <w:color w:val="auto"/>
          <w:spacing w:val="0"/>
          <w:sz w:val="22"/>
          <w:szCs w:val="22"/>
          <w:lang w:val="de-DE"/>
        </w:rPr>
      </w:pPr>
      <w:hyperlink w:anchor="_Toc84590160" w:history="1">
        <w:r w:rsidR="003C5DA1" w:rsidRPr="00AF7FA7">
          <w:rPr>
            <w:rStyle w:val="Hyperlink"/>
            <w:noProof/>
            <w:lang w:val="de-DE"/>
          </w:rPr>
          <w:t>4.4.2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Fehlertolerante Protokolle und redundante Datenhaltung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_Toc84590160 \h </w:instrText>
        </w:r>
        <w:r w:rsidR="003C5DA1" w:rsidRPr="00B54574">
          <w:rPr>
            <w:noProof/>
            <w:webHidden/>
            <w:lang w:val="de-DE"/>
          </w:rPr>
        </w:r>
        <w:r w:rsidR="003C5DA1" w:rsidRPr="00B54574">
          <w:rPr>
            <w:noProof/>
            <w:webHidden/>
            <w:lang w:val="de-DE"/>
          </w:rPr>
          <w:fldChar w:fldCharType="separate"/>
        </w:r>
        <w:r w:rsidR="00FB3F5E">
          <w:rPr>
            <w:noProof/>
            <w:webHidden/>
            <w:lang w:val="de-DE"/>
          </w:rPr>
          <w:t>44</w:t>
        </w:r>
        <w:r w:rsidR="003C5DA1" w:rsidRPr="00B54574">
          <w:rPr>
            <w:noProof/>
            <w:webHidden/>
            <w:lang w:val="de-DE"/>
          </w:rPr>
          <w:fldChar w:fldCharType="end"/>
        </w:r>
      </w:hyperlink>
    </w:p>
    <w:p w14:paraId="1649134D" w14:textId="7E70B328" w:rsidR="003C5DA1" w:rsidRPr="004450AA" w:rsidRDefault="00457873">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161" w:history="1">
        <w:r w:rsidR="003C5DA1" w:rsidRPr="00AF7FA7">
          <w:rPr>
            <w:rStyle w:val="Hyperlink"/>
            <w:noProof/>
            <w:lang w:val="de-DE"/>
          </w:rPr>
          <w:t>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Anlagenverzeichnis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_Toc84590161 \h </w:instrText>
        </w:r>
        <w:r w:rsidR="003C5DA1" w:rsidRPr="00B54574">
          <w:rPr>
            <w:noProof/>
            <w:webHidden/>
            <w:lang w:val="de-DE"/>
          </w:rPr>
        </w:r>
        <w:r w:rsidR="003C5DA1" w:rsidRPr="00B54574">
          <w:rPr>
            <w:noProof/>
            <w:webHidden/>
            <w:lang w:val="de-DE"/>
          </w:rPr>
          <w:fldChar w:fldCharType="separate"/>
        </w:r>
        <w:r w:rsidR="00FB3F5E">
          <w:rPr>
            <w:noProof/>
            <w:webHidden/>
            <w:lang w:val="de-DE"/>
          </w:rPr>
          <w:t>45</w:t>
        </w:r>
        <w:r w:rsidR="003C5DA1" w:rsidRPr="00B54574">
          <w:rPr>
            <w:noProof/>
            <w:webHidden/>
            <w:lang w:val="de-DE"/>
          </w:rPr>
          <w:fldChar w:fldCharType="end"/>
        </w:r>
      </w:hyperlink>
    </w:p>
    <w:p w14:paraId="7B6EDB68" w14:textId="664841E5" w:rsidR="008C6B1E" w:rsidRPr="00AF7FA7" w:rsidRDefault="001C7991">
      <w:pPr>
        <w:rPr>
          <w:lang w:val="de-DE"/>
        </w:rPr>
      </w:pPr>
      <w:r w:rsidRPr="00B54574">
        <w:rPr>
          <w:lang w:val="de-DE"/>
        </w:rPr>
        <w:fldChar w:fldCharType="end"/>
      </w:r>
    </w:p>
    <w:p w14:paraId="66E42176" w14:textId="77777777" w:rsidR="008C6B1E" w:rsidRPr="00AF7FA7" w:rsidRDefault="001C7991">
      <w:pPr>
        <w:widowControl/>
        <w:autoSpaceDE/>
        <w:autoSpaceDN/>
        <w:adjustRightInd/>
        <w:spacing w:after="200" w:line="276" w:lineRule="auto"/>
        <w:ind w:left="0" w:right="0"/>
        <w:jc w:val="left"/>
        <w:rPr>
          <w:lang w:val="de-DE"/>
        </w:rPr>
      </w:pPr>
      <w:r w:rsidRPr="00AF7FA7">
        <w:rPr>
          <w:lang w:val="de-DE"/>
        </w:rPr>
        <w:br w:type="page"/>
      </w:r>
    </w:p>
    <w:p w14:paraId="58E48F4C" w14:textId="77777777" w:rsidR="008C6B1E" w:rsidRPr="004450AA" w:rsidRDefault="001C7991">
      <w:pPr>
        <w:pStyle w:val="berschrift1"/>
        <w:ind w:left="567" w:hanging="567"/>
      </w:pPr>
      <w:bookmarkStart w:id="2" w:name="_Toc525573531"/>
      <w:bookmarkStart w:id="3" w:name="_Toc84590079"/>
      <w:r w:rsidRPr="004450AA">
        <w:t>Einleitung</w:t>
      </w:r>
      <w:bookmarkEnd w:id="2"/>
      <w:bookmarkEnd w:id="3"/>
    </w:p>
    <w:p w14:paraId="2EA5D8AD" w14:textId="434FB944" w:rsidR="00673A8A" w:rsidRDefault="00673A8A">
      <w:pPr>
        <w:pStyle w:val="StandardWeb"/>
        <w:ind w:left="284"/>
        <w:jc w:val="both"/>
        <w:rPr>
          <w:rFonts w:ascii="Segoe UI" w:eastAsiaTheme="minorEastAsia" w:hAnsi="Segoe UI" w:cs="Segoe UI"/>
          <w:color w:val="231F20"/>
          <w:spacing w:val="-2"/>
          <w:sz w:val="20"/>
          <w:szCs w:val="20"/>
        </w:rPr>
      </w:pPr>
      <w:r>
        <w:rPr>
          <w:rFonts w:ascii="Segoe UI" w:eastAsiaTheme="minorEastAsia" w:hAnsi="Segoe UI" w:cs="Segoe UI"/>
          <w:color w:val="231F20"/>
          <w:spacing w:val="-2"/>
          <w:sz w:val="20"/>
          <w:szCs w:val="20"/>
        </w:rPr>
        <w:t xml:space="preserve">Diese Verfahrensdokumentation enthält die Festlegung der konkreten Maßnahmen, um die bildliche und inhaltliche Übereinstimmung von nach § 56 Abs. 1 BeurkG in die elektronische Form übertragenen Dokumenten mit der papierförmigen Vorlage nach dem Stand der Technik zu gewährleisten. </w:t>
      </w:r>
    </w:p>
    <w:p w14:paraId="7E3CF9B2" w14:textId="19A4B462" w:rsidR="008C6B1E" w:rsidRPr="004450AA" w:rsidRDefault="001C7991">
      <w:pPr>
        <w:pStyle w:val="StandardWeb"/>
        <w:ind w:left="284"/>
        <w:jc w:val="both"/>
        <w:rPr>
          <w:rFonts w:ascii="Segoe UI" w:eastAsiaTheme="minorEastAsia" w:hAnsi="Segoe UI" w:cs="Segoe UI"/>
          <w:b/>
          <w:color w:val="231F20"/>
          <w:spacing w:val="-2"/>
          <w:sz w:val="20"/>
          <w:szCs w:val="20"/>
        </w:rPr>
      </w:pPr>
      <w:r w:rsidRPr="004450AA">
        <w:rPr>
          <w:rFonts w:ascii="Segoe UI" w:eastAsiaTheme="minorEastAsia" w:hAnsi="Segoe UI" w:cs="Segoe UI"/>
          <w:color w:val="231F20"/>
          <w:spacing w:val="-2"/>
          <w:sz w:val="20"/>
          <w:szCs w:val="20"/>
        </w:rPr>
        <w:t>Für die Einrichtung, Durchführung und Änderung der Maßnahmen ist ausschließlich die Notarin / der Notar bzw. sind die Notare (Sozietät) verantwortlich</w:t>
      </w:r>
      <w:r w:rsidR="00B76AED">
        <w:rPr>
          <w:rFonts w:ascii="Segoe UI" w:eastAsiaTheme="minorEastAsia" w:hAnsi="Segoe UI" w:cs="Segoe UI"/>
          <w:color w:val="231F20"/>
          <w:spacing w:val="-2"/>
          <w:sz w:val="20"/>
          <w:szCs w:val="20"/>
        </w:rPr>
        <w:t>. Im Falle einer Sozietät genügt die Erstellung einer gemeinsamen Muster-Verfahrensdokumentation.</w:t>
      </w:r>
    </w:p>
    <w:tbl>
      <w:tblPr>
        <w:tblStyle w:val="Tabelle1-BNotK"/>
        <w:tblW w:w="9355" w:type="dxa"/>
        <w:tblInd w:w="269" w:type="dxa"/>
        <w:tblLook w:val="04A0" w:firstRow="1" w:lastRow="0" w:firstColumn="1" w:lastColumn="0" w:noHBand="0" w:noVBand="1"/>
      </w:tblPr>
      <w:tblGrid>
        <w:gridCol w:w="2626"/>
        <w:gridCol w:w="6729"/>
      </w:tblGrid>
      <w:tr w:rsidR="008C6B1E" w:rsidRPr="004450AA" w14:paraId="44331AA3" w14:textId="77777777" w:rsidTr="003D3974">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04441DAD" w14:textId="77777777" w:rsidR="008C6B1E" w:rsidRPr="004450AA" w:rsidRDefault="001C7991">
            <w:pPr>
              <w:ind w:left="0"/>
              <w:rPr>
                <w:b/>
                <w:lang w:val="de-DE"/>
              </w:rPr>
            </w:pPr>
            <w:r w:rsidRPr="004450AA">
              <w:rPr>
                <w:b/>
                <w:lang w:val="de-DE"/>
              </w:rPr>
              <w:t>Verantwortlichkeit</w:t>
            </w:r>
          </w:p>
        </w:tc>
      </w:tr>
      <w:tr w:rsidR="008C6B1E" w:rsidRPr="004450AA" w14:paraId="519B3625" w14:textId="77777777" w:rsidTr="003D3974">
        <w:trPr>
          <w:trHeight w:val="445"/>
        </w:trPr>
        <w:tc>
          <w:tcPr>
            <w:cnfStyle w:val="001000000000" w:firstRow="0" w:lastRow="0" w:firstColumn="1" w:lastColumn="0" w:oddVBand="0" w:evenVBand="0" w:oddHBand="0" w:evenHBand="0" w:firstRowFirstColumn="0" w:firstRowLastColumn="0" w:lastRowFirstColumn="0" w:lastRowLastColumn="0"/>
            <w:tcW w:w="2626" w:type="dxa"/>
          </w:tcPr>
          <w:p w14:paraId="128165F9" w14:textId="77777777" w:rsidR="008C6B1E" w:rsidRPr="004450AA" w:rsidRDefault="001C7991">
            <w:pPr>
              <w:ind w:left="0"/>
              <w:rPr>
                <w:lang w:val="de-DE"/>
              </w:rPr>
            </w:pPr>
            <w:r w:rsidRPr="004450AA">
              <w:rPr>
                <w:lang w:val="de-DE"/>
              </w:rPr>
              <w:t>Verantwortliche Notarin/verantwortlicher Notar/verantwortliche Notare [im Falle einer Sozietät]</w:t>
            </w:r>
          </w:p>
        </w:tc>
        <w:tc>
          <w:tcPr>
            <w:tcW w:w="6729" w:type="dxa"/>
          </w:tcPr>
          <w:p w14:paraId="0931ABDF" w14:textId="59AD77EC" w:rsidR="008C6B1E" w:rsidRPr="004450AA" w:rsidRDefault="003D3974">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tc>
      </w:tr>
    </w:tbl>
    <w:p w14:paraId="4A7902C1" w14:textId="68F0F5B0"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Das Dokument behält </w:t>
      </w:r>
      <w:r w:rsidR="0074268C" w:rsidRPr="004450AA">
        <w:rPr>
          <w:rFonts w:ascii="Segoe UI" w:eastAsiaTheme="minorEastAsia" w:hAnsi="Segoe UI" w:cs="Segoe UI"/>
          <w:color w:val="231F20"/>
          <w:spacing w:val="-2"/>
          <w:sz w:val="20"/>
          <w:szCs w:val="20"/>
        </w:rPr>
        <w:t xml:space="preserve">seine Gültigkeit </w:t>
      </w:r>
      <w:r w:rsidRPr="004450AA">
        <w:rPr>
          <w:rFonts w:ascii="Segoe UI" w:eastAsiaTheme="minorEastAsia" w:hAnsi="Segoe UI" w:cs="Segoe UI"/>
          <w:color w:val="231F20"/>
          <w:spacing w:val="-2"/>
          <w:sz w:val="20"/>
          <w:szCs w:val="20"/>
        </w:rPr>
        <w:t xml:space="preserve">bis zu einer Überarbeitung. </w:t>
      </w:r>
    </w:p>
    <w:tbl>
      <w:tblPr>
        <w:tblStyle w:val="Tabelle1-BNotK"/>
        <w:tblW w:w="9355" w:type="dxa"/>
        <w:tblInd w:w="274" w:type="dxa"/>
        <w:tblLook w:val="04A0" w:firstRow="1" w:lastRow="0" w:firstColumn="1" w:lastColumn="0" w:noHBand="0" w:noVBand="1"/>
      </w:tblPr>
      <w:tblGrid>
        <w:gridCol w:w="1331"/>
        <w:gridCol w:w="8024"/>
      </w:tblGrid>
      <w:tr w:rsidR="008C6B1E" w:rsidRPr="004450AA" w14:paraId="7D0F632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1F6B93BC" w14:textId="77777777" w:rsidR="008C6B1E" w:rsidRPr="004450AA" w:rsidRDefault="001C7991">
            <w:pPr>
              <w:ind w:left="0"/>
              <w:rPr>
                <w:b/>
                <w:lang w:val="de-DE"/>
              </w:rPr>
            </w:pPr>
            <w:r w:rsidRPr="004450AA">
              <w:rPr>
                <w:b/>
                <w:lang w:val="de-DE"/>
              </w:rPr>
              <w:t>Verfahrensdokumentation zum Scanprozess</w:t>
            </w:r>
          </w:p>
        </w:tc>
      </w:tr>
      <w:tr w:rsidR="008C6B1E" w:rsidRPr="00506B58" w14:paraId="35F3EA30"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331" w:type="dxa"/>
          </w:tcPr>
          <w:p w14:paraId="525C5A96" w14:textId="77777777" w:rsidR="008C6B1E" w:rsidRPr="004450AA" w:rsidRDefault="001C7991">
            <w:pPr>
              <w:ind w:left="0"/>
              <w:rPr>
                <w:lang w:val="de-DE"/>
              </w:rPr>
            </w:pPr>
            <w:r w:rsidRPr="004450AA">
              <w:rPr>
                <w:lang w:val="de-DE"/>
              </w:rPr>
              <w:t>Freigabe am</w:t>
            </w:r>
          </w:p>
        </w:tc>
        <w:tc>
          <w:tcPr>
            <w:tcW w:w="8024" w:type="dxa"/>
          </w:tcPr>
          <w:p w14:paraId="3C0C10F9" w14:textId="34A64A14"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[Datum der Fertigstellung und Freigabe des ausgefüllten Dokuments]</w:t>
            </w:r>
          </w:p>
        </w:tc>
      </w:tr>
      <w:tr w:rsidR="008C6B1E" w:rsidRPr="00506B58" w14:paraId="1709237E"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696C0316" w14:textId="77777777" w:rsidR="008C6B1E" w:rsidRPr="004450AA" w:rsidRDefault="001C7991">
            <w:pPr>
              <w:ind w:left="0"/>
              <w:rPr>
                <w:lang w:val="de-DE"/>
              </w:rPr>
            </w:pPr>
            <w:r w:rsidRPr="004450AA">
              <w:rPr>
                <w:lang w:val="de-DE"/>
              </w:rPr>
              <w:t>Freigabe durch</w:t>
            </w:r>
          </w:p>
        </w:tc>
        <w:tc>
          <w:tcPr>
            <w:tcW w:w="8024" w:type="dxa"/>
          </w:tcPr>
          <w:p w14:paraId="6FBF400D" w14:textId="6A74BD93"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[verantwortliche Notarin</w:t>
            </w:r>
            <w:r w:rsidR="00D26660" w:rsidRPr="004450AA">
              <w:rPr>
                <w:lang w:val="de-DE"/>
              </w:rPr>
              <w:t xml:space="preserve"> </w:t>
            </w:r>
            <w:r w:rsidRPr="004450AA">
              <w:rPr>
                <w:lang w:val="de-DE"/>
              </w:rPr>
              <w:t>/</w:t>
            </w:r>
            <w:r w:rsidR="00D26660" w:rsidRPr="004450AA">
              <w:rPr>
                <w:lang w:val="de-DE"/>
              </w:rPr>
              <w:t xml:space="preserve"> </w:t>
            </w:r>
            <w:r w:rsidRPr="004450AA">
              <w:rPr>
                <w:lang w:val="de-DE"/>
              </w:rPr>
              <w:t>verantwortlicher Notar</w:t>
            </w:r>
            <w:r w:rsidR="00D26660" w:rsidRPr="004450AA">
              <w:rPr>
                <w:lang w:val="de-DE"/>
              </w:rPr>
              <w:t xml:space="preserve"> </w:t>
            </w:r>
            <w:r w:rsidRPr="004450AA">
              <w:rPr>
                <w:lang w:val="de-DE"/>
              </w:rPr>
              <w:t>/</w:t>
            </w:r>
            <w:r w:rsidR="00D26660" w:rsidRPr="004450AA">
              <w:rPr>
                <w:lang w:val="de-DE"/>
              </w:rPr>
              <w:t xml:space="preserve"> </w:t>
            </w:r>
            <w:r w:rsidRPr="004450AA">
              <w:rPr>
                <w:lang w:val="de-DE"/>
              </w:rPr>
              <w:t>verantwortliche Notare]</w:t>
            </w:r>
          </w:p>
        </w:tc>
      </w:tr>
      <w:tr w:rsidR="008C6B1E" w:rsidRPr="004450AA" w14:paraId="55594259"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54A35A7C" w14:textId="77777777" w:rsidR="008C6B1E" w:rsidRPr="004450AA" w:rsidRDefault="001C7991">
            <w:pPr>
              <w:ind w:left="0"/>
              <w:rPr>
                <w:lang w:val="de-DE"/>
              </w:rPr>
            </w:pPr>
            <w:r w:rsidRPr="004450AA">
              <w:rPr>
                <w:lang w:val="de-DE"/>
              </w:rPr>
              <w:t>Version</w:t>
            </w:r>
          </w:p>
        </w:tc>
        <w:tc>
          <w:tcPr>
            <w:tcW w:w="8024" w:type="dxa"/>
          </w:tcPr>
          <w:p w14:paraId="19D32C5A" w14:textId="77777777"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1.0 [spätere Versionen durchzählen]</w:t>
            </w:r>
          </w:p>
        </w:tc>
      </w:tr>
      <w:tr w:rsidR="008C6B1E" w:rsidRPr="004450AA" w14:paraId="73EE347A"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5C533F60" w14:textId="77777777" w:rsidR="008C6B1E" w:rsidRPr="004450AA" w:rsidRDefault="001C7991">
            <w:pPr>
              <w:ind w:left="0"/>
              <w:jc w:val="left"/>
              <w:rPr>
                <w:lang w:val="de-DE"/>
              </w:rPr>
            </w:pPr>
            <w:r w:rsidRPr="004450AA">
              <w:rPr>
                <w:lang w:val="de-DE"/>
              </w:rPr>
              <w:t>Gültig ab</w:t>
            </w:r>
          </w:p>
        </w:tc>
        <w:tc>
          <w:tcPr>
            <w:tcW w:w="8024" w:type="dxa"/>
          </w:tcPr>
          <w:p w14:paraId="00B32710" w14:textId="3D1AB765"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01.0</w:t>
            </w:r>
            <w:r w:rsidR="00BE0835">
              <w:rPr>
                <w:lang w:val="de-DE"/>
              </w:rPr>
              <w:t>7</w:t>
            </w:r>
            <w:r w:rsidRPr="004450AA">
              <w:rPr>
                <w:lang w:val="de-DE"/>
              </w:rPr>
              <w:t>.2022 [bei späteren Versionen anpassen]</w:t>
            </w:r>
          </w:p>
        </w:tc>
      </w:tr>
    </w:tbl>
    <w:p w14:paraId="146017D9" w14:textId="04B951D3" w:rsidR="008C6B1E" w:rsidRPr="004450AA" w:rsidRDefault="001C7991">
      <w:pPr>
        <w:pStyle w:val="StandardWeb"/>
        <w:ind w:left="284"/>
        <w:jc w:val="both"/>
      </w:pPr>
      <w:r w:rsidRPr="004450AA">
        <w:rPr>
          <w:rFonts w:ascii="Segoe UI" w:eastAsiaTheme="minorEastAsia" w:hAnsi="Segoe UI" w:cs="Segoe UI"/>
          <w:color w:val="231F20"/>
          <w:spacing w:val="-2"/>
          <w:sz w:val="20"/>
          <w:szCs w:val="20"/>
        </w:rPr>
        <w:t xml:space="preserve">Diese Verfahrensdokumentation beinhaltet alle Maßnahmen und Verfahrensschritte, die für den Scanprozess in der Verantwortung der o.g. Notarin / des o.g. Notars gelten. Die beschriebenen Maßnahmen und Verfahren sind von allen Personen, die an den einzelnen Prozessschritten beteiligt sind sowie für diese unterwiesen und autorisiert wurden, zu befolgen. Sie soll sicherstellen, dass alle in § 56 Abs. 1 BeurkG genannten Vorgaben an die Übertragung von Originalurkunden in die elektronische Form eingehalten werden. </w:t>
      </w:r>
      <w:r w:rsidRPr="004450AA">
        <w:br w:type="page"/>
      </w:r>
    </w:p>
    <w:p w14:paraId="457F91A9" w14:textId="77777777" w:rsidR="008C6B1E" w:rsidRPr="004450AA" w:rsidRDefault="001C7991">
      <w:pPr>
        <w:pStyle w:val="berschrift1"/>
        <w:ind w:left="567" w:hanging="567"/>
      </w:pPr>
      <w:bookmarkStart w:id="4" w:name="_Toc84590080"/>
      <w:r w:rsidRPr="004450AA">
        <w:t>Grundlegende Anforderungen</w:t>
      </w:r>
      <w:bookmarkEnd w:id="4"/>
    </w:p>
    <w:p w14:paraId="4A03D237" w14:textId="77777777" w:rsidR="008C6B1E" w:rsidRPr="004450AA" w:rsidRDefault="001C7991" w:rsidP="00614357">
      <w:pPr>
        <w:pStyle w:val="berschrift2"/>
      </w:pPr>
      <w:bookmarkStart w:id="5" w:name="_Toc525573533"/>
      <w:bookmarkStart w:id="6" w:name="_Toc84590081"/>
      <w:r w:rsidRPr="004450AA">
        <w:t>2.1</w:t>
      </w:r>
      <w:r w:rsidRPr="004450AA">
        <w:tab/>
        <w:t>Organisatorisches Umfeld</w:t>
      </w:r>
      <w:bookmarkEnd w:id="5"/>
      <w:bookmarkEnd w:id="6"/>
    </w:p>
    <w:p w14:paraId="0FA46F4F"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In dieser Verfahrensdokumentation sind alle Prozesse und Regelungen im Zusammenhang mit dem Scanverfahren definiert. Diese Verfahrensdokumentation gilt für das folgende Notarbüro: </w:t>
      </w:r>
    </w:p>
    <w:tbl>
      <w:tblPr>
        <w:tblStyle w:val="Tabelle1-BNotK"/>
        <w:tblW w:w="9355" w:type="dxa"/>
        <w:tblInd w:w="274" w:type="dxa"/>
        <w:tblLook w:val="04A0" w:firstRow="1" w:lastRow="0" w:firstColumn="1" w:lastColumn="0" w:noHBand="0" w:noVBand="1"/>
      </w:tblPr>
      <w:tblGrid>
        <w:gridCol w:w="2529"/>
        <w:gridCol w:w="6826"/>
      </w:tblGrid>
      <w:tr w:rsidR="008C6B1E" w:rsidRPr="004450AA" w14:paraId="194DD91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324EEFAF" w14:textId="77777777" w:rsidR="008C6B1E" w:rsidRPr="004450AA" w:rsidRDefault="001C7991">
            <w:pPr>
              <w:ind w:left="0"/>
              <w:rPr>
                <w:b/>
                <w:lang w:val="de-DE"/>
              </w:rPr>
            </w:pPr>
            <w:r w:rsidRPr="004450AA">
              <w:rPr>
                <w:b/>
                <w:lang w:val="de-DE"/>
              </w:rPr>
              <w:t>Notarbüro</w:t>
            </w:r>
          </w:p>
        </w:tc>
      </w:tr>
      <w:tr w:rsidR="008C6B1E" w:rsidRPr="00506B58" w14:paraId="4703C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529" w:type="dxa"/>
          </w:tcPr>
          <w:p w14:paraId="5A8D9933" w14:textId="77777777" w:rsidR="008C6B1E" w:rsidRPr="004450AA" w:rsidRDefault="001C7991">
            <w:pPr>
              <w:ind w:left="0"/>
              <w:rPr>
                <w:lang w:val="de-DE"/>
              </w:rPr>
            </w:pPr>
            <w:r w:rsidRPr="004450AA">
              <w:rPr>
                <w:lang w:val="de-DE"/>
              </w:rPr>
              <w:t>Name</w:t>
            </w:r>
          </w:p>
        </w:tc>
        <w:tc>
          <w:tcPr>
            <w:tcW w:w="6826" w:type="dxa"/>
          </w:tcPr>
          <w:p w14:paraId="053B1791" w14:textId="5484AFFE"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[Name der Notarin oder des Notars oder der Sozien und ggf. der Sozietät]</w:t>
            </w:r>
          </w:p>
        </w:tc>
      </w:tr>
      <w:tr w:rsidR="008C6B1E" w:rsidRPr="004450AA" w14:paraId="08490D1C"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2529" w:type="dxa"/>
          </w:tcPr>
          <w:p w14:paraId="770C518D" w14:textId="77777777" w:rsidR="008C6B1E" w:rsidRPr="004450AA" w:rsidRDefault="001C7991">
            <w:pPr>
              <w:ind w:left="0"/>
              <w:rPr>
                <w:lang w:val="de-DE"/>
              </w:rPr>
            </w:pPr>
            <w:r w:rsidRPr="004450AA">
              <w:rPr>
                <w:lang w:val="de-DE"/>
              </w:rPr>
              <w:t>Anschrift</w:t>
            </w:r>
          </w:p>
        </w:tc>
        <w:tc>
          <w:tcPr>
            <w:tcW w:w="6826" w:type="dxa"/>
          </w:tcPr>
          <w:p w14:paraId="2EA197CB" w14:textId="41A6644D" w:rsidR="008C6B1E" w:rsidRPr="004450AA" w:rsidRDefault="003D3974">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tc>
      </w:tr>
      <w:tr w:rsidR="008C6B1E" w:rsidRPr="00506B58" w14:paraId="2B3099E3"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2529" w:type="dxa"/>
          </w:tcPr>
          <w:p w14:paraId="75888DC9" w14:textId="77777777" w:rsidR="008C6B1E" w:rsidRPr="004450AA" w:rsidRDefault="001C7991">
            <w:pPr>
              <w:ind w:left="0"/>
              <w:jc w:val="left"/>
              <w:rPr>
                <w:lang w:val="de-DE"/>
              </w:rPr>
            </w:pPr>
            <w:r w:rsidRPr="004450AA">
              <w:rPr>
                <w:lang w:val="de-DE"/>
              </w:rPr>
              <w:t xml:space="preserve">Arbeitsorganisatorische Besonderheiten </w:t>
            </w:r>
          </w:p>
        </w:tc>
        <w:tc>
          <w:tcPr>
            <w:tcW w:w="6826" w:type="dxa"/>
          </w:tcPr>
          <w:p w14:paraId="25B11DF4" w14:textId="4B5C2BB0" w:rsidR="006F5BE9" w:rsidRPr="004450AA" w:rsidRDefault="006F5BE9">
            <w:pPr>
              <w:ind w:left="0"/>
              <w:cnfStyle w:val="000000000000" w:firstRow="0" w:lastRow="0" w:firstColumn="0" w:lastColumn="0" w:oddVBand="0" w:evenVBand="0" w:oddHBand="0" w:evenHBand="0" w:firstRowFirstColumn="0" w:firstRowLastColumn="0" w:lastRowFirstColumn="0" w:lastRowLastColumn="0"/>
              <w:rPr>
                <w:i/>
                <w:lang w:val="de-DE"/>
              </w:rPr>
            </w:pPr>
            <w:r w:rsidRPr="004450AA">
              <w:rPr>
                <w:i/>
                <w:lang w:val="de-DE"/>
              </w:rPr>
              <w:t>keine</w:t>
            </w:r>
          </w:p>
          <w:p w14:paraId="12B45514" w14:textId="7CA6189D" w:rsidR="00FD03F3" w:rsidRPr="004450AA" w:rsidRDefault="001C7991">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4450AA">
              <w:rPr>
                <w:i/>
                <w:color w:val="7F7F7F" w:themeColor="text1" w:themeTint="80"/>
                <w:u w:val="single"/>
                <w:lang w:val="de-DE"/>
              </w:rPr>
              <w:t>Beispiele:</w:t>
            </w:r>
            <w:r w:rsidRPr="004450AA">
              <w:rPr>
                <w:i/>
                <w:color w:val="7F7F7F" w:themeColor="text1" w:themeTint="80"/>
                <w:lang w:val="de-DE"/>
              </w:rPr>
              <w:t xml:space="preserve"> Es besteht eine weitere Geschäftsstelle in [Ort 2]. Die dort entstehenden Urkunden werden zum Einscannen und zur Ausfertigung in die erste Geschäftsstelle in [Ort 1] verbracht. / Es besteht eine weitere Geschäftsstelle</w:t>
            </w:r>
            <w:r w:rsidR="003D3974" w:rsidRPr="004450AA">
              <w:rPr>
                <w:i/>
                <w:color w:val="7F7F7F" w:themeColor="text1" w:themeTint="80"/>
                <w:lang w:val="de-DE"/>
              </w:rPr>
              <w:t xml:space="preserve"> in [Ort 2]. Dort ist der Scanp</w:t>
            </w:r>
            <w:r w:rsidRPr="004450AA">
              <w:rPr>
                <w:i/>
                <w:color w:val="7F7F7F" w:themeColor="text1" w:themeTint="80"/>
                <w:lang w:val="de-DE"/>
              </w:rPr>
              <w:t>rozess auch vollständig realisiert. An den relevanten Stellen in dieser Dokumentation werden die sich daraus ergebenden Alternativen dargestellt.</w:t>
            </w:r>
          </w:p>
        </w:tc>
      </w:tr>
    </w:tbl>
    <w:p w14:paraId="028C6718" w14:textId="77777777" w:rsidR="008C6B1E" w:rsidRPr="004450AA" w:rsidRDefault="008C6B1E" w:rsidP="00614357">
      <w:pPr>
        <w:pStyle w:val="berschrift2"/>
      </w:pPr>
      <w:bookmarkStart w:id="7" w:name="_Rechtliche_Rahmenbedingungen"/>
      <w:bookmarkStart w:id="8" w:name="_Toc525573536"/>
      <w:bookmarkEnd w:id="7"/>
    </w:p>
    <w:p w14:paraId="5F5BBE16" w14:textId="77777777" w:rsidR="008C6B1E" w:rsidRPr="004450AA" w:rsidRDefault="001C7991" w:rsidP="00614357">
      <w:pPr>
        <w:pStyle w:val="berschrift2"/>
      </w:pPr>
      <w:bookmarkStart w:id="9" w:name="_Toc84590082"/>
      <w:r w:rsidRPr="004450AA">
        <w:t>2.2</w:t>
      </w:r>
      <w:r w:rsidRPr="004450AA">
        <w:tab/>
        <w:t>Rechtliche Rahmenbedingungen</w:t>
      </w:r>
      <w:bookmarkEnd w:id="9"/>
    </w:p>
    <w:p w14:paraId="5D983EF0" w14:textId="3F49C0C4"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Notwendigkeit der Übertragung von notariellen Urkunden in die elektronische Form ergibt sich rechtlich aus § 55 Abs. 3 BeurkG, wonach die Notarin / der Notar die im Urkundenverzeichnis registrierten Urkunden ab dem 1. </w:t>
      </w:r>
      <w:r w:rsidR="00BE0835" w:rsidRPr="004450AA">
        <w:rPr>
          <w:rFonts w:ascii="Segoe UI" w:eastAsiaTheme="minorEastAsia" w:hAnsi="Segoe UI" w:cs="Segoe UI"/>
          <w:color w:val="231F20"/>
          <w:spacing w:val="-2"/>
          <w:sz w:val="20"/>
          <w:szCs w:val="20"/>
        </w:rPr>
        <w:t>J</w:t>
      </w:r>
      <w:r w:rsidR="00BE0835">
        <w:rPr>
          <w:rFonts w:ascii="Segoe UI" w:eastAsiaTheme="minorEastAsia" w:hAnsi="Segoe UI" w:cs="Segoe UI"/>
          <w:color w:val="231F20"/>
          <w:spacing w:val="-2"/>
          <w:sz w:val="20"/>
          <w:szCs w:val="20"/>
        </w:rPr>
        <w:t>uli</w:t>
      </w:r>
      <w:r w:rsidR="00BE0835"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 xml:space="preserve">2022 u. a. in einer elektronischen Urkundensammlung verwahrt; diese ist zu führen im Elektronischen Urkundenarchiv (§ 55 Abs. 2 BeurkG, § 78h BNotO). </w:t>
      </w:r>
    </w:p>
    <w:p w14:paraId="34B37214" w14:textId="5089FF8C"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Wie die Übertragung in die elektronische Form im Einzelnen zu erfolgen hat, bestimmt § 56 Abs. 1 BeurkG. Demnach muss durch geeignete Vorkehrungen nach dem Stand der Technik sichergestellt werden, dass die elektronischen Dokumente mit den in Papierform vorhandenen Schriftstücken inhaltlich und bildlich übereinstimmen. Die</w:t>
      </w:r>
      <w:r w:rsidR="0005574C" w:rsidRPr="004450AA">
        <w:rPr>
          <w:rFonts w:ascii="Segoe UI" w:eastAsiaTheme="minorEastAsia" w:hAnsi="Segoe UI" w:cs="Segoe UI"/>
          <w:color w:val="231F20"/>
          <w:spacing w:val="-2"/>
          <w:sz w:val="20"/>
          <w:szCs w:val="20"/>
        </w:rPr>
        <w:t>se</w:t>
      </w:r>
      <w:r w:rsidRPr="004450AA">
        <w:rPr>
          <w:rFonts w:ascii="Segoe UI" w:eastAsiaTheme="minorEastAsia" w:hAnsi="Segoe UI" w:cs="Segoe UI"/>
          <w:color w:val="231F20"/>
          <w:spacing w:val="-2"/>
          <w:sz w:val="20"/>
          <w:szCs w:val="20"/>
        </w:rPr>
        <w:t xml:space="preserve"> Verfahrensdokumentation wurde erstellt, um den Nachweis </w:t>
      </w:r>
      <w:r w:rsidR="00161E70" w:rsidRPr="004450AA">
        <w:rPr>
          <w:rFonts w:ascii="Segoe UI" w:eastAsiaTheme="minorEastAsia" w:hAnsi="Segoe UI" w:cs="Segoe UI"/>
          <w:color w:val="231F20"/>
          <w:spacing w:val="-2"/>
          <w:sz w:val="20"/>
          <w:szCs w:val="20"/>
        </w:rPr>
        <w:t xml:space="preserve">der Einhaltung solcher </w:t>
      </w:r>
      <w:r w:rsidRPr="004450AA">
        <w:rPr>
          <w:rFonts w:ascii="Segoe UI" w:eastAsiaTheme="minorEastAsia" w:hAnsi="Segoe UI" w:cs="Segoe UI"/>
          <w:color w:val="231F20"/>
          <w:spacing w:val="-2"/>
          <w:sz w:val="20"/>
          <w:szCs w:val="20"/>
        </w:rPr>
        <w:t>Vorkehrungen nach dem Stand der Technik zu ermöglichen.</w:t>
      </w:r>
    </w:p>
    <w:p w14:paraId="632C2A87" w14:textId="591D8EB3" w:rsidR="000B710A"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inhaltliche und bildliche Übereinstimmung ist von der Notarin / dem Notar in einem Vermerk unter Angabe des Orts und der Zeit seiner Ausstellung zu bestätigen (§ 56 Abs. 1 Satz 2 BeurkG); das elektronische Dokument und der Vermerk müssen mit einer qualifizierten elektronischen Signatur der Notarin / des Notars versehen werden, § 56 Abs. 1 Satz 3 BeurkG. Erst dann kann das elektronische Dokument in die elektronische Urkundensammlung eingestellt werden.</w:t>
      </w:r>
    </w:p>
    <w:p w14:paraId="26FB811A" w14:textId="77777777" w:rsidR="000B710A" w:rsidRPr="004450AA" w:rsidRDefault="000B710A">
      <w:pPr>
        <w:widowControl/>
        <w:autoSpaceDE/>
        <w:autoSpaceDN/>
        <w:adjustRightInd/>
        <w:spacing w:after="200" w:line="276" w:lineRule="auto"/>
        <w:ind w:left="0" w:right="0"/>
        <w:jc w:val="left"/>
        <w:rPr>
          <w:lang w:val="de-DE"/>
        </w:rPr>
      </w:pPr>
      <w:r w:rsidRPr="00B54574">
        <w:rPr>
          <w:lang w:val="de-DE"/>
        </w:rPr>
        <w:br w:type="page"/>
      </w:r>
    </w:p>
    <w:p w14:paraId="2F0D7FF0" w14:textId="77777777" w:rsidR="008C6B1E" w:rsidRPr="004450AA" w:rsidRDefault="001C7991" w:rsidP="00614357">
      <w:pPr>
        <w:pStyle w:val="berschrift2"/>
      </w:pPr>
      <w:bookmarkStart w:id="10" w:name="_Toc84590083"/>
      <w:r w:rsidRPr="004450AA">
        <w:t>2.3</w:t>
      </w:r>
      <w:r w:rsidRPr="004450AA">
        <w:tab/>
        <w:t>Art der verarbeiteten Dokumente</w:t>
      </w:r>
      <w:bookmarkEnd w:id="10"/>
    </w:p>
    <w:p w14:paraId="33F1E09F" w14:textId="474E531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 34 Abs. 1 NotAktVV bestimmt, dass die Dokumente in der elektronischen Urkundensammlung zu verwahren sind, die auch in der Urkundensammlung gemäß § 31 NotAktVV verwahrt werden. Demnach müssen grundsätzlich die </w:t>
      </w:r>
      <w:r w:rsidR="00281AEE" w:rsidRPr="004450AA">
        <w:rPr>
          <w:rFonts w:ascii="Segoe UI" w:eastAsiaTheme="minorEastAsia" w:hAnsi="Segoe UI" w:cs="Segoe UI"/>
          <w:color w:val="231F20"/>
          <w:spacing w:val="-2"/>
          <w:sz w:val="20"/>
          <w:szCs w:val="20"/>
        </w:rPr>
        <w:t xml:space="preserve">in § 31 Abs. 1 NotAktVV aufgezählten </w:t>
      </w:r>
      <w:r w:rsidRPr="004450AA">
        <w:rPr>
          <w:rFonts w:ascii="Segoe UI" w:eastAsiaTheme="minorEastAsia" w:hAnsi="Segoe UI" w:cs="Segoe UI"/>
          <w:color w:val="231F20"/>
          <w:spacing w:val="-2"/>
          <w:sz w:val="20"/>
          <w:szCs w:val="20"/>
        </w:rPr>
        <w:t>Dokumente</w:t>
      </w:r>
      <w:r w:rsidR="00281AEE"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 xml:space="preserve">und gegebenenfalls die nach § 31 Abs. 4 NotAktVV zusätzlich in der </w:t>
      </w:r>
      <w:r w:rsidR="000703F8" w:rsidRPr="004450AA">
        <w:rPr>
          <w:rFonts w:ascii="Segoe UI" w:eastAsiaTheme="minorEastAsia" w:hAnsi="Segoe UI" w:cs="Segoe UI"/>
          <w:color w:val="231F20"/>
          <w:spacing w:val="-2"/>
          <w:sz w:val="20"/>
          <w:szCs w:val="20"/>
        </w:rPr>
        <w:t xml:space="preserve">elektronischen </w:t>
      </w:r>
      <w:r w:rsidRPr="004450AA">
        <w:rPr>
          <w:rFonts w:ascii="Segoe UI" w:eastAsiaTheme="minorEastAsia" w:hAnsi="Segoe UI" w:cs="Segoe UI"/>
          <w:color w:val="231F20"/>
          <w:spacing w:val="-2"/>
          <w:sz w:val="20"/>
          <w:szCs w:val="20"/>
        </w:rPr>
        <w:t xml:space="preserve">Urkundensammlung </w:t>
      </w:r>
      <w:r w:rsidR="000703F8" w:rsidRPr="004450AA">
        <w:rPr>
          <w:rFonts w:ascii="Segoe UI" w:eastAsiaTheme="minorEastAsia" w:hAnsi="Segoe UI" w:cs="Segoe UI"/>
          <w:color w:val="231F20"/>
          <w:spacing w:val="-2"/>
          <w:sz w:val="20"/>
          <w:szCs w:val="20"/>
        </w:rPr>
        <w:t xml:space="preserve">zu </w:t>
      </w:r>
      <w:r w:rsidRPr="004450AA">
        <w:rPr>
          <w:rFonts w:ascii="Segoe UI" w:eastAsiaTheme="minorEastAsia" w:hAnsi="Segoe UI" w:cs="Segoe UI"/>
          <w:color w:val="231F20"/>
          <w:spacing w:val="-2"/>
          <w:sz w:val="20"/>
          <w:szCs w:val="20"/>
        </w:rPr>
        <w:t>verwahren</w:t>
      </w:r>
      <w:r w:rsidR="000703F8" w:rsidRPr="004450AA">
        <w:rPr>
          <w:rFonts w:ascii="Segoe UI" w:eastAsiaTheme="minorEastAsia" w:hAnsi="Segoe UI" w:cs="Segoe UI"/>
          <w:color w:val="231F20"/>
          <w:spacing w:val="-2"/>
          <w:sz w:val="20"/>
          <w:szCs w:val="20"/>
        </w:rPr>
        <w:t>den</w:t>
      </w:r>
      <w:r w:rsidRPr="004450AA">
        <w:rPr>
          <w:rFonts w:ascii="Segoe UI" w:eastAsiaTheme="minorEastAsia" w:hAnsi="Segoe UI" w:cs="Segoe UI"/>
          <w:color w:val="231F20"/>
          <w:spacing w:val="-2"/>
          <w:sz w:val="20"/>
          <w:szCs w:val="20"/>
        </w:rPr>
        <w:t xml:space="preserve"> Dokumente gemäß dem in § 56 Abs. 1 BeurkG beschriebenen Verfahren in die elektronische Form übertragen werden. Nach § 34 Abs. 2 Nr. 2 und 3 NotAktVV können bei Dokumenten, die keine Urschriften sind, anstelle der nach dem Scanprozess erstellten elektronischen Fassungen nach § 56 Abs. 1 BeurkG auch elektronisch beglaubigte Abschriften bzw. einfache </w:t>
      </w:r>
      <w:r w:rsidR="000703F8" w:rsidRPr="004450AA">
        <w:rPr>
          <w:rFonts w:ascii="Segoe UI" w:eastAsiaTheme="minorEastAsia" w:hAnsi="Segoe UI" w:cs="Segoe UI"/>
          <w:color w:val="231F20"/>
          <w:spacing w:val="-2"/>
          <w:sz w:val="20"/>
          <w:szCs w:val="20"/>
        </w:rPr>
        <w:t xml:space="preserve">elektronische </w:t>
      </w:r>
      <w:r w:rsidRPr="004450AA">
        <w:rPr>
          <w:rFonts w:ascii="Segoe UI" w:eastAsiaTheme="minorEastAsia" w:hAnsi="Segoe UI" w:cs="Segoe UI"/>
          <w:color w:val="231F20"/>
          <w:spacing w:val="-2"/>
          <w:sz w:val="20"/>
          <w:szCs w:val="20"/>
        </w:rPr>
        <w:t>Abschriften aufgenommen werden.</w:t>
      </w:r>
    </w:p>
    <w:p w14:paraId="614303B5" w14:textId="0DECA4CB" w:rsidR="008C6B1E" w:rsidRPr="004450AA" w:rsidRDefault="00E452A6">
      <w:pPr>
        <w:pStyle w:val="StandardWeb"/>
        <w:ind w:left="284"/>
        <w:jc w:val="both"/>
        <w:rPr>
          <w:rFonts w:ascii="Segoe UI" w:eastAsiaTheme="minorEastAsia" w:hAnsi="Segoe UI" w:cs="Segoe UI"/>
          <w:b/>
          <w:color w:val="231F20"/>
          <w:spacing w:val="-2"/>
          <w:sz w:val="20"/>
          <w:szCs w:val="20"/>
        </w:rPr>
      </w:pPr>
      <w:r>
        <w:rPr>
          <w:rFonts w:ascii="Segoe UI" w:eastAsiaTheme="minorEastAsia" w:hAnsi="Segoe UI" w:cs="Segoe UI"/>
          <w:b/>
          <w:color w:val="231F20"/>
          <w:spacing w:val="-2"/>
          <w:sz w:val="20"/>
          <w:szCs w:val="20"/>
        </w:rPr>
        <w:t>Alle</w:t>
      </w:r>
      <w:r w:rsidR="001C7991" w:rsidRPr="004450AA">
        <w:rPr>
          <w:rFonts w:ascii="Segoe UI" w:eastAsiaTheme="minorEastAsia" w:hAnsi="Segoe UI" w:cs="Segoe UI"/>
          <w:b/>
          <w:color w:val="231F20"/>
          <w:spacing w:val="-2"/>
          <w:sz w:val="20"/>
          <w:szCs w:val="20"/>
        </w:rPr>
        <w:t xml:space="preserve"> in die elektronische Urkundensammlung aufzunehmenden Dokumente </w:t>
      </w:r>
      <w:r w:rsidR="008B66D2">
        <w:rPr>
          <w:rFonts w:ascii="Segoe UI" w:eastAsiaTheme="minorEastAsia" w:hAnsi="Segoe UI" w:cs="Segoe UI"/>
          <w:b/>
          <w:color w:val="231F20"/>
          <w:spacing w:val="-2"/>
          <w:sz w:val="20"/>
          <w:szCs w:val="20"/>
        </w:rPr>
        <w:t xml:space="preserve">werden </w:t>
      </w:r>
      <w:r w:rsidR="001C7991" w:rsidRPr="004450AA">
        <w:rPr>
          <w:rFonts w:ascii="Segoe UI" w:eastAsiaTheme="minorEastAsia" w:hAnsi="Segoe UI" w:cs="Segoe UI"/>
          <w:b/>
          <w:color w:val="231F20"/>
          <w:spacing w:val="-2"/>
          <w:sz w:val="20"/>
          <w:szCs w:val="20"/>
        </w:rPr>
        <w:t>nach der vorliegenden Verfahrensdokumentation in die elektronische Form übertragen. Ausnahmen werden nur im Einzelfall bestimmt.</w:t>
      </w:r>
    </w:p>
    <w:p w14:paraId="62F22FB0" w14:textId="22D77600" w:rsidR="008C6B1E" w:rsidRPr="004450AA" w:rsidRDefault="00197663">
      <w:pPr>
        <w:pStyle w:val="StandardWeb"/>
        <w:ind w:left="284"/>
        <w:jc w:val="both"/>
        <w:rPr>
          <w:rFonts w:ascii="Segoe UI" w:eastAsiaTheme="minorEastAsia" w:hAnsi="Segoe UI" w:cs="Segoe UI"/>
          <w:color w:val="231F20"/>
          <w:spacing w:val="-2"/>
          <w:sz w:val="20"/>
          <w:szCs w:val="20"/>
        </w:rPr>
      </w:pPr>
      <w:r w:rsidRPr="0074268C">
        <w:rPr>
          <w:rFonts w:ascii="Segoe UI" w:eastAsiaTheme="minorEastAsia" w:hAnsi="Segoe UI" w:cs="Segoe UI"/>
          <w:b/>
          <w:color w:val="231F20"/>
          <w:spacing w:val="-2"/>
          <w:sz w:val="20"/>
          <w:szCs w:val="20"/>
        </w:rPr>
        <w:t>Hinweis</w:t>
      </w:r>
      <w:r w:rsidRPr="004450AA">
        <w:rPr>
          <w:rFonts w:ascii="Segoe UI" w:eastAsiaTheme="minorEastAsia" w:hAnsi="Segoe UI" w:cs="Segoe UI"/>
          <w:color w:val="231F20"/>
          <w:spacing w:val="-2"/>
          <w:sz w:val="20"/>
          <w:szCs w:val="20"/>
        </w:rPr>
        <w:t xml:space="preserve">: </w:t>
      </w:r>
      <w:r w:rsidR="001C7991" w:rsidRPr="004450AA">
        <w:rPr>
          <w:rFonts w:ascii="Segoe UI" w:eastAsiaTheme="minorEastAsia" w:hAnsi="Segoe UI" w:cs="Segoe UI"/>
          <w:color w:val="231F20"/>
          <w:spacing w:val="-2"/>
          <w:sz w:val="20"/>
          <w:szCs w:val="20"/>
        </w:rPr>
        <w:t>Diese Verfahrensdokumentation behandelt das Scanverfahren bei der Urschrift einer notariellen Urkunde gemäß § 45 Abs. 1 BeurkG. Für alle weiteren scanrelevanten Dokumententypen gehen die bestehenden Anforderungen nicht über diejenigen hinaus, die für notarielle Urschriften zu beachten sind.</w:t>
      </w:r>
      <w:r w:rsidR="001C7991" w:rsidRPr="004450AA">
        <w:rPr>
          <w:rFonts w:ascii="Segoe UI" w:eastAsiaTheme="minorEastAsia" w:hAnsi="Segoe UI" w:cs="Segoe UI"/>
          <w:color w:val="231F20"/>
          <w:spacing w:val="-2"/>
          <w:sz w:val="20"/>
          <w:szCs w:val="20"/>
        </w:rPr>
        <w:br/>
      </w:r>
    </w:p>
    <w:p w14:paraId="001C5339" w14:textId="77777777" w:rsidR="008C6B1E" w:rsidRPr="004450AA" w:rsidRDefault="001C7991" w:rsidP="00614357">
      <w:pPr>
        <w:pStyle w:val="berschrift2"/>
      </w:pPr>
      <w:bookmarkStart w:id="11" w:name="_Toc84590084"/>
      <w:bookmarkEnd w:id="8"/>
      <w:r w:rsidRPr="004450AA">
        <w:t>2.4</w:t>
      </w:r>
      <w:r w:rsidRPr="004450AA">
        <w:tab/>
        <w:t>Nicht verarbeitbare und nicht zu verarbeitende Dokumente</w:t>
      </w:r>
      <w:bookmarkEnd w:id="11"/>
    </w:p>
    <w:p w14:paraId="59B174D7" w14:textId="1FD06BAB"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Urschriften von Verfügungen von Todes wegen (Erbverträge und Testamente) </w:t>
      </w:r>
      <w:r w:rsidR="002E04F1" w:rsidRPr="004450AA">
        <w:rPr>
          <w:rFonts w:ascii="Segoe UI" w:eastAsiaTheme="minorEastAsia" w:hAnsi="Segoe UI" w:cs="Segoe UI"/>
          <w:color w:val="231F20"/>
          <w:spacing w:val="-2"/>
          <w:sz w:val="20"/>
          <w:szCs w:val="20"/>
        </w:rPr>
        <w:t xml:space="preserve">dürfen </w:t>
      </w:r>
      <w:r w:rsidRPr="004450AA">
        <w:rPr>
          <w:rFonts w:ascii="Segoe UI" w:eastAsiaTheme="minorEastAsia" w:hAnsi="Segoe UI" w:cs="Segoe UI"/>
          <w:color w:val="231F20"/>
          <w:spacing w:val="-2"/>
          <w:sz w:val="20"/>
          <w:szCs w:val="20"/>
        </w:rPr>
        <w:t xml:space="preserve">nach § 34 Abs. 4 BeurkG </w:t>
      </w:r>
      <w:r w:rsidR="002E04F1" w:rsidRPr="004450AA">
        <w:rPr>
          <w:rFonts w:ascii="Segoe UI" w:eastAsiaTheme="minorEastAsia" w:hAnsi="Segoe UI" w:cs="Segoe UI"/>
          <w:color w:val="231F20"/>
          <w:spacing w:val="-2"/>
          <w:sz w:val="20"/>
          <w:szCs w:val="20"/>
        </w:rPr>
        <w:t>nicht in die elektronische Form übertragen</w:t>
      </w:r>
      <w:r w:rsidRPr="004450AA">
        <w:rPr>
          <w:rFonts w:ascii="Segoe UI" w:eastAsiaTheme="minorEastAsia" w:hAnsi="Segoe UI" w:cs="Segoe UI"/>
          <w:color w:val="231F20"/>
          <w:spacing w:val="-2"/>
          <w:sz w:val="20"/>
          <w:szCs w:val="20"/>
        </w:rPr>
        <w:t xml:space="preserve"> werden. </w:t>
      </w:r>
      <w:r w:rsidR="002E04F1" w:rsidRPr="004450AA">
        <w:rPr>
          <w:rFonts w:ascii="Segoe UI" w:eastAsiaTheme="minorEastAsia" w:hAnsi="Segoe UI" w:cs="Segoe UI"/>
          <w:color w:val="231F20"/>
          <w:spacing w:val="-2"/>
          <w:sz w:val="20"/>
          <w:szCs w:val="20"/>
        </w:rPr>
        <w:t>Zulässig ist hingegen d</w:t>
      </w:r>
      <w:r w:rsidRPr="004450AA">
        <w:rPr>
          <w:rFonts w:ascii="Segoe UI" w:eastAsiaTheme="minorEastAsia" w:hAnsi="Segoe UI" w:cs="Segoe UI"/>
          <w:color w:val="231F20"/>
          <w:spacing w:val="-2"/>
          <w:sz w:val="20"/>
          <w:szCs w:val="20"/>
        </w:rPr>
        <w:t xml:space="preserve">ie Aufnahme </w:t>
      </w:r>
      <w:r w:rsidR="002E04F1" w:rsidRPr="004450AA">
        <w:rPr>
          <w:rFonts w:ascii="Segoe UI" w:eastAsiaTheme="minorEastAsia" w:hAnsi="Segoe UI" w:cs="Segoe UI"/>
          <w:color w:val="231F20"/>
          <w:spacing w:val="-2"/>
          <w:sz w:val="20"/>
          <w:szCs w:val="20"/>
        </w:rPr>
        <w:t>einer in die elektronische Form übertragenen</w:t>
      </w:r>
      <w:r w:rsidRPr="004450AA">
        <w:rPr>
          <w:rFonts w:ascii="Segoe UI" w:eastAsiaTheme="minorEastAsia" w:hAnsi="Segoe UI" w:cs="Segoe UI"/>
          <w:color w:val="231F20"/>
          <w:spacing w:val="-2"/>
          <w:sz w:val="20"/>
          <w:szCs w:val="20"/>
        </w:rPr>
        <w:t xml:space="preserve"> beglaubigte</w:t>
      </w:r>
      <w:r w:rsidR="002E04F1" w:rsidRPr="004450AA">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Abschrift. </w:t>
      </w:r>
      <w:r w:rsidR="002E04F1" w:rsidRPr="004450AA">
        <w:rPr>
          <w:rFonts w:ascii="Segoe UI" w:eastAsiaTheme="minorEastAsia" w:hAnsi="Segoe UI" w:cs="Segoe UI"/>
          <w:color w:val="231F20"/>
          <w:spacing w:val="-2"/>
          <w:sz w:val="20"/>
          <w:szCs w:val="20"/>
        </w:rPr>
        <w:t xml:space="preserve">Diese kann von </w:t>
      </w:r>
      <w:r w:rsidRPr="004450AA">
        <w:rPr>
          <w:rFonts w:ascii="Segoe UI" w:eastAsiaTheme="minorEastAsia" w:hAnsi="Segoe UI" w:cs="Segoe UI"/>
          <w:color w:val="231F20"/>
          <w:spacing w:val="-2"/>
          <w:sz w:val="20"/>
          <w:szCs w:val="20"/>
        </w:rPr>
        <w:t>eine</w:t>
      </w:r>
      <w:r w:rsidR="002E04F1" w:rsidRPr="004450AA">
        <w:rPr>
          <w:rFonts w:ascii="Segoe UI" w:eastAsiaTheme="minorEastAsia" w:hAnsi="Segoe UI" w:cs="Segoe UI"/>
          <w:color w:val="231F20"/>
          <w:spacing w:val="-2"/>
          <w:sz w:val="20"/>
          <w:szCs w:val="20"/>
        </w:rPr>
        <w:t>r</w:t>
      </w:r>
      <w:r w:rsidRPr="004450AA">
        <w:rPr>
          <w:rFonts w:ascii="Segoe UI" w:eastAsiaTheme="minorEastAsia" w:hAnsi="Segoe UI" w:cs="Segoe UI"/>
          <w:color w:val="231F20"/>
          <w:spacing w:val="-2"/>
          <w:sz w:val="20"/>
          <w:szCs w:val="20"/>
        </w:rPr>
        <w:t xml:space="preserve"> zuvor erstellte</w:t>
      </w:r>
      <w:r w:rsidR="002E04F1" w:rsidRPr="004450AA">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beglaubigte</w:t>
      </w:r>
      <w:r w:rsidR="002E04F1" w:rsidRPr="004450AA">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Abschrift </w:t>
      </w:r>
      <w:r w:rsidR="002E04F1" w:rsidRPr="004450AA">
        <w:rPr>
          <w:rFonts w:ascii="Segoe UI" w:eastAsiaTheme="minorEastAsia" w:hAnsi="Segoe UI" w:cs="Segoe UI"/>
          <w:color w:val="231F20"/>
          <w:spacing w:val="-2"/>
          <w:sz w:val="20"/>
          <w:szCs w:val="20"/>
        </w:rPr>
        <w:t xml:space="preserve">gemäß </w:t>
      </w:r>
      <w:r w:rsidR="00CD77AD" w:rsidRPr="004450AA">
        <w:rPr>
          <w:rFonts w:ascii="Segoe UI" w:eastAsiaTheme="minorEastAsia" w:hAnsi="Segoe UI" w:cs="Segoe UI"/>
          <w:color w:val="231F20"/>
          <w:spacing w:val="-2"/>
          <w:sz w:val="20"/>
          <w:szCs w:val="20"/>
        </w:rPr>
        <w:t>§ 56 Abs. 1 BeurkG</w:t>
      </w:r>
      <w:r w:rsidR="002E04F1" w:rsidRPr="004450AA">
        <w:rPr>
          <w:rFonts w:ascii="Segoe UI" w:eastAsiaTheme="minorEastAsia" w:hAnsi="Segoe UI" w:cs="Segoe UI"/>
          <w:color w:val="231F20"/>
          <w:spacing w:val="-2"/>
          <w:sz w:val="20"/>
          <w:szCs w:val="20"/>
        </w:rPr>
        <w:t xml:space="preserve"> </w:t>
      </w:r>
      <w:r w:rsidR="00CD77AD" w:rsidRPr="004450AA">
        <w:rPr>
          <w:rFonts w:ascii="Segoe UI" w:eastAsiaTheme="minorEastAsia" w:hAnsi="Segoe UI" w:cs="Segoe UI"/>
          <w:color w:val="231F20"/>
          <w:spacing w:val="-2"/>
          <w:sz w:val="20"/>
          <w:szCs w:val="20"/>
        </w:rPr>
        <w:t xml:space="preserve">mittels des in dieser Verfahrensdokumentation beschriebenen Verfahren </w:t>
      </w:r>
      <w:r w:rsidR="002E04F1" w:rsidRPr="004450AA">
        <w:rPr>
          <w:rFonts w:ascii="Segoe UI" w:eastAsiaTheme="minorEastAsia" w:hAnsi="Segoe UI" w:cs="Segoe UI"/>
          <w:color w:val="231F20"/>
          <w:spacing w:val="-2"/>
          <w:sz w:val="20"/>
          <w:szCs w:val="20"/>
        </w:rPr>
        <w:t>erstellt werden</w:t>
      </w:r>
      <w:r w:rsidRPr="004450AA">
        <w:rPr>
          <w:rFonts w:ascii="Segoe UI" w:eastAsiaTheme="minorEastAsia" w:hAnsi="Segoe UI" w:cs="Segoe UI"/>
          <w:color w:val="231F20"/>
          <w:spacing w:val="-2"/>
          <w:sz w:val="20"/>
          <w:szCs w:val="20"/>
        </w:rPr>
        <w:t xml:space="preserve">. </w:t>
      </w:r>
      <w:r w:rsidR="00CD77AD" w:rsidRPr="004450AA">
        <w:rPr>
          <w:rFonts w:ascii="Segoe UI" w:eastAsiaTheme="minorEastAsia" w:hAnsi="Segoe UI" w:cs="Segoe UI"/>
          <w:color w:val="231F20"/>
          <w:spacing w:val="-2"/>
          <w:sz w:val="20"/>
          <w:szCs w:val="20"/>
        </w:rPr>
        <w:t>Alternativ kann auch eine elektronische beglaubigte Abschrift der Urschrift gem. §§ 39a, 42 BeurkG erstellt werden</w:t>
      </w:r>
      <w:r w:rsidR="0074268C">
        <w:rPr>
          <w:rFonts w:ascii="Segoe UI" w:eastAsiaTheme="minorEastAsia" w:hAnsi="Segoe UI" w:cs="Segoe UI"/>
          <w:color w:val="231F20"/>
          <w:spacing w:val="-2"/>
          <w:sz w:val="20"/>
          <w:szCs w:val="20"/>
        </w:rPr>
        <w:t>, wofür</w:t>
      </w:r>
      <w:r w:rsidR="00CD77AD" w:rsidRPr="004450AA">
        <w:rPr>
          <w:rFonts w:ascii="Segoe UI" w:eastAsiaTheme="minorEastAsia" w:hAnsi="Segoe UI" w:cs="Segoe UI"/>
          <w:color w:val="231F20"/>
          <w:spacing w:val="-2"/>
          <w:sz w:val="20"/>
          <w:szCs w:val="20"/>
        </w:rPr>
        <w:t xml:space="preserve"> § 56 BeurkG</w:t>
      </w:r>
      <w:r w:rsidR="00F71059" w:rsidRPr="004450AA">
        <w:rPr>
          <w:rFonts w:ascii="Segoe UI" w:eastAsiaTheme="minorEastAsia" w:hAnsi="Segoe UI" w:cs="Segoe UI"/>
          <w:color w:val="231F20"/>
          <w:spacing w:val="-2"/>
          <w:sz w:val="20"/>
          <w:szCs w:val="20"/>
        </w:rPr>
        <w:t xml:space="preserve"> und </w:t>
      </w:r>
      <w:r w:rsidR="0074268C">
        <w:rPr>
          <w:rFonts w:ascii="Segoe UI" w:eastAsiaTheme="minorEastAsia" w:hAnsi="Segoe UI" w:cs="Segoe UI"/>
          <w:color w:val="231F20"/>
          <w:spacing w:val="-2"/>
          <w:sz w:val="20"/>
          <w:szCs w:val="20"/>
        </w:rPr>
        <w:t xml:space="preserve">wofür </w:t>
      </w:r>
      <w:r w:rsidR="00F71059" w:rsidRPr="004450AA">
        <w:rPr>
          <w:rFonts w:ascii="Segoe UI" w:eastAsiaTheme="minorEastAsia" w:hAnsi="Segoe UI" w:cs="Segoe UI"/>
          <w:color w:val="231F20"/>
          <w:spacing w:val="-2"/>
          <w:sz w:val="20"/>
          <w:szCs w:val="20"/>
        </w:rPr>
        <w:t>damit das in dieser Verfahrensdokumentation beschriebene Scanverfahren</w:t>
      </w:r>
      <w:r w:rsidR="00CD77AD" w:rsidRPr="004450AA">
        <w:rPr>
          <w:rFonts w:ascii="Segoe UI" w:eastAsiaTheme="minorEastAsia" w:hAnsi="Segoe UI" w:cs="Segoe UI"/>
          <w:color w:val="231F20"/>
          <w:spacing w:val="-2"/>
          <w:sz w:val="20"/>
          <w:szCs w:val="20"/>
        </w:rPr>
        <w:t xml:space="preserve"> </w:t>
      </w:r>
      <w:r w:rsidR="0074268C">
        <w:rPr>
          <w:rFonts w:ascii="Segoe UI" w:eastAsiaTheme="minorEastAsia" w:hAnsi="Segoe UI" w:cs="Segoe UI"/>
          <w:color w:val="231F20"/>
          <w:spacing w:val="-2"/>
          <w:sz w:val="20"/>
          <w:szCs w:val="20"/>
        </w:rPr>
        <w:t>nicht angewandt werden muss</w:t>
      </w:r>
      <w:r w:rsidR="003D3974" w:rsidRPr="004450AA">
        <w:rPr>
          <w:rFonts w:ascii="Segoe UI" w:eastAsiaTheme="minorEastAsia" w:hAnsi="Segoe UI" w:cs="Segoe UI"/>
          <w:color w:val="231F20"/>
          <w:spacing w:val="-2"/>
          <w:sz w:val="20"/>
          <w:szCs w:val="20"/>
        </w:rPr>
        <w:t>.</w:t>
      </w:r>
    </w:p>
    <w:p w14:paraId="07DC52B9" w14:textId="055B078A" w:rsidR="008C6B1E" w:rsidRPr="004450AA" w:rsidRDefault="006428A0">
      <w:pPr>
        <w:pStyle w:val="Default0"/>
        <w:ind w:left="284"/>
        <w:jc w:val="both"/>
        <w:rPr>
          <w:rFonts w:ascii="Segoe UI" w:hAnsi="Segoe UI" w:cs="Segoe UI"/>
          <w:sz w:val="20"/>
          <w:szCs w:val="20"/>
        </w:rPr>
      </w:pPr>
      <w:r w:rsidRPr="004450AA">
        <w:rPr>
          <w:rFonts w:ascii="Segoe UI" w:hAnsi="Segoe UI" w:cs="Segoe UI"/>
          <w:color w:val="231F20"/>
          <w:spacing w:val="-2"/>
          <w:sz w:val="20"/>
          <w:szCs w:val="20"/>
        </w:rPr>
        <w:t>Daneben kann e</w:t>
      </w:r>
      <w:r w:rsidR="001C7991" w:rsidRPr="004450AA">
        <w:rPr>
          <w:rFonts w:ascii="Segoe UI" w:hAnsi="Segoe UI" w:cs="Segoe UI"/>
          <w:color w:val="231F20"/>
          <w:spacing w:val="-2"/>
          <w:sz w:val="20"/>
          <w:szCs w:val="20"/>
        </w:rPr>
        <w:t xml:space="preserve">ine Übertragung </w:t>
      </w:r>
      <w:r w:rsidR="00F71059" w:rsidRPr="004450AA">
        <w:rPr>
          <w:rFonts w:ascii="Segoe UI" w:hAnsi="Segoe UI" w:cs="Segoe UI"/>
          <w:color w:val="231F20"/>
          <w:spacing w:val="-2"/>
          <w:sz w:val="20"/>
          <w:szCs w:val="20"/>
        </w:rPr>
        <w:t xml:space="preserve">von Papierdokumenten </w:t>
      </w:r>
      <w:r w:rsidR="001C7991" w:rsidRPr="004450AA">
        <w:rPr>
          <w:rFonts w:ascii="Segoe UI" w:hAnsi="Segoe UI" w:cs="Segoe UI"/>
          <w:color w:val="231F20"/>
          <w:spacing w:val="-2"/>
          <w:sz w:val="20"/>
          <w:szCs w:val="20"/>
        </w:rPr>
        <w:t xml:space="preserve">in die elektronische Form gemäß § 37 Abs. 1 NotAktVV unterbleiben, wenn </w:t>
      </w:r>
      <w:r w:rsidR="001C7991" w:rsidRPr="004450AA">
        <w:rPr>
          <w:rFonts w:ascii="Segoe UI" w:hAnsi="Segoe UI" w:cs="Segoe UI"/>
          <w:sz w:val="20"/>
          <w:szCs w:val="20"/>
        </w:rPr>
        <w:t>der Scanvorgang aufgrund der Beschaffenheit des Dokuments unmöglich oder unzumutbar ist. Die davon betroffenen Dokumente sind in Papierform in der Sondersammlung gemäß § 37 Abs. 3 NotAktVV zu verwahren.</w:t>
      </w:r>
    </w:p>
    <w:p w14:paraId="34A797B6" w14:textId="77777777" w:rsidR="00E452A6" w:rsidRDefault="003D3974">
      <w:pPr>
        <w:pStyle w:val="StandardWeb"/>
        <w:ind w:left="284"/>
        <w:jc w:val="both"/>
        <w:rPr>
          <w:rFonts w:ascii="Segoe UI" w:hAnsi="Segoe UI" w:cs="Segoe UI"/>
          <w:sz w:val="20"/>
          <w:szCs w:val="20"/>
        </w:rPr>
      </w:pPr>
      <w:r w:rsidRPr="004450AA">
        <w:rPr>
          <w:rFonts w:ascii="Segoe UI" w:hAnsi="Segoe UI" w:cs="Segoe UI"/>
          <w:b/>
          <w:sz w:val="20"/>
          <w:szCs w:val="20"/>
        </w:rPr>
        <w:t>Exkurs:</w:t>
      </w:r>
      <w:r w:rsidRPr="004450AA">
        <w:rPr>
          <w:rFonts w:ascii="Segoe UI" w:hAnsi="Segoe UI" w:cs="Segoe UI"/>
          <w:sz w:val="20"/>
          <w:szCs w:val="20"/>
        </w:rPr>
        <w:t xml:space="preserve"> Nach § </w:t>
      </w:r>
      <w:r w:rsidR="001C7991" w:rsidRPr="004450AA">
        <w:rPr>
          <w:rFonts w:ascii="Segoe UI" w:hAnsi="Segoe UI" w:cs="Segoe UI"/>
          <w:sz w:val="20"/>
          <w:szCs w:val="20"/>
        </w:rPr>
        <w:t>37 Abs. 2 Satz 2 NotAktVV soll in diesem Fall eine elektronisch beglaubigte Abschrift in die elektronische Urkundensammlung aufgenommen werden, wenn deren Herstellung zumutbar ist. Für die Herstellung dieser elektronisch beglaubigten Abschrift gilt weder § 56 Abs. 1 BNotO noch die Bindung an den vorliegenden Scanprozess. Es sind dann lediglich § 39a, § 42 BeurkG einzuhalten.</w:t>
      </w:r>
    </w:p>
    <w:p w14:paraId="7AE34F10" w14:textId="39EBED66"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demnach nicht zu scannenden Dokumente werden im Rahmen der Dokumentenvorbereitung aussortiert.</w:t>
      </w:r>
      <w:r w:rsidR="0074268C">
        <w:rPr>
          <w:rFonts w:ascii="Segoe UI" w:eastAsiaTheme="minorEastAsia" w:hAnsi="Segoe UI" w:cs="Segoe UI"/>
          <w:color w:val="231F20"/>
          <w:spacing w:val="-2"/>
          <w:sz w:val="20"/>
          <w:szCs w:val="20"/>
        </w:rPr>
        <w:t xml:space="preserve"> </w:t>
      </w:r>
      <w:r w:rsidR="00E452A6">
        <w:rPr>
          <w:rFonts w:ascii="Segoe UI" w:eastAsiaTheme="minorEastAsia" w:hAnsi="Segoe UI" w:cs="Segoe UI"/>
          <w:color w:val="231F20"/>
          <w:spacing w:val="-2"/>
          <w:sz w:val="20"/>
          <w:szCs w:val="20"/>
        </w:rPr>
        <w:t>S</w:t>
      </w:r>
      <w:r w:rsidR="0074268C">
        <w:rPr>
          <w:rFonts w:ascii="Segoe UI" w:eastAsiaTheme="minorEastAsia" w:hAnsi="Segoe UI" w:cs="Segoe UI"/>
          <w:color w:val="231F20"/>
          <w:spacing w:val="-2"/>
          <w:sz w:val="20"/>
          <w:szCs w:val="20"/>
        </w:rPr>
        <w:t xml:space="preserve">ie </w:t>
      </w:r>
      <w:r w:rsidR="00E452A6">
        <w:rPr>
          <w:rFonts w:ascii="Segoe UI" w:eastAsiaTheme="minorEastAsia" w:hAnsi="Segoe UI" w:cs="Segoe UI"/>
          <w:color w:val="231F20"/>
          <w:spacing w:val="-2"/>
          <w:sz w:val="20"/>
          <w:szCs w:val="20"/>
        </w:rPr>
        <w:t xml:space="preserve">werden jedoch </w:t>
      </w:r>
      <w:r w:rsidR="0074268C">
        <w:rPr>
          <w:rFonts w:ascii="Segoe UI" w:eastAsiaTheme="minorEastAsia" w:hAnsi="Segoe UI" w:cs="Segoe UI"/>
          <w:color w:val="231F20"/>
          <w:spacing w:val="-2"/>
          <w:sz w:val="20"/>
          <w:szCs w:val="20"/>
        </w:rPr>
        <w:t xml:space="preserve">(ggf. </w:t>
      </w:r>
      <w:r w:rsidR="008B66D2">
        <w:rPr>
          <w:rFonts w:ascii="Segoe UI" w:eastAsiaTheme="minorEastAsia" w:hAnsi="Segoe UI" w:cs="Segoe UI"/>
          <w:color w:val="231F20"/>
          <w:spacing w:val="-2"/>
          <w:sz w:val="20"/>
          <w:szCs w:val="20"/>
        </w:rPr>
        <w:t xml:space="preserve">nur </w:t>
      </w:r>
      <w:r w:rsidR="0074268C">
        <w:rPr>
          <w:rFonts w:ascii="Segoe UI" w:eastAsiaTheme="minorEastAsia" w:hAnsi="Segoe UI" w:cs="Segoe UI"/>
          <w:color w:val="231F20"/>
          <w:spacing w:val="-2"/>
          <w:sz w:val="20"/>
          <w:szCs w:val="20"/>
        </w:rPr>
        <w:t xml:space="preserve">teilweise) </w:t>
      </w:r>
      <w:r w:rsidR="00CE1B0C">
        <w:rPr>
          <w:rFonts w:ascii="Segoe UI" w:eastAsiaTheme="minorEastAsia" w:hAnsi="Segoe UI" w:cs="Segoe UI"/>
          <w:color w:val="231F20"/>
          <w:spacing w:val="-2"/>
          <w:sz w:val="20"/>
          <w:szCs w:val="20"/>
        </w:rPr>
        <w:t xml:space="preserve">in einem (ggfs. </w:t>
      </w:r>
      <w:r w:rsidR="008B66D2">
        <w:rPr>
          <w:rFonts w:ascii="Segoe UI" w:eastAsiaTheme="minorEastAsia" w:hAnsi="Segoe UI" w:cs="Segoe UI"/>
          <w:color w:val="231F20"/>
          <w:spacing w:val="-2"/>
          <w:sz w:val="20"/>
          <w:szCs w:val="20"/>
        </w:rPr>
        <w:t>vereinfachten</w:t>
      </w:r>
      <w:r w:rsidR="00CE1B0C">
        <w:rPr>
          <w:rFonts w:ascii="Segoe UI" w:eastAsiaTheme="minorEastAsia" w:hAnsi="Segoe UI" w:cs="Segoe UI"/>
          <w:color w:val="231F20"/>
          <w:spacing w:val="-2"/>
          <w:sz w:val="20"/>
          <w:szCs w:val="20"/>
        </w:rPr>
        <w:t xml:space="preserve">) Scanprozess </w:t>
      </w:r>
      <w:r w:rsidR="0074268C">
        <w:rPr>
          <w:rFonts w:ascii="Segoe UI" w:eastAsiaTheme="minorEastAsia" w:hAnsi="Segoe UI" w:cs="Segoe UI"/>
          <w:color w:val="231F20"/>
          <w:spacing w:val="-2"/>
          <w:sz w:val="20"/>
          <w:szCs w:val="20"/>
        </w:rPr>
        <w:t>gescannt, um eine (ggf. auszugsweise) elektronisch beglaubigte Abschrift</w:t>
      </w:r>
      <w:r w:rsidRPr="004450AA">
        <w:rPr>
          <w:rFonts w:ascii="Segoe UI" w:eastAsiaTheme="minorEastAsia" w:hAnsi="Segoe UI" w:cs="Segoe UI"/>
          <w:color w:val="231F20"/>
          <w:spacing w:val="-2"/>
          <w:sz w:val="20"/>
          <w:szCs w:val="20"/>
        </w:rPr>
        <w:t xml:space="preserve"> </w:t>
      </w:r>
      <w:r w:rsidR="00CE1B0C">
        <w:rPr>
          <w:rFonts w:ascii="Segoe UI" w:eastAsiaTheme="minorEastAsia" w:hAnsi="Segoe UI" w:cs="Segoe UI"/>
          <w:color w:val="231F20"/>
          <w:spacing w:val="-2"/>
          <w:sz w:val="20"/>
          <w:szCs w:val="20"/>
        </w:rPr>
        <w:t>zu erstellen.</w:t>
      </w:r>
    </w:p>
    <w:tbl>
      <w:tblPr>
        <w:tblStyle w:val="Tabelle1-BNotK"/>
        <w:tblW w:w="9355" w:type="dxa"/>
        <w:tblInd w:w="274" w:type="dxa"/>
        <w:tblLook w:val="04A0" w:firstRow="1" w:lastRow="0" w:firstColumn="1" w:lastColumn="0" w:noHBand="0" w:noVBand="1"/>
      </w:tblPr>
      <w:tblGrid>
        <w:gridCol w:w="2206"/>
        <w:gridCol w:w="7149"/>
      </w:tblGrid>
      <w:tr w:rsidR="008C6B1E" w:rsidRPr="00506B58" w14:paraId="768FEBE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7D5D1231" w14:textId="77777777" w:rsidR="008C6B1E" w:rsidRPr="004450AA" w:rsidRDefault="001C7991">
            <w:pPr>
              <w:ind w:left="0"/>
              <w:rPr>
                <w:b/>
                <w:lang w:val="de-DE"/>
              </w:rPr>
            </w:pPr>
            <w:r w:rsidRPr="004450AA">
              <w:rPr>
                <w:b/>
                <w:lang w:val="de-DE"/>
              </w:rPr>
              <w:t>Ablage der vom Scanprozess ausgenommenen Originalurkunden</w:t>
            </w:r>
          </w:p>
        </w:tc>
      </w:tr>
      <w:tr w:rsidR="008C6B1E" w:rsidRPr="00506B58" w14:paraId="23C0190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206" w:type="dxa"/>
          </w:tcPr>
          <w:p w14:paraId="0A59810B" w14:textId="77777777" w:rsidR="008C6B1E" w:rsidRPr="004450AA" w:rsidRDefault="001C7991">
            <w:pPr>
              <w:ind w:left="0"/>
              <w:rPr>
                <w:lang w:val="de-DE"/>
              </w:rPr>
            </w:pPr>
            <w:r w:rsidRPr="004450AA">
              <w:rPr>
                <w:lang w:val="de-DE"/>
              </w:rPr>
              <w:t>Raum, Dokumentenablage</w:t>
            </w:r>
          </w:p>
          <w:p w14:paraId="26B8362D" w14:textId="77777777" w:rsidR="008C6B1E" w:rsidRPr="004450AA" w:rsidRDefault="008C6B1E">
            <w:pPr>
              <w:ind w:left="0"/>
              <w:rPr>
                <w:b/>
                <w:lang w:val="de-DE"/>
              </w:rPr>
            </w:pPr>
          </w:p>
        </w:tc>
        <w:tc>
          <w:tcPr>
            <w:tcW w:w="7149" w:type="dxa"/>
          </w:tcPr>
          <w:p w14:paraId="16C1F2B5" w14:textId="2D4CEC3B" w:rsidR="00B20A6B" w:rsidRPr="004450AA" w:rsidRDefault="003C56DE">
            <w:pPr>
              <w:ind w:left="0"/>
              <w:cnfStyle w:val="000000000000" w:firstRow="0" w:lastRow="0" w:firstColumn="0" w:lastColumn="0" w:oddVBand="0" w:evenVBand="0" w:oddHBand="0" w:evenHBand="0" w:firstRowFirstColumn="0" w:firstRowLastColumn="0" w:lastRowFirstColumn="0" w:lastRowLastColumn="0"/>
              <w:rPr>
                <w:i/>
                <w:lang w:val="de-DE"/>
              </w:rPr>
            </w:pPr>
            <w:r w:rsidRPr="004450AA">
              <w:rPr>
                <w:i/>
                <w:lang w:val="de-DE"/>
              </w:rPr>
              <w:t xml:space="preserve">Die vom Scanprozess ausgenommenen Originalurkunden werden zunächst auf der Ablage </w:t>
            </w:r>
            <w:r w:rsidR="00425319" w:rsidRPr="004450AA">
              <w:rPr>
                <w:i/>
                <w:lang w:val="de-DE"/>
              </w:rPr>
              <w:t>[</w:t>
            </w:r>
            <w:r w:rsidRPr="004450AA">
              <w:rPr>
                <w:i/>
                <w:lang w:val="de-DE"/>
              </w:rPr>
              <w:t>…</w:t>
            </w:r>
            <w:r w:rsidR="00425319" w:rsidRPr="004450AA">
              <w:rPr>
                <w:i/>
                <w:lang w:val="de-DE"/>
              </w:rPr>
              <w:t>]</w:t>
            </w:r>
            <w:r w:rsidRPr="004450AA">
              <w:rPr>
                <w:i/>
                <w:lang w:val="de-DE"/>
              </w:rPr>
              <w:t xml:space="preserve"> in Raum </w:t>
            </w:r>
            <w:r w:rsidR="00425319" w:rsidRPr="004450AA">
              <w:rPr>
                <w:i/>
                <w:lang w:val="de-DE"/>
              </w:rPr>
              <w:t>[</w:t>
            </w:r>
            <w:r w:rsidRPr="004450AA">
              <w:rPr>
                <w:i/>
                <w:lang w:val="de-DE"/>
              </w:rPr>
              <w:t>…</w:t>
            </w:r>
            <w:r w:rsidR="00425319" w:rsidRPr="004450AA">
              <w:rPr>
                <w:i/>
                <w:lang w:val="de-DE"/>
              </w:rPr>
              <w:t>]</w:t>
            </w:r>
            <w:r w:rsidRPr="004450AA">
              <w:rPr>
                <w:i/>
                <w:lang w:val="de-DE"/>
              </w:rPr>
              <w:t xml:space="preserve"> abgelegt, bevor sie weiterbearbeitet werden.</w:t>
            </w:r>
          </w:p>
          <w:p w14:paraId="06DE9328" w14:textId="1746A9DE"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lang w:val="de-DE"/>
              </w:rPr>
            </w:pPr>
          </w:p>
        </w:tc>
      </w:tr>
    </w:tbl>
    <w:p w14:paraId="511D48A3" w14:textId="436BB9D0" w:rsidR="008C6B1E" w:rsidRPr="004450AA" w:rsidRDefault="001C7991" w:rsidP="00614357">
      <w:pPr>
        <w:pStyle w:val="berschrift2"/>
      </w:pPr>
      <w:bookmarkStart w:id="12" w:name="_Toc525573537"/>
      <w:bookmarkStart w:id="13" w:name="_Toc84590085"/>
      <w:r w:rsidRPr="004450AA">
        <w:t>2.5</w:t>
      </w:r>
      <w:r w:rsidRPr="004450AA">
        <w:tab/>
        <w:t>Der Scanprozess</w:t>
      </w:r>
      <w:bookmarkEnd w:id="12"/>
      <w:bookmarkEnd w:id="13"/>
    </w:p>
    <w:p w14:paraId="6B788754"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Der Scanprozess umfasst folgende Schritte: </w:t>
      </w:r>
    </w:p>
    <w:p w14:paraId="09EC93DC" w14:textId="77777777" w:rsidR="008C6B1E" w:rsidRPr="004450AA" w:rsidRDefault="001C7991">
      <w:pPr>
        <w:pStyle w:val="Liste1"/>
        <w:ind w:left="709" w:hanging="425"/>
        <w:rPr>
          <w:lang w:val="de-DE"/>
        </w:rPr>
      </w:pPr>
      <w:r w:rsidRPr="004450AA">
        <w:rPr>
          <w:lang w:val="de-DE"/>
        </w:rPr>
        <w:t>Dokumentenvorbereitung</w:t>
      </w:r>
    </w:p>
    <w:p w14:paraId="53F11997" w14:textId="77777777" w:rsidR="008C6B1E" w:rsidRPr="004450AA" w:rsidRDefault="001C7991">
      <w:pPr>
        <w:pStyle w:val="Liste1"/>
        <w:ind w:left="709" w:hanging="425"/>
        <w:rPr>
          <w:lang w:val="de-DE"/>
        </w:rPr>
      </w:pPr>
      <w:r w:rsidRPr="004450AA">
        <w:rPr>
          <w:lang w:val="de-DE"/>
        </w:rPr>
        <w:t>Scannen</w:t>
      </w:r>
    </w:p>
    <w:p w14:paraId="636F984F" w14:textId="77777777" w:rsidR="008C6B1E" w:rsidRPr="004450AA" w:rsidRDefault="001C7991">
      <w:pPr>
        <w:pStyle w:val="Liste1"/>
        <w:ind w:left="709" w:hanging="425"/>
        <w:rPr>
          <w:lang w:val="de-DE"/>
        </w:rPr>
      </w:pPr>
      <w:r w:rsidRPr="004450AA">
        <w:rPr>
          <w:lang w:val="de-DE"/>
        </w:rPr>
        <w:t>Nachverarbeitung</w:t>
      </w:r>
    </w:p>
    <w:p w14:paraId="4B330277" w14:textId="77777777" w:rsidR="008C6B1E" w:rsidRPr="004450AA" w:rsidRDefault="001C7991">
      <w:pPr>
        <w:pStyle w:val="Liste1"/>
        <w:ind w:left="709" w:hanging="425"/>
        <w:rPr>
          <w:lang w:val="de-DE"/>
        </w:rPr>
      </w:pPr>
      <w:r w:rsidRPr="004450AA">
        <w:rPr>
          <w:lang w:val="de-DE"/>
        </w:rPr>
        <w:t>Integritätssicherung</w:t>
      </w:r>
    </w:p>
    <w:p w14:paraId="05529300" w14:textId="00508989" w:rsidR="00423D5E" w:rsidRDefault="001C7991" w:rsidP="00423D5E">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notarielle Urkunde kann gescannt werden, wenn </w:t>
      </w:r>
      <w:r w:rsidR="00CE0247">
        <w:rPr>
          <w:rFonts w:ascii="Segoe UI" w:eastAsiaTheme="minorEastAsia" w:hAnsi="Segoe UI" w:cs="Segoe UI"/>
          <w:color w:val="231F20"/>
          <w:spacing w:val="-2"/>
          <w:sz w:val="20"/>
          <w:szCs w:val="20"/>
        </w:rPr>
        <w:t>die Niederschrift abgeschlossen ist. Das ist in der Regel der Fall, wenn die</w:t>
      </w:r>
      <w:r w:rsidRPr="004450AA">
        <w:rPr>
          <w:rFonts w:ascii="Segoe UI" w:eastAsiaTheme="minorEastAsia" w:hAnsi="Segoe UI" w:cs="Segoe UI"/>
          <w:color w:val="231F20"/>
          <w:spacing w:val="-2"/>
          <w:sz w:val="20"/>
          <w:szCs w:val="20"/>
        </w:rPr>
        <w:t xml:space="preserve"> Urkundsbeteiligten </w:t>
      </w:r>
      <w:r w:rsidR="00CE0247">
        <w:rPr>
          <w:rFonts w:ascii="Segoe UI" w:eastAsiaTheme="minorEastAsia" w:hAnsi="Segoe UI" w:cs="Segoe UI"/>
          <w:color w:val="231F20"/>
          <w:spacing w:val="-2"/>
          <w:sz w:val="20"/>
          <w:szCs w:val="20"/>
        </w:rPr>
        <w:t>und</w:t>
      </w:r>
      <w:r w:rsidRPr="004450AA">
        <w:rPr>
          <w:rFonts w:ascii="Segoe UI" w:eastAsiaTheme="minorEastAsia" w:hAnsi="Segoe UI" w:cs="Segoe UI"/>
          <w:color w:val="231F20"/>
          <w:spacing w:val="-2"/>
          <w:sz w:val="20"/>
          <w:szCs w:val="20"/>
        </w:rPr>
        <w:t xml:space="preserve"> die Notarin / der Notar die Urkunde unterschrieben haben</w:t>
      </w:r>
      <w:r w:rsidR="00CE0247">
        <w:rPr>
          <w:rFonts w:ascii="Segoe UI" w:eastAsiaTheme="minorEastAsia" w:hAnsi="Segoe UI" w:cs="Segoe UI"/>
          <w:color w:val="231F20"/>
          <w:spacing w:val="-2"/>
          <w:sz w:val="20"/>
          <w:szCs w:val="20"/>
        </w:rPr>
        <w:t xml:space="preserve"> (zu Sonderfällen s. §§ 22 ff. BeurkG)</w:t>
      </w:r>
      <w:r w:rsidRPr="004450AA">
        <w:rPr>
          <w:rFonts w:ascii="Segoe UI" w:eastAsiaTheme="minorEastAsia" w:hAnsi="Segoe UI" w:cs="Segoe UI"/>
          <w:color w:val="231F20"/>
          <w:spacing w:val="-2"/>
          <w:sz w:val="20"/>
          <w:szCs w:val="20"/>
        </w:rPr>
        <w:t xml:space="preserve">. Weiterhin muss </w:t>
      </w:r>
      <w:r w:rsidR="00CE0247" w:rsidRPr="00423D5E">
        <w:rPr>
          <w:rFonts w:ascii="Segoe UI" w:eastAsiaTheme="minorEastAsia" w:hAnsi="Segoe UI" w:cs="Segoe UI"/>
          <w:b/>
          <w:color w:val="231F20"/>
          <w:spacing w:val="-2"/>
          <w:sz w:val="20"/>
          <w:szCs w:val="20"/>
        </w:rPr>
        <w:t>vor</w:t>
      </w:r>
      <w:r w:rsidR="00CE0247">
        <w:rPr>
          <w:rFonts w:ascii="Segoe UI" w:eastAsiaTheme="minorEastAsia" w:hAnsi="Segoe UI" w:cs="Segoe UI"/>
          <w:color w:val="231F20"/>
          <w:spacing w:val="-2"/>
          <w:sz w:val="20"/>
          <w:szCs w:val="20"/>
        </w:rPr>
        <w:t xml:space="preserve"> dem Scannen </w:t>
      </w:r>
      <w:r w:rsidRPr="004450AA">
        <w:rPr>
          <w:rFonts w:ascii="Segoe UI" w:eastAsiaTheme="minorEastAsia" w:hAnsi="Segoe UI" w:cs="Segoe UI"/>
          <w:color w:val="231F20"/>
          <w:spacing w:val="-2"/>
          <w:sz w:val="20"/>
          <w:szCs w:val="20"/>
        </w:rPr>
        <w:t xml:space="preserve">die </w:t>
      </w:r>
      <w:r w:rsidRPr="00423D5E">
        <w:rPr>
          <w:rFonts w:ascii="Segoe UI" w:eastAsiaTheme="minorEastAsia" w:hAnsi="Segoe UI" w:cs="Segoe UI"/>
          <w:b/>
          <w:color w:val="231F20"/>
          <w:spacing w:val="-2"/>
          <w:sz w:val="20"/>
          <w:szCs w:val="20"/>
        </w:rPr>
        <w:t>Urkundenverzeichnisnummer</w:t>
      </w:r>
      <w:r w:rsidRPr="004450AA">
        <w:rPr>
          <w:rFonts w:ascii="Segoe UI" w:eastAsiaTheme="minorEastAsia" w:hAnsi="Segoe UI" w:cs="Segoe UI"/>
          <w:color w:val="231F20"/>
          <w:spacing w:val="-2"/>
          <w:sz w:val="20"/>
          <w:szCs w:val="20"/>
        </w:rPr>
        <w:t xml:space="preserve"> auf die Urkunde aufgebracht sein. </w:t>
      </w:r>
      <w:r w:rsidR="00423D5E">
        <w:rPr>
          <w:rFonts w:ascii="Segoe UI" w:eastAsiaTheme="minorEastAsia" w:hAnsi="Segoe UI" w:cs="Segoe UI"/>
          <w:color w:val="231F20"/>
          <w:spacing w:val="-2"/>
          <w:sz w:val="20"/>
          <w:szCs w:val="20"/>
        </w:rPr>
        <w:t xml:space="preserve">Die Verbindung der Urkunde mit </w:t>
      </w:r>
      <w:r w:rsidR="00423D5E" w:rsidRPr="007252F6">
        <w:rPr>
          <w:rFonts w:ascii="Segoe UI" w:eastAsiaTheme="minorEastAsia" w:hAnsi="Segoe UI" w:cs="Segoe UI"/>
          <w:b/>
          <w:color w:val="231F20"/>
          <w:spacing w:val="-2"/>
          <w:sz w:val="20"/>
          <w:szCs w:val="20"/>
        </w:rPr>
        <w:t>Schnur und Prägesiegel</w:t>
      </w:r>
      <w:r w:rsidR="00423D5E">
        <w:rPr>
          <w:rFonts w:ascii="Segoe UI" w:eastAsiaTheme="minorEastAsia" w:hAnsi="Segoe UI" w:cs="Segoe UI"/>
          <w:color w:val="231F20"/>
          <w:spacing w:val="-2"/>
          <w:sz w:val="20"/>
          <w:szCs w:val="20"/>
        </w:rPr>
        <w:t xml:space="preserve"> sollte erst </w:t>
      </w:r>
      <w:r w:rsidR="00423D5E" w:rsidRPr="007252F6">
        <w:rPr>
          <w:rFonts w:ascii="Segoe UI" w:eastAsiaTheme="minorEastAsia" w:hAnsi="Segoe UI" w:cs="Segoe UI"/>
          <w:b/>
          <w:color w:val="231F20"/>
          <w:spacing w:val="-2"/>
          <w:sz w:val="20"/>
          <w:szCs w:val="20"/>
        </w:rPr>
        <w:t>nach dem Scannen</w:t>
      </w:r>
      <w:r w:rsidR="00423D5E">
        <w:rPr>
          <w:rFonts w:ascii="Segoe UI" w:eastAsiaTheme="minorEastAsia" w:hAnsi="Segoe UI" w:cs="Segoe UI"/>
          <w:color w:val="231F20"/>
          <w:spacing w:val="-2"/>
          <w:sz w:val="20"/>
          <w:szCs w:val="20"/>
        </w:rPr>
        <w:t xml:space="preserve"> erfolgen. Andernfalls</w:t>
      </w:r>
      <w:r w:rsidR="00423D5E" w:rsidRPr="00904C3C">
        <w:rPr>
          <w:rFonts w:ascii="Segoe UI" w:eastAsiaTheme="minorEastAsia" w:hAnsi="Segoe UI" w:cs="Segoe UI"/>
          <w:color w:val="231F20"/>
          <w:spacing w:val="-2"/>
          <w:sz w:val="20"/>
          <w:szCs w:val="20"/>
        </w:rPr>
        <w:t xml:space="preserve"> muss entweder die Verbindung aufgehoben (und anschließend neu hergestellt) werden oder es muss mithilfe von spezieller Scan-Hardware gearbeitet werden, die gebundene Papierdokumente verarbeiten kann.</w:t>
      </w:r>
    </w:p>
    <w:p w14:paraId="6A13E210" w14:textId="2BB013F3" w:rsidR="00CE1B0C" w:rsidRDefault="00CE1B0C">
      <w:pPr>
        <w:pStyle w:val="StandardWeb"/>
        <w:ind w:left="284"/>
        <w:jc w:val="both"/>
        <w:rPr>
          <w:rFonts w:ascii="Segoe UI" w:eastAsiaTheme="minorEastAsia" w:hAnsi="Segoe UI" w:cs="Segoe UI"/>
          <w:color w:val="231F20"/>
          <w:spacing w:val="-2"/>
          <w:sz w:val="20"/>
          <w:szCs w:val="20"/>
        </w:rPr>
      </w:pPr>
      <w:r w:rsidRPr="00CE1B0C">
        <w:rPr>
          <w:rFonts w:ascii="Segoe UI" w:eastAsiaTheme="minorEastAsia" w:hAnsi="Segoe UI" w:cs="Segoe UI"/>
          <w:b/>
          <w:color w:val="231F20"/>
          <w:spacing w:val="-2"/>
          <w:sz w:val="20"/>
          <w:szCs w:val="20"/>
        </w:rPr>
        <w:t>Hinweis</w:t>
      </w:r>
      <w:r>
        <w:rPr>
          <w:rFonts w:ascii="Segoe UI" w:eastAsiaTheme="minorEastAsia" w:hAnsi="Segoe UI" w:cs="Segoe UI"/>
          <w:color w:val="231F20"/>
          <w:spacing w:val="-2"/>
          <w:sz w:val="20"/>
          <w:szCs w:val="20"/>
        </w:rPr>
        <w:t xml:space="preserve">: </w:t>
      </w:r>
      <w:r w:rsidR="006C2CE5">
        <w:rPr>
          <w:rFonts w:ascii="Segoe UI" w:eastAsiaTheme="minorEastAsia" w:hAnsi="Segoe UI" w:cs="Segoe UI"/>
          <w:color w:val="231F20"/>
          <w:spacing w:val="-2"/>
          <w:sz w:val="20"/>
          <w:szCs w:val="20"/>
        </w:rPr>
        <w:t xml:space="preserve">Nach Eintragung in das Urkundenverzeichnis sollen die notariellen Urkunden unverzüglich in die elektronische Urkundensammlung eingestellt und damit gescannt werden, § 35 Abs. 1 NotAktVV. Die Eintragung in das Urkundenverzeichnis soll ihrerseits zeitnah, spätestens 14 Tage nach der Beurkundung oder der sonstigen Amtshandlung vorgenommen werden, § 18 NotAktVV. </w:t>
      </w:r>
      <w:r>
        <w:rPr>
          <w:rFonts w:ascii="Segoe UI" w:eastAsiaTheme="minorEastAsia" w:hAnsi="Segoe UI" w:cs="Segoe UI"/>
          <w:color w:val="231F20"/>
          <w:spacing w:val="-2"/>
          <w:sz w:val="20"/>
          <w:szCs w:val="20"/>
        </w:rPr>
        <w:t>Der Eingang beispielsweise von Genehmigungserklärungen</w:t>
      </w:r>
      <w:r w:rsidRPr="00CE1B0C">
        <w:rPr>
          <w:rFonts w:ascii="Segoe UI" w:eastAsiaTheme="minorEastAsia" w:hAnsi="Segoe UI" w:cs="Segoe UI"/>
          <w:color w:val="231F20"/>
          <w:spacing w:val="-2"/>
          <w:sz w:val="20"/>
          <w:szCs w:val="20"/>
        </w:rPr>
        <w:t xml:space="preserve"> </w:t>
      </w:r>
      <w:r>
        <w:rPr>
          <w:rFonts w:ascii="Segoe UI" w:eastAsiaTheme="minorEastAsia" w:hAnsi="Segoe UI" w:cs="Segoe UI"/>
          <w:color w:val="231F20"/>
          <w:spacing w:val="-2"/>
          <w:sz w:val="20"/>
          <w:szCs w:val="20"/>
        </w:rPr>
        <w:t>oder Eintragungsmitteilungen darf nach dem Ermessen des Notars abgewartet werden, um diese zusammen mit der Urkunde in die elektronische Urkundensammlung aufnehmen zu können (</w:t>
      </w:r>
      <w:r w:rsidR="008B66D2">
        <w:rPr>
          <w:rFonts w:ascii="Segoe UI" w:eastAsiaTheme="minorEastAsia" w:hAnsi="Segoe UI" w:cs="Segoe UI"/>
          <w:color w:val="231F20"/>
          <w:spacing w:val="-2"/>
          <w:sz w:val="20"/>
          <w:szCs w:val="20"/>
        </w:rPr>
        <w:t xml:space="preserve">vgl. </w:t>
      </w:r>
      <w:r>
        <w:rPr>
          <w:rFonts w:ascii="Segoe UI" w:eastAsiaTheme="minorEastAsia" w:hAnsi="Segoe UI" w:cs="Segoe UI"/>
          <w:color w:val="231F20"/>
          <w:spacing w:val="-2"/>
          <w:sz w:val="20"/>
          <w:szCs w:val="20"/>
        </w:rPr>
        <w:t>BR-Drs. 420/20 (neu), S. 56).</w:t>
      </w:r>
      <w:r w:rsidR="00257B15" w:rsidRPr="00257B15">
        <w:rPr>
          <w:rFonts w:ascii="Segoe UI" w:eastAsiaTheme="minorEastAsia" w:hAnsi="Segoe UI" w:cs="Segoe UI"/>
          <w:color w:val="231F20"/>
          <w:spacing w:val="-2"/>
          <w:sz w:val="20"/>
          <w:szCs w:val="20"/>
        </w:rPr>
        <w:t xml:space="preserve"> </w:t>
      </w:r>
      <w:r w:rsidR="00257B15">
        <w:rPr>
          <w:rFonts w:ascii="Segoe UI" w:eastAsiaTheme="minorEastAsia" w:hAnsi="Segoe UI" w:cs="Segoe UI"/>
          <w:color w:val="231F20"/>
          <w:spacing w:val="-2"/>
          <w:sz w:val="20"/>
          <w:szCs w:val="20"/>
        </w:rPr>
        <w:t>Es wird empfohlen, dass die Urkunden so früh wie möglich gescannt werden, spätestens, wenn mit dem (Erst-)Vollzug der Urkunde begonnen werden kann (z.</w:t>
      </w:r>
      <w:r w:rsidR="002A734B">
        <w:rPr>
          <w:rFonts w:ascii="Segoe UI" w:eastAsiaTheme="minorEastAsia" w:hAnsi="Segoe UI" w:cs="Segoe UI"/>
          <w:color w:val="231F20"/>
          <w:spacing w:val="-2"/>
          <w:sz w:val="20"/>
          <w:szCs w:val="20"/>
        </w:rPr>
        <w:t xml:space="preserve"> </w:t>
      </w:r>
      <w:r w:rsidR="00257B15">
        <w:rPr>
          <w:rFonts w:ascii="Segoe UI" w:eastAsiaTheme="minorEastAsia" w:hAnsi="Segoe UI" w:cs="Segoe UI"/>
          <w:color w:val="231F20"/>
          <w:spacing w:val="-2"/>
          <w:sz w:val="20"/>
          <w:szCs w:val="20"/>
        </w:rPr>
        <w:t>B. weil alle zur Rechtswirksamkeit erforderlichen Genehmigungen eingegangen sind).</w:t>
      </w:r>
    </w:p>
    <w:p w14:paraId="7EF25B0E" w14:textId="08EC3E04"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folgenden Festlegungen gelten ausnahmslos für alle notariellen Urkunden bzw. scanrelevanten Dokumente.</w:t>
      </w:r>
    </w:p>
    <w:p w14:paraId="14180812" w14:textId="6006CA1D"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notariellen Urkunden sind vor Beginn der Dokumentenvorbereitung an dem folgenden Ort abgelegt:</w:t>
      </w:r>
    </w:p>
    <w:tbl>
      <w:tblPr>
        <w:tblStyle w:val="Tabelle1-BNotK"/>
        <w:tblW w:w="9355" w:type="dxa"/>
        <w:tblInd w:w="274" w:type="dxa"/>
        <w:tblLook w:val="04A0" w:firstRow="1" w:lastRow="0" w:firstColumn="1" w:lastColumn="0" w:noHBand="0" w:noVBand="1"/>
      </w:tblPr>
      <w:tblGrid>
        <w:gridCol w:w="2206"/>
        <w:gridCol w:w="7149"/>
      </w:tblGrid>
      <w:tr w:rsidR="008C6B1E" w:rsidRPr="00506B58" w14:paraId="35F17CB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78FA508F" w14:textId="77777777" w:rsidR="008C6B1E" w:rsidRPr="004450AA" w:rsidRDefault="001C7991">
            <w:pPr>
              <w:ind w:left="0"/>
              <w:rPr>
                <w:b/>
                <w:lang w:val="de-DE"/>
              </w:rPr>
            </w:pPr>
            <w:r w:rsidRPr="004450AA">
              <w:rPr>
                <w:b/>
                <w:lang w:val="de-DE"/>
              </w:rPr>
              <w:t>Ablage der zu scannenden Urkunde</w:t>
            </w:r>
          </w:p>
        </w:tc>
      </w:tr>
      <w:tr w:rsidR="008C6B1E" w:rsidRPr="00506B58" w14:paraId="22A0C71F"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932" w:type="dxa"/>
          </w:tcPr>
          <w:p w14:paraId="0C4AD24D" w14:textId="77777777" w:rsidR="008C6B1E" w:rsidRPr="004450AA" w:rsidRDefault="001C7991">
            <w:pPr>
              <w:ind w:left="0"/>
              <w:rPr>
                <w:lang w:val="de-DE"/>
              </w:rPr>
            </w:pPr>
            <w:r w:rsidRPr="004450AA">
              <w:rPr>
                <w:lang w:val="de-DE"/>
              </w:rPr>
              <w:t>Raum, Dokumentenablage</w:t>
            </w:r>
          </w:p>
          <w:p w14:paraId="2D728893" w14:textId="77777777" w:rsidR="008C6B1E" w:rsidRPr="004450AA" w:rsidRDefault="008C6B1E">
            <w:pPr>
              <w:ind w:left="0"/>
              <w:rPr>
                <w:b/>
                <w:lang w:val="de-DE"/>
              </w:rPr>
            </w:pPr>
          </w:p>
        </w:tc>
        <w:tc>
          <w:tcPr>
            <w:tcW w:w="7423" w:type="dxa"/>
          </w:tcPr>
          <w:p w14:paraId="65ACDA74" w14:textId="76FB8BC8" w:rsidR="00B20E7C" w:rsidRPr="004450AA" w:rsidRDefault="007323BF">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p w14:paraId="3D7B31E5" w14:textId="0BA19565" w:rsidR="007323BF" w:rsidRPr="004450AA" w:rsidRDefault="007323BF">
            <w:pPr>
              <w:ind w:left="0"/>
              <w:cnfStyle w:val="000000000000" w:firstRow="0" w:lastRow="0" w:firstColumn="0" w:lastColumn="0" w:oddVBand="0" w:evenVBand="0" w:oddHBand="0" w:evenHBand="0" w:firstRowFirstColumn="0" w:firstRowLastColumn="0" w:lastRowFirstColumn="0" w:lastRowLastColumn="0"/>
              <w:rPr>
                <w:lang w:val="de-DE"/>
              </w:rPr>
            </w:pPr>
          </w:p>
          <w:p w14:paraId="6C7D6BE3" w14:textId="3367E793"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i/>
                <w:lang w:val="de-DE"/>
              </w:rPr>
            </w:pPr>
            <w:r w:rsidRPr="004450AA">
              <w:rPr>
                <w:i/>
                <w:color w:val="7F7F7F" w:themeColor="text1" w:themeTint="80"/>
                <w:u w:val="single"/>
                <w:lang w:val="de-DE"/>
              </w:rPr>
              <w:t>Beispiel</w:t>
            </w:r>
            <w:r w:rsidR="00425319" w:rsidRPr="004450AA">
              <w:rPr>
                <w:i/>
                <w:color w:val="7F7F7F" w:themeColor="text1" w:themeTint="80"/>
                <w:u w:val="single"/>
                <w:lang w:val="de-DE"/>
              </w:rPr>
              <w:t>e</w:t>
            </w:r>
            <w:r w:rsidRPr="004450AA">
              <w:rPr>
                <w:i/>
                <w:color w:val="7F7F7F" w:themeColor="text1" w:themeTint="80"/>
                <w:lang w:val="de-DE"/>
              </w:rPr>
              <w:t>: Die für das Scannen vorgesehenen Urkunden werden vom Sachbearbeiter im Raum „Ausfertigung“ auf der Ablage „Vorbereitung Scannen“ abgelegt. / Die für das Scannen vorgesehen Urkunden werden nach Erfassung im Urkundenverzeichnis von dem zuständigen Mitarbeitenden (in der Regel Assistenz de</w:t>
            </w:r>
            <w:r w:rsidR="002113ED" w:rsidRPr="004450AA">
              <w:rPr>
                <w:i/>
                <w:color w:val="7F7F7F" w:themeColor="text1" w:themeTint="80"/>
                <w:lang w:val="de-DE"/>
              </w:rPr>
              <w:t xml:space="preserve">r Sachbearbeiterin </w:t>
            </w:r>
            <w:r w:rsidR="00AC30C3" w:rsidRPr="004450AA">
              <w:rPr>
                <w:i/>
                <w:color w:val="7F7F7F" w:themeColor="text1" w:themeTint="80"/>
                <w:lang w:val="de-DE"/>
              </w:rPr>
              <w:t>/</w:t>
            </w:r>
            <w:r w:rsidR="002113ED" w:rsidRPr="004450AA">
              <w:rPr>
                <w:i/>
                <w:color w:val="7F7F7F" w:themeColor="text1" w:themeTint="80"/>
                <w:lang w:val="de-DE"/>
              </w:rPr>
              <w:t xml:space="preserve"> de</w:t>
            </w:r>
            <w:r w:rsidRPr="004450AA">
              <w:rPr>
                <w:i/>
                <w:color w:val="7F7F7F" w:themeColor="text1" w:themeTint="80"/>
                <w:lang w:val="de-DE"/>
              </w:rPr>
              <w:t>s Sachbearbeiters) für Referat 1 in Raum 0815, für Referat 2 im Raum 0816 und für Referat 3 im Raum 0817 jeweils auf der Ablage „Vorbereitung Scannen“ / „Scannen“ (wenn immer gleich nach Dokumentenvorbereitung gescannt wird) abgelegt.</w:t>
            </w:r>
          </w:p>
        </w:tc>
      </w:tr>
    </w:tbl>
    <w:p w14:paraId="2BCC6D98" w14:textId="77777777" w:rsidR="002113ED" w:rsidRPr="004450AA" w:rsidRDefault="002113ED">
      <w:pPr>
        <w:widowControl/>
        <w:autoSpaceDE/>
        <w:autoSpaceDN/>
        <w:adjustRightInd/>
        <w:spacing w:after="200" w:line="276" w:lineRule="auto"/>
        <w:ind w:left="0" w:right="0"/>
        <w:jc w:val="left"/>
        <w:rPr>
          <w:lang w:val="de-DE"/>
        </w:rPr>
      </w:pPr>
    </w:p>
    <w:p w14:paraId="630BB488" w14:textId="77777777" w:rsidR="008C6B1E" w:rsidRPr="004450AA" w:rsidRDefault="001C7991" w:rsidP="00B54574">
      <w:pPr>
        <w:pStyle w:val="berschrift3"/>
        <w:ind w:firstLine="0"/>
      </w:pPr>
      <w:bookmarkStart w:id="14" w:name="_Toc525573539"/>
      <w:bookmarkStart w:id="15" w:name="_Toc84590086"/>
      <w:r w:rsidRPr="004450AA">
        <w:t>2.5.1</w:t>
      </w:r>
      <w:r w:rsidRPr="004450AA">
        <w:tab/>
        <w:t>Dokumentenvorbereitung</w:t>
      </w:r>
      <w:bookmarkEnd w:id="14"/>
      <w:bookmarkEnd w:id="15"/>
    </w:p>
    <w:p w14:paraId="5319BC77" w14:textId="1D840809"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Bei der sorgfältigen Vorbereitung der Dokumente </w:t>
      </w:r>
      <w:r w:rsidR="00DB1B9E">
        <w:rPr>
          <w:rFonts w:ascii="Segoe UI" w:eastAsiaTheme="minorEastAsia" w:hAnsi="Segoe UI" w:cs="Segoe UI"/>
          <w:color w:val="231F20"/>
          <w:spacing w:val="-2"/>
          <w:sz w:val="20"/>
          <w:szCs w:val="20"/>
        </w:rPr>
        <w:t>führen</w:t>
      </w:r>
      <w:r w:rsidR="00DB1B9E"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die</w:t>
      </w:r>
      <w:r w:rsidR="00DB1B9E">
        <w:rPr>
          <w:rFonts w:ascii="Segoe UI" w:eastAsiaTheme="minorEastAsia" w:hAnsi="Segoe UI" w:cs="Segoe UI"/>
          <w:color w:val="231F20"/>
          <w:spacing w:val="-2"/>
          <w:sz w:val="20"/>
          <w:szCs w:val="20"/>
        </w:rPr>
        <w:t xml:space="preserve"> in Anlage 1 genannten</w:t>
      </w:r>
      <w:r w:rsidRPr="004450AA">
        <w:rPr>
          <w:rFonts w:ascii="Segoe UI" w:eastAsiaTheme="minorEastAsia" w:hAnsi="Segoe UI" w:cs="Segoe UI"/>
          <w:color w:val="231F20"/>
          <w:spacing w:val="-2"/>
          <w:sz w:val="20"/>
          <w:szCs w:val="20"/>
        </w:rPr>
        <w:t xml:space="preserve"> zuständige</w:t>
      </w:r>
      <w:r w:rsidR="00DB1B9E">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DB1B9E">
        <w:rPr>
          <w:rFonts w:ascii="Segoe UI" w:eastAsiaTheme="minorEastAsia" w:hAnsi="Segoe UI" w:cs="Segoe UI"/>
          <w:color w:val="231F20"/>
          <w:spacing w:val="-2"/>
          <w:sz w:val="20"/>
          <w:szCs w:val="20"/>
        </w:rPr>
        <w:t>nen</w:t>
      </w:r>
      <w:r w:rsidRPr="004450AA">
        <w:rPr>
          <w:rFonts w:ascii="Segoe UI" w:eastAsiaTheme="minorEastAsia" w:hAnsi="Segoe UI" w:cs="Segoe UI"/>
          <w:color w:val="231F20"/>
          <w:spacing w:val="-2"/>
          <w:sz w:val="20"/>
          <w:szCs w:val="20"/>
        </w:rPr>
        <w:t xml:space="preserve"> / Mitarbeiter die folgenden Prüfschritte durch: </w:t>
      </w:r>
    </w:p>
    <w:p w14:paraId="1D601320" w14:textId="77777777" w:rsidR="008C6B1E" w:rsidRPr="004450AA" w:rsidRDefault="001C7991">
      <w:pPr>
        <w:pStyle w:val="Liste1"/>
        <w:ind w:left="709" w:hanging="425"/>
        <w:rPr>
          <w:lang w:val="de-DE"/>
        </w:rPr>
      </w:pPr>
      <w:r w:rsidRPr="004450AA">
        <w:rPr>
          <w:lang w:val="de-DE"/>
        </w:rPr>
        <w:t xml:space="preserve">Überprüfung der Urkunde auf offensichtliche Manipulationen </w:t>
      </w:r>
    </w:p>
    <w:p w14:paraId="4A74B6BD" w14:textId="3A32FF30" w:rsidR="00B20E7C" w:rsidRPr="004450AA" w:rsidRDefault="001C7991">
      <w:pPr>
        <w:pStyle w:val="Liste1"/>
        <w:numPr>
          <w:ilvl w:val="0"/>
          <w:numId w:val="0"/>
        </w:numPr>
        <w:ind w:left="709"/>
        <w:rPr>
          <w:lang w:val="de-DE"/>
        </w:rPr>
      </w:pPr>
      <w:r w:rsidRPr="004450AA">
        <w:rPr>
          <w:lang w:val="de-DE"/>
        </w:rPr>
        <w:t>Manipulationen können z. B. unrechtmäßige handschriftliche Ergänzungen sein, die nicht von der Notarin / vom Notar gekennzeichnet wurden.</w:t>
      </w:r>
    </w:p>
    <w:p w14:paraId="58F7C87A" w14:textId="6D35145D" w:rsidR="00422676" w:rsidRPr="004450AA" w:rsidRDefault="00422676">
      <w:pPr>
        <w:widowControl/>
        <w:autoSpaceDE/>
        <w:autoSpaceDN/>
        <w:adjustRightInd/>
        <w:spacing w:after="200" w:line="276" w:lineRule="auto"/>
        <w:ind w:left="0" w:right="0"/>
        <w:jc w:val="left"/>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24A293D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FB9C40A" w14:textId="77777777" w:rsidR="008C6B1E" w:rsidRPr="004450AA" w:rsidRDefault="001C7991">
            <w:pPr>
              <w:keepNext/>
              <w:ind w:left="0"/>
              <w:rPr>
                <w:b/>
                <w:lang w:val="de-DE"/>
              </w:rPr>
            </w:pPr>
            <w:bookmarkStart w:id="16" w:name="_Hlk38899018"/>
            <w:r w:rsidRPr="004450AA">
              <w:rPr>
                <w:b/>
                <w:lang w:val="de-DE"/>
              </w:rPr>
              <w:t>Überprüfung der Urkunde</w:t>
            </w:r>
          </w:p>
        </w:tc>
      </w:tr>
      <w:tr w:rsidR="008C6B1E" w:rsidRPr="00506B58" w14:paraId="6AF2283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1CFF25A" w14:textId="63E45723" w:rsidR="00422676" w:rsidRPr="004450AA" w:rsidRDefault="003C56DE" w:rsidP="00144E9E">
            <w:pPr>
              <w:ind w:left="0"/>
              <w:rPr>
                <w:color w:val="auto"/>
                <w:lang w:val="de-DE"/>
              </w:rPr>
            </w:pPr>
            <w:r w:rsidRPr="004450AA">
              <w:rPr>
                <w:i/>
                <w:color w:val="auto"/>
                <w:lang w:val="de-DE"/>
              </w:rPr>
              <w:t xml:space="preserve">Alle Seiten der Urkunde werden sorgfältig auf </w:t>
            </w:r>
            <w:r w:rsidR="00DB1B9E">
              <w:rPr>
                <w:i/>
                <w:color w:val="auto"/>
                <w:lang w:val="de-DE"/>
              </w:rPr>
              <w:t xml:space="preserve">Manipulationen, insbesondere auf </w:t>
            </w:r>
            <w:r w:rsidRPr="004450AA">
              <w:rPr>
                <w:i/>
                <w:color w:val="auto"/>
                <w:lang w:val="de-DE"/>
              </w:rPr>
              <w:t>nicht</w:t>
            </w:r>
            <w:r w:rsidR="00DB1B9E">
              <w:rPr>
                <w:i/>
                <w:color w:val="auto"/>
                <w:lang w:val="de-DE"/>
              </w:rPr>
              <w:t xml:space="preserve"> von der Notarin / dem Notar</w:t>
            </w:r>
            <w:r w:rsidRPr="004450AA">
              <w:rPr>
                <w:i/>
                <w:color w:val="auto"/>
                <w:lang w:val="de-DE"/>
              </w:rPr>
              <w:t xml:space="preserve"> gekennzeichnete handschriftliche Ergänzungen oder sonstige Auffälligkeiten untersucht.</w:t>
            </w:r>
          </w:p>
          <w:p w14:paraId="23901E96" w14:textId="066E7834" w:rsidR="008C6B1E" w:rsidRPr="004450AA" w:rsidRDefault="008C6B1E">
            <w:pPr>
              <w:keepNext/>
              <w:ind w:left="0"/>
              <w:rPr>
                <w:lang w:val="de-DE"/>
              </w:rPr>
            </w:pPr>
          </w:p>
        </w:tc>
      </w:tr>
      <w:bookmarkEnd w:id="16"/>
    </w:tbl>
    <w:p w14:paraId="70091B9D" w14:textId="77777777" w:rsidR="00422676" w:rsidRPr="004450AA" w:rsidRDefault="00422676" w:rsidP="00422676">
      <w:pPr>
        <w:pStyle w:val="Liste1"/>
        <w:numPr>
          <w:ilvl w:val="0"/>
          <w:numId w:val="0"/>
        </w:numPr>
        <w:ind w:left="709"/>
        <w:rPr>
          <w:lang w:val="de-DE"/>
        </w:rPr>
      </w:pPr>
    </w:p>
    <w:p w14:paraId="12F00113" w14:textId="66CA0AB1" w:rsidR="008C6B1E" w:rsidRPr="004450AA" w:rsidRDefault="001C7991">
      <w:pPr>
        <w:pStyle w:val="Liste1"/>
        <w:ind w:left="709" w:hanging="425"/>
        <w:rPr>
          <w:lang w:val="de-DE"/>
        </w:rPr>
      </w:pPr>
      <w:r w:rsidRPr="004450AA">
        <w:rPr>
          <w:lang w:val="de-DE"/>
        </w:rPr>
        <w:t>Überprüfung der Scanfähigkeit</w:t>
      </w:r>
    </w:p>
    <w:p w14:paraId="1C65F631" w14:textId="77777777" w:rsidR="008C6B1E" w:rsidRPr="004450AA" w:rsidRDefault="001C7991">
      <w:pPr>
        <w:pStyle w:val="Liste1"/>
        <w:numPr>
          <w:ilvl w:val="0"/>
          <w:numId w:val="0"/>
        </w:numPr>
        <w:ind w:left="709"/>
        <w:rPr>
          <w:lang w:val="de-DE"/>
        </w:rPr>
      </w:pPr>
      <w:r w:rsidRPr="004450AA">
        <w:rPr>
          <w:lang w:val="de-DE"/>
        </w:rPr>
        <w:t>Es ist zu prüfen, ob die Urkunde mit dem zur Verfügung stehenden Scangerät gescannt werden kann, ohne dass eine Beschädigung der Seiten oder das Auslassen von Inhalten befürchtet werden muss. Urkunden, die aufgrund ihrer Beschaffenheit nicht gescannt werden können, sind gemäß § 37 Abs. 3 NotAktVV in der Sondersammlung zu verwahren.</w:t>
      </w:r>
    </w:p>
    <w:p w14:paraId="0EA289CC" w14:textId="77777777" w:rsidR="008C6B1E" w:rsidRPr="004450AA" w:rsidRDefault="008C6B1E">
      <w:pPr>
        <w:pStyle w:val="Liste1"/>
        <w:numPr>
          <w:ilvl w:val="0"/>
          <w:numId w:val="0"/>
        </w:numPr>
        <w:ind w:left="709"/>
        <w:rPr>
          <w:lang w:val="de-DE"/>
        </w:rPr>
      </w:pPr>
    </w:p>
    <w:p w14:paraId="0C8D2257" w14:textId="77777777" w:rsidR="008C6B1E" w:rsidRPr="004450AA" w:rsidRDefault="001C7991">
      <w:pPr>
        <w:pStyle w:val="Liste1"/>
        <w:ind w:left="709" w:right="366" w:hanging="425"/>
        <w:rPr>
          <w:color w:val="auto"/>
          <w:lang w:val="de-DE"/>
        </w:rPr>
      </w:pPr>
      <w:r w:rsidRPr="004450AA">
        <w:rPr>
          <w:color w:val="auto"/>
          <w:lang w:val="de-DE"/>
        </w:rPr>
        <w:t>Bewahrung des logischen Kontextes der zu erfassenden Urkunden</w:t>
      </w:r>
    </w:p>
    <w:p w14:paraId="1D6B252C" w14:textId="243DBBC8" w:rsidR="008C6B1E" w:rsidRPr="004450AA" w:rsidRDefault="001C7991">
      <w:pPr>
        <w:pStyle w:val="Liste1"/>
        <w:numPr>
          <w:ilvl w:val="0"/>
          <w:numId w:val="0"/>
        </w:numPr>
        <w:ind w:left="709" w:right="34"/>
        <w:rPr>
          <w:color w:val="auto"/>
          <w:lang w:val="de-DE"/>
        </w:rPr>
      </w:pPr>
      <w:r w:rsidRPr="004450AA">
        <w:rPr>
          <w:color w:val="auto"/>
          <w:lang w:val="de-DE"/>
        </w:rPr>
        <w:t>Es sollten unverwechselbare Merkmale der Urkunde (wie z. B. die Urkunden</w:t>
      </w:r>
      <w:r w:rsidR="00953B89" w:rsidRPr="004450AA">
        <w:rPr>
          <w:color w:val="auto"/>
          <w:lang w:val="de-DE"/>
        </w:rPr>
        <w:t>verzeichnis</w:t>
      </w:r>
      <w:r w:rsidRPr="004450AA">
        <w:rPr>
          <w:color w:val="auto"/>
          <w:lang w:val="de-DE"/>
        </w:rPr>
        <w:t>nummer, Name der Urkundsbeteiligten) festgelegt werden, die im weiteren Verlauf auch für die Auswertung bzw. Weiterverarbeitung des Scanprodukts verwendet werden. Auf diese Weise ist die Zuordnung von Original zu Scanprodukt eindeutig möglich.</w:t>
      </w:r>
    </w:p>
    <w:p w14:paraId="327DB9FD" w14:textId="77777777" w:rsidR="008C6B1E" w:rsidRPr="004450AA" w:rsidRDefault="008C6B1E">
      <w:pPr>
        <w:pStyle w:val="Liste1"/>
        <w:numPr>
          <w:ilvl w:val="0"/>
          <w:numId w:val="0"/>
        </w:numPr>
        <w:ind w:left="709" w:right="366" w:hanging="425"/>
        <w:rPr>
          <w:lang w:val="de-DE"/>
        </w:rPr>
      </w:pPr>
    </w:p>
    <w:p w14:paraId="1C54F0CF" w14:textId="77777777" w:rsidR="008C6B1E" w:rsidRPr="004450AA" w:rsidRDefault="001C7991">
      <w:pPr>
        <w:pStyle w:val="Liste1"/>
        <w:ind w:left="709" w:right="366" w:hanging="425"/>
        <w:rPr>
          <w:lang w:val="de-DE"/>
        </w:rPr>
      </w:pPr>
      <w:r w:rsidRPr="004450AA">
        <w:rPr>
          <w:lang w:val="de-DE"/>
        </w:rPr>
        <w:t>Korrekte Orientierung der erfassten Blätter</w:t>
      </w:r>
    </w:p>
    <w:p w14:paraId="01A6FD22" w14:textId="3C8EF5B3" w:rsidR="008C6B1E" w:rsidRPr="004450AA" w:rsidRDefault="001C7991">
      <w:pPr>
        <w:pStyle w:val="Liste1"/>
        <w:numPr>
          <w:ilvl w:val="0"/>
          <w:numId w:val="0"/>
        </w:numPr>
        <w:ind w:left="709"/>
        <w:rPr>
          <w:lang w:val="de-DE"/>
        </w:rPr>
      </w:pPr>
      <w:r w:rsidRPr="004450AA">
        <w:rPr>
          <w:lang w:val="de-DE"/>
        </w:rPr>
        <w:t xml:space="preserve">Eine Nachbearbeitung wie </w:t>
      </w:r>
      <w:r w:rsidR="00AC30C3" w:rsidRPr="004450AA">
        <w:rPr>
          <w:lang w:val="de-DE"/>
        </w:rPr>
        <w:t xml:space="preserve">ein </w:t>
      </w:r>
      <w:r w:rsidRPr="004450AA">
        <w:rPr>
          <w:lang w:val="de-DE"/>
        </w:rPr>
        <w:t>Drehen der Seiten ist</w:t>
      </w:r>
      <w:r w:rsidR="00DB1B9E">
        <w:rPr>
          <w:lang w:val="de-DE"/>
        </w:rPr>
        <w:t xml:space="preserve"> grundsätzlich</w:t>
      </w:r>
      <w:r w:rsidRPr="004450AA">
        <w:rPr>
          <w:lang w:val="de-DE"/>
        </w:rPr>
        <w:t xml:space="preserve"> nicht vorgesehen, daher sollten die Seiten der Urkunde gleich orientiert sein, d. h. der Text sollte in Leserichtung sichtbar sein. Falls nur einseitig gescannt wird, muss sichergestellt werden, dass die richtige Seite erfasst wird.</w:t>
      </w:r>
    </w:p>
    <w:p w14:paraId="7E49C336" w14:textId="77777777" w:rsidR="008C6B1E" w:rsidRPr="004450AA" w:rsidRDefault="008C6B1E">
      <w:pPr>
        <w:pStyle w:val="Liste1"/>
        <w:numPr>
          <w:ilvl w:val="0"/>
          <w:numId w:val="0"/>
        </w:numPr>
        <w:ind w:left="709"/>
        <w:rPr>
          <w:lang w:val="de-DE"/>
        </w:rPr>
      </w:pPr>
    </w:p>
    <w:tbl>
      <w:tblPr>
        <w:tblStyle w:val="Tabelle1-BNotK"/>
        <w:tblW w:w="0" w:type="auto"/>
        <w:tblInd w:w="274" w:type="dxa"/>
        <w:tblLook w:val="04A0" w:firstRow="1" w:lastRow="0" w:firstColumn="1" w:lastColumn="0" w:noHBand="0" w:noVBand="1"/>
      </w:tblPr>
      <w:tblGrid>
        <w:gridCol w:w="9214"/>
      </w:tblGrid>
      <w:tr w:rsidR="008C6B1E" w:rsidRPr="004450AA" w14:paraId="2B2F81E0"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ED2E1DB" w14:textId="77777777" w:rsidR="008C6B1E" w:rsidRPr="004450AA" w:rsidRDefault="001C7991">
            <w:pPr>
              <w:keepNext/>
              <w:ind w:left="0"/>
              <w:rPr>
                <w:b/>
                <w:lang w:val="de-DE"/>
              </w:rPr>
            </w:pPr>
            <w:r w:rsidRPr="004450AA">
              <w:rPr>
                <w:b/>
                <w:lang w:val="de-DE"/>
              </w:rPr>
              <w:t>Korrekte Seitenorientierung</w:t>
            </w:r>
          </w:p>
        </w:tc>
      </w:tr>
      <w:tr w:rsidR="008C6B1E" w:rsidRPr="00506B58" w14:paraId="15B3EDA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899126C" w14:textId="2FCF6D57" w:rsidR="00953B89" w:rsidRPr="004450AA" w:rsidRDefault="003C56DE" w:rsidP="00953B89">
            <w:pPr>
              <w:ind w:left="0"/>
              <w:rPr>
                <w:lang w:val="de-DE"/>
              </w:rPr>
            </w:pPr>
            <w:r w:rsidRPr="004450AA">
              <w:rPr>
                <w:i/>
                <w:lang w:val="de-DE"/>
              </w:rPr>
              <w:t>Es wird sorgfältig überprüft, ob alle Seiten der Urkunde in Leserichtung angeordnet sind.</w:t>
            </w:r>
            <w:r w:rsidRPr="004450AA">
              <w:rPr>
                <w:lang w:val="de-DE"/>
              </w:rPr>
              <w:t xml:space="preserve"> </w:t>
            </w:r>
          </w:p>
          <w:p w14:paraId="5B5CE46C" w14:textId="0D543DE1" w:rsidR="008C6B1E" w:rsidRPr="004450AA" w:rsidRDefault="008C6B1E">
            <w:pPr>
              <w:keepNext/>
              <w:ind w:left="0"/>
              <w:rPr>
                <w:lang w:val="de-DE"/>
              </w:rPr>
            </w:pPr>
          </w:p>
        </w:tc>
      </w:tr>
    </w:tbl>
    <w:p w14:paraId="32B036FF" w14:textId="77777777" w:rsidR="008C6B1E" w:rsidRPr="004450AA" w:rsidRDefault="008C6B1E">
      <w:pPr>
        <w:pStyle w:val="Liste1"/>
        <w:numPr>
          <w:ilvl w:val="0"/>
          <w:numId w:val="0"/>
        </w:numPr>
        <w:ind w:left="709"/>
        <w:rPr>
          <w:lang w:val="de-DE"/>
        </w:rPr>
      </w:pPr>
    </w:p>
    <w:p w14:paraId="2D3A91A1" w14:textId="77777777" w:rsidR="008C6B1E" w:rsidRPr="004450AA" w:rsidRDefault="001C7991">
      <w:pPr>
        <w:pStyle w:val="Liste1"/>
        <w:ind w:left="709" w:hanging="425"/>
        <w:rPr>
          <w:lang w:val="de-DE"/>
        </w:rPr>
      </w:pPr>
      <w:r w:rsidRPr="004450AA">
        <w:rPr>
          <w:lang w:val="de-DE"/>
        </w:rPr>
        <w:t>Bewahrung der korrekten Reihenfolge</w:t>
      </w:r>
    </w:p>
    <w:p w14:paraId="3AF1A1C9" w14:textId="31DDF9B9" w:rsidR="00647A88" w:rsidRPr="004450AA" w:rsidRDefault="001C7991">
      <w:pPr>
        <w:pStyle w:val="Liste1"/>
        <w:numPr>
          <w:ilvl w:val="0"/>
          <w:numId w:val="0"/>
        </w:numPr>
        <w:ind w:left="709"/>
        <w:rPr>
          <w:lang w:val="de-DE"/>
        </w:rPr>
      </w:pPr>
      <w:r w:rsidRPr="004450AA">
        <w:rPr>
          <w:lang w:val="de-DE"/>
        </w:rPr>
        <w:t>Sofern es zu einer falschen Sortierung gekommen ist, werden die betr</w:t>
      </w:r>
      <w:r w:rsidR="004C334F" w:rsidRPr="004450AA">
        <w:rPr>
          <w:lang w:val="de-DE"/>
        </w:rPr>
        <w:t>o</w:t>
      </w:r>
      <w:r w:rsidRPr="004450AA">
        <w:rPr>
          <w:lang w:val="de-DE"/>
        </w:rPr>
        <w:t>ffenen Seiten der Urkunde wieder in die korrekte Reihenfolge gebracht. Das Ziel ist es, die Nachbearbeitung bzw. das Umsortieren des gescannten Dokuments zu vermeiden.</w:t>
      </w:r>
    </w:p>
    <w:p w14:paraId="2BC1F89D" w14:textId="77777777" w:rsidR="00647A88" w:rsidRPr="004450AA" w:rsidRDefault="00647A88">
      <w:pPr>
        <w:widowControl/>
        <w:autoSpaceDE/>
        <w:autoSpaceDN/>
        <w:adjustRightInd/>
        <w:spacing w:after="200" w:line="276" w:lineRule="auto"/>
        <w:ind w:left="0" w:right="0"/>
        <w:jc w:val="left"/>
        <w:rPr>
          <w:lang w:val="de-DE"/>
        </w:rPr>
      </w:pPr>
      <w:r w:rsidRPr="004450AA">
        <w:rPr>
          <w:lang w:val="de-DE"/>
        </w:rPr>
        <w:br w:type="page"/>
      </w:r>
    </w:p>
    <w:p w14:paraId="62D85CC1" w14:textId="77777777" w:rsidR="008C6B1E" w:rsidRPr="004450AA" w:rsidRDefault="008C6B1E" w:rsidP="00144E9E">
      <w:pPr>
        <w:pStyle w:val="Liste1"/>
        <w:numPr>
          <w:ilvl w:val="0"/>
          <w:numId w:val="0"/>
        </w:numPr>
        <w:rPr>
          <w:lang w:val="de-DE"/>
        </w:rPr>
      </w:pPr>
    </w:p>
    <w:tbl>
      <w:tblPr>
        <w:tblStyle w:val="Tabelle1-BNotK"/>
        <w:tblW w:w="0" w:type="auto"/>
        <w:tblInd w:w="274" w:type="dxa"/>
        <w:tblLook w:val="04A0" w:firstRow="1" w:lastRow="0" w:firstColumn="1" w:lastColumn="0" w:noHBand="0" w:noVBand="1"/>
      </w:tblPr>
      <w:tblGrid>
        <w:gridCol w:w="9214"/>
      </w:tblGrid>
      <w:tr w:rsidR="008C6B1E" w:rsidRPr="004450AA" w14:paraId="2DCBF13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16B55EC" w14:textId="77777777" w:rsidR="008C6B1E" w:rsidRPr="004450AA" w:rsidRDefault="001C7991">
            <w:pPr>
              <w:keepNext/>
              <w:ind w:left="0"/>
              <w:rPr>
                <w:b/>
                <w:lang w:val="de-DE"/>
              </w:rPr>
            </w:pPr>
            <w:r w:rsidRPr="004450AA">
              <w:rPr>
                <w:b/>
                <w:lang w:val="de-DE"/>
              </w:rPr>
              <w:t>Korrekte Seitenreihenfolge</w:t>
            </w:r>
          </w:p>
        </w:tc>
      </w:tr>
      <w:tr w:rsidR="008C6B1E" w:rsidRPr="004450AA" w14:paraId="2DDDD6FD"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613E8EE7" w14:textId="612A62C0" w:rsidR="00953B89" w:rsidRPr="004450AA" w:rsidRDefault="003C56DE" w:rsidP="00A35B1E">
            <w:pPr>
              <w:ind w:left="0"/>
              <w:rPr>
                <w:i/>
                <w:color w:val="auto"/>
                <w:lang w:val="de-DE"/>
              </w:rPr>
            </w:pPr>
            <w:r w:rsidRPr="004450AA">
              <w:rPr>
                <w:i/>
                <w:color w:val="auto"/>
                <w:lang w:val="de-DE"/>
              </w:rPr>
              <w:t xml:space="preserve">Anhand der auf der Urkunde aufgedruckten Seitenzahlen </w:t>
            </w:r>
            <w:r w:rsidR="00425319" w:rsidRPr="004450AA">
              <w:rPr>
                <w:i/>
                <w:color w:val="auto"/>
                <w:lang w:val="de-DE"/>
              </w:rPr>
              <w:t>wird überprüft</w:t>
            </w:r>
            <w:r w:rsidRPr="004450AA">
              <w:rPr>
                <w:i/>
                <w:color w:val="auto"/>
                <w:lang w:val="de-DE"/>
              </w:rPr>
              <w:t>, ob alle Seiten der Urkunde in der richtigen Reihenfolge angeordnet sind.</w:t>
            </w:r>
            <w:r w:rsidR="00CF6F81" w:rsidRPr="004450AA">
              <w:rPr>
                <w:color w:val="auto"/>
                <w:lang w:val="de-DE"/>
              </w:rPr>
              <w:t xml:space="preserve"> </w:t>
            </w:r>
            <w:r w:rsidR="00425319" w:rsidRPr="004450AA">
              <w:rPr>
                <w:i/>
                <w:color w:val="auto"/>
                <w:lang w:val="de-DE"/>
              </w:rPr>
              <w:t>Sind Seitenzahlen nicht vorhanden, wird</w:t>
            </w:r>
            <w:r w:rsidRPr="004450AA">
              <w:rPr>
                <w:i/>
                <w:color w:val="auto"/>
                <w:lang w:val="de-DE"/>
              </w:rPr>
              <w:t xml:space="preserve"> </w:t>
            </w:r>
            <w:r w:rsidR="00425319" w:rsidRPr="004450AA">
              <w:rPr>
                <w:i/>
                <w:color w:val="auto"/>
                <w:lang w:val="de-DE"/>
              </w:rPr>
              <w:t>a</w:t>
            </w:r>
            <w:r w:rsidR="00CF6F81" w:rsidRPr="004450AA">
              <w:rPr>
                <w:i/>
                <w:color w:val="auto"/>
                <w:lang w:val="de-DE"/>
              </w:rPr>
              <w:t xml:space="preserve">nhand des Textes am Seitenwechsel oder anhand des inhaltlichen Zusammenhangs </w:t>
            </w:r>
            <w:r w:rsidR="00425319" w:rsidRPr="004450AA">
              <w:rPr>
                <w:i/>
                <w:color w:val="auto"/>
                <w:lang w:val="de-DE"/>
              </w:rPr>
              <w:t>überprüft</w:t>
            </w:r>
            <w:r w:rsidR="00CF6F81" w:rsidRPr="004450AA">
              <w:rPr>
                <w:i/>
                <w:color w:val="auto"/>
                <w:lang w:val="de-DE"/>
              </w:rPr>
              <w:t>, ob alle Seiten der Urkunde in der richtigen Reihenfolge angeordnet sind. Gegebenenfalls werden die Seiten in die korrekte Reihenfolge gebracht.</w:t>
            </w:r>
          </w:p>
          <w:p w14:paraId="10051406" w14:textId="274B72EB" w:rsidR="008C6B1E" w:rsidRPr="004450AA" w:rsidRDefault="008C6B1E" w:rsidP="003C56DE">
            <w:pPr>
              <w:keepNext/>
              <w:ind w:left="0"/>
              <w:rPr>
                <w:lang w:val="de-DE"/>
              </w:rPr>
            </w:pPr>
          </w:p>
        </w:tc>
      </w:tr>
    </w:tbl>
    <w:p w14:paraId="328D7337" w14:textId="7A936013" w:rsidR="008C6B1E" w:rsidRPr="004450AA" w:rsidRDefault="008C6B1E">
      <w:pPr>
        <w:pStyle w:val="Liste1"/>
        <w:numPr>
          <w:ilvl w:val="0"/>
          <w:numId w:val="0"/>
        </w:numPr>
        <w:ind w:left="360"/>
        <w:rPr>
          <w:lang w:val="de-DE"/>
        </w:rPr>
      </w:pPr>
    </w:p>
    <w:p w14:paraId="7789CD82" w14:textId="77777777" w:rsidR="008C6B1E" w:rsidRPr="00B54574" w:rsidRDefault="001C7991">
      <w:pPr>
        <w:pStyle w:val="Liste1"/>
        <w:ind w:left="709" w:hanging="425"/>
        <w:rPr>
          <w:lang w:val="de-DE"/>
        </w:rPr>
      </w:pPr>
      <w:r w:rsidRPr="00B54574">
        <w:rPr>
          <w:lang w:val="de-DE"/>
        </w:rPr>
        <w:t>Überprüfung der Vollständigkeit der Urkunde</w:t>
      </w:r>
    </w:p>
    <w:p w14:paraId="7C9DEDD5" w14:textId="6F59BB80" w:rsidR="008C6B1E" w:rsidRPr="004450AA" w:rsidRDefault="001C7991">
      <w:pPr>
        <w:pStyle w:val="Liste1"/>
        <w:numPr>
          <w:ilvl w:val="0"/>
          <w:numId w:val="0"/>
        </w:numPr>
        <w:ind w:left="709"/>
        <w:rPr>
          <w:lang w:val="de-DE"/>
        </w:rPr>
      </w:pPr>
      <w:r w:rsidRPr="004450AA">
        <w:rPr>
          <w:lang w:val="de-DE"/>
        </w:rPr>
        <w:t xml:space="preserve">Es ist sorgfältig zu überprüfen, ob die Urkunde vollständig ist. Dabei ist besonders darauf zu achten, </w:t>
      </w:r>
      <w:r w:rsidR="00427E8D" w:rsidRPr="004450AA">
        <w:rPr>
          <w:lang w:val="de-DE"/>
        </w:rPr>
        <w:t>dass</w:t>
      </w:r>
      <w:r w:rsidRPr="004450AA">
        <w:rPr>
          <w:lang w:val="de-DE"/>
        </w:rPr>
        <w:t xml:space="preserve"> alle Seiten der Urkunde und sämtliche Anlagen vorliegen.</w:t>
      </w:r>
    </w:p>
    <w:p w14:paraId="51B9FD16" w14:textId="77777777" w:rsidR="008C6B1E" w:rsidRPr="004450AA" w:rsidRDefault="008C6B1E">
      <w:pPr>
        <w:pStyle w:val="Liste1"/>
        <w:numPr>
          <w:ilvl w:val="0"/>
          <w:numId w:val="0"/>
        </w:numPr>
        <w:ind w:left="709"/>
        <w:rPr>
          <w:lang w:val="de-DE"/>
        </w:rPr>
      </w:pPr>
    </w:p>
    <w:tbl>
      <w:tblPr>
        <w:tblStyle w:val="Tabelle1-BNotK"/>
        <w:tblW w:w="0" w:type="auto"/>
        <w:tblInd w:w="274" w:type="dxa"/>
        <w:tblLook w:val="04A0" w:firstRow="1" w:lastRow="0" w:firstColumn="1" w:lastColumn="0" w:noHBand="0" w:noVBand="1"/>
      </w:tblPr>
      <w:tblGrid>
        <w:gridCol w:w="9214"/>
      </w:tblGrid>
      <w:tr w:rsidR="008C6B1E" w:rsidRPr="004450AA" w14:paraId="16F0A9A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72F26CE" w14:textId="77777777" w:rsidR="008C6B1E" w:rsidRPr="004450AA" w:rsidRDefault="001C7991">
            <w:pPr>
              <w:ind w:left="0"/>
              <w:rPr>
                <w:b/>
                <w:lang w:val="de-DE"/>
              </w:rPr>
            </w:pPr>
            <w:r w:rsidRPr="004450AA">
              <w:rPr>
                <w:b/>
                <w:lang w:val="de-DE"/>
              </w:rPr>
              <w:t>Überprüfung der Vollständigkeit</w:t>
            </w:r>
          </w:p>
        </w:tc>
      </w:tr>
      <w:tr w:rsidR="008C6B1E" w:rsidRPr="00506B58" w14:paraId="1C6ABE5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CCDE7CD" w14:textId="07016ACC" w:rsidR="00B20A6B" w:rsidRPr="004450AA" w:rsidRDefault="003C56DE" w:rsidP="00425319">
            <w:pPr>
              <w:ind w:left="0"/>
              <w:rPr>
                <w:i/>
                <w:color w:val="auto"/>
                <w:lang w:val="de-DE"/>
              </w:rPr>
            </w:pPr>
            <w:r w:rsidRPr="004450AA">
              <w:rPr>
                <w:i/>
                <w:color w:val="auto"/>
                <w:lang w:val="de-DE"/>
              </w:rPr>
              <w:t>Die Vollständigkeit der Urkunde wird anhand der aufgedruckten Seitenzahlen festgestellt. Es ist besonders zu überprüfen, ob sämtliche Anlagen zur Urkunde vorliegen.</w:t>
            </w:r>
            <w:r w:rsidR="00425319" w:rsidRPr="004450AA">
              <w:rPr>
                <w:color w:val="auto"/>
                <w:lang w:val="de-DE"/>
              </w:rPr>
              <w:t xml:space="preserve"> </w:t>
            </w:r>
            <w:r w:rsidR="00425319" w:rsidRPr="004450AA">
              <w:rPr>
                <w:i/>
                <w:color w:val="auto"/>
                <w:lang w:val="de-DE"/>
              </w:rPr>
              <w:t>Sind keine Seitenzahlen angebracht, wird die</w:t>
            </w:r>
            <w:r w:rsidRPr="004450AA">
              <w:rPr>
                <w:i/>
                <w:color w:val="auto"/>
                <w:lang w:val="de-DE"/>
              </w:rPr>
              <w:t xml:space="preserve"> Vollständigkeit der Urkunde durch die Überprüfung des inhaltlichen Zusammenhangs festgestellt.</w:t>
            </w:r>
          </w:p>
          <w:p w14:paraId="52E453AC" w14:textId="7E89B15E" w:rsidR="008C6B1E" w:rsidRPr="004450AA" w:rsidRDefault="008C6B1E" w:rsidP="003C56DE">
            <w:pPr>
              <w:ind w:left="0"/>
              <w:rPr>
                <w:i/>
                <w:color w:val="7F7F7F" w:themeColor="text1" w:themeTint="80"/>
                <w:lang w:val="de-DE"/>
              </w:rPr>
            </w:pPr>
          </w:p>
        </w:tc>
      </w:tr>
    </w:tbl>
    <w:p w14:paraId="46149C58" w14:textId="77777777" w:rsidR="008C6B1E" w:rsidRPr="004450AA" w:rsidRDefault="008C6B1E">
      <w:pPr>
        <w:pStyle w:val="Liste1"/>
        <w:numPr>
          <w:ilvl w:val="0"/>
          <w:numId w:val="0"/>
        </w:numPr>
        <w:ind w:left="709"/>
        <w:rPr>
          <w:lang w:val="de-DE"/>
        </w:rPr>
      </w:pPr>
    </w:p>
    <w:p w14:paraId="1FBEB12A" w14:textId="77777777" w:rsidR="008C6B1E" w:rsidRPr="004450AA" w:rsidRDefault="001C7991">
      <w:pPr>
        <w:pStyle w:val="Liste1"/>
        <w:ind w:left="709" w:hanging="425"/>
        <w:rPr>
          <w:lang w:val="de-DE"/>
        </w:rPr>
      </w:pPr>
      <w:r w:rsidRPr="004450AA">
        <w:rPr>
          <w:lang w:val="de-DE"/>
        </w:rPr>
        <w:t>Zuverlässige Trennung von mehreren Urkunden</w:t>
      </w:r>
    </w:p>
    <w:p w14:paraId="719F5FE3" w14:textId="77777777" w:rsidR="008C6B1E" w:rsidRPr="004450AA" w:rsidRDefault="001C7991">
      <w:pPr>
        <w:pStyle w:val="Liste1"/>
        <w:numPr>
          <w:ilvl w:val="0"/>
          <w:numId w:val="0"/>
        </w:numPr>
        <w:ind w:left="709"/>
        <w:rPr>
          <w:lang w:val="de-DE"/>
        </w:rPr>
      </w:pPr>
      <w:r w:rsidRPr="004450AA">
        <w:rPr>
          <w:lang w:val="de-DE"/>
        </w:rPr>
        <w:t>Sofern mehrere Urkunden gleichzeitig für das Scannen bereitliegen, muss gewährleistet sein, dass die Seiten der einzelnen Urkunden nicht miteinander vermischt werden.</w:t>
      </w:r>
      <w:r w:rsidRPr="004450AA">
        <w:rPr>
          <w:lang w:val="de-DE"/>
        </w:rPr>
        <w:br/>
      </w:r>
    </w:p>
    <w:tbl>
      <w:tblPr>
        <w:tblStyle w:val="Tabelle1-BNotK"/>
        <w:tblW w:w="0" w:type="auto"/>
        <w:tblInd w:w="274" w:type="dxa"/>
        <w:tblLook w:val="04A0" w:firstRow="1" w:lastRow="0" w:firstColumn="1" w:lastColumn="0" w:noHBand="0" w:noVBand="1"/>
      </w:tblPr>
      <w:tblGrid>
        <w:gridCol w:w="9214"/>
      </w:tblGrid>
      <w:tr w:rsidR="008C6B1E" w:rsidRPr="00506B58" w14:paraId="3412142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A2E7A2F" w14:textId="77777777" w:rsidR="008C6B1E" w:rsidRPr="004450AA" w:rsidRDefault="001C7991">
            <w:pPr>
              <w:ind w:left="0"/>
              <w:rPr>
                <w:b/>
                <w:lang w:val="de-DE"/>
              </w:rPr>
            </w:pPr>
            <w:r w:rsidRPr="004450AA">
              <w:rPr>
                <w:b/>
                <w:lang w:val="de-DE"/>
              </w:rPr>
              <w:t>Maßnahmen zur Verhinderung der Vermischung von Urkunden</w:t>
            </w:r>
          </w:p>
        </w:tc>
      </w:tr>
      <w:tr w:rsidR="008C6B1E" w:rsidRPr="004450AA" w14:paraId="3604EE8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EF1FBDD" w14:textId="1CF8677D" w:rsidR="00A35B1E" w:rsidRPr="004450AA" w:rsidRDefault="00CF6F81">
            <w:pPr>
              <w:ind w:left="0"/>
              <w:rPr>
                <w:i/>
                <w:color w:val="7F7F7F" w:themeColor="text1" w:themeTint="80"/>
                <w:lang w:val="de-DE"/>
              </w:rPr>
            </w:pPr>
            <w:r w:rsidRPr="004450AA">
              <w:rPr>
                <w:i/>
                <w:color w:val="7F7F7F" w:themeColor="text1" w:themeTint="80"/>
                <w:lang w:val="de-DE"/>
              </w:rPr>
              <w:t>An die Dokumentenvorbereitung schließt sich stets unmittelbar der Schritt „Scannen“ an, der vom gleichen Mitarbeitenden ausgeführt wird, sodass keine Vermischung von Urkunden entstehen kann.</w:t>
            </w:r>
          </w:p>
          <w:p w14:paraId="55A27F55" w14:textId="46B87467" w:rsidR="008C6B1E" w:rsidRPr="004450AA" w:rsidRDefault="00CC3CE4">
            <w:pPr>
              <w:ind w:left="0"/>
              <w:rPr>
                <w:lang w:val="de-DE"/>
              </w:rPr>
            </w:pPr>
            <w:r w:rsidRPr="004450AA">
              <w:rPr>
                <w:i/>
                <w:lang w:val="de-DE"/>
              </w:rPr>
              <w:t xml:space="preserve">[alternativ:] </w:t>
            </w:r>
            <w:r w:rsidR="00CF6F81" w:rsidRPr="004450AA">
              <w:rPr>
                <w:i/>
                <w:color w:val="7F7F7F" w:themeColor="text1" w:themeTint="80"/>
                <w:lang w:val="de-DE"/>
              </w:rPr>
              <w:t>Mehrere nicht verbundene Urkunden, die zum Scannen vorgesehen sind, werden jeweils in einer separaten Dokumentenmappe</w:t>
            </w:r>
            <w:r w:rsidR="00425319" w:rsidRPr="004450AA">
              <w:rPr>
                <w:i/>
                <w:color w:val="7F7F7F" w:themeColor="text1" w:themeTint="80"/>
                <w:lang w:val="de-DE"/>
              </w:rPr>
              <w:t xml:space="preserve"> (Klarsichthülle)</w:t>
            </w:r>
            <w:r w:rsidR="00CF6F81" w:rsidRPr="004450AA">
              <w:rPr>
                <w:i/>
                <w:color w:val="7F7F7F" w:themeColor="text1" w:themeTint="80"/>
                <w:lang w:val="de-DE"/>
              </w:rPr>
              <w:t xml:space="preserve"> in der Ablage „Scannen“ aufbewahrt.</w:t>
            </w:r>
          </w:p>
          <w:p w14:paraId="55FBC016" w14:textId="7EB45A07" w:rsidR="008C6B1E" w:rsidRPr="004450AA" w:rsidRDefault="00D31B0D" w:rsidP="00CF6F81">
            <w:pPr>
              <w:ind w:left="0"/>
              <w:rPr>
                <w:lang w:val="de-DE"/>
              </w:rPr>
            </w:pPr>
            <w:r w:rsidRPr="004450AA">
              <w:rPr>
                <w:lang w:val="de-DE"/>
              </w:rPr>
              <w:t>[…]</w:t>
            </w:r>
          </w:p>
        </w:tc>
      </w:tr>
    </w:tbl>
    <w:p w14:paraId="782E3D6D" w14:textId="03F405B1" w:rsidR="008C6B1E" w:rsidRPr="004450AA" w:rsidRDefault="008C6B1E">
      <w:pPr>
        <w:widowControl/>
        <w:autoSpaceDE/>
        <w:autoSpaceDN/>
        <w:adjustRightInd/>
        <w:spacing w:after="200" w:line="276" w:lineRule="auto"/>
        <w:ind w:left="0" w:right="0"/>
        <w:jc w:val="left"/>
        <w:rPr>
          <w:lang w:val="de-DE"/>
        </w:rPr>
      </w:pPr>
    </w:p>
    <w:p w14:paraId="438B047C" w14:textId="6A739014" w:rsidR="00647A88" w:rsidRPr="004450AA" w:rsidRDefault="00647A88">
      <w:pPr>
        <w:widowControl/>
        <w:autoSpaceDE/>
        <w:autoSpaceDN/>
        <w:adjustRightInd/>
        <w:spacing w:after="200" w:line="276" w:lineRule="auto"/>
        <w:ind w:left="0" w:right="0"/>
        <w:jc w:val="left"/>
        <w:rPr>
          <w:lang w:val="de-DE"/>
        </w:rPr>
      </w:pPr>
      <w:r w:rsidRPr="004450AA">
        <w:rPr>
          <w:lang w:val="de-DE"/>
        </w:rPr>
        <w:br w:type="page"/>
      </w:r>
    </w:p>
    <w:p w14:paraId="20F7785C" w14:textId="77777777" w:rsidR="008C6B1E" w:rsidRPr="004450AA" w:rsidRDefault="001C7991">
      <w:pPr>
        <w:pStyle w:val="Liste1"/>
        <w:ind w:left="709" w:hanging="425"/>
        <w:rPr>
          <w:color w:val="auto"/>
          <w:lang w:val="de-DE"/>
        </w:rPr>
      </w:pPr>
      <w:r w:rsidRPr="004450AA">
        <w:rPr>
          <w:color w:val="auto"/>
          <w:lang w:val="de-DE"/>
        </w:rPr>
        <w:t>Vorbereitung technischer Verfahren bei Stapel-Scans mehrerer Urkunden</w:t>
      </w:r>
    </w:p>
    <w:p w14:paraId="50D11B57" w14:textId="170B68AC" w:rsidR="00891580" w:rsidRPr="004450AA" w:rsidRDefault="001C7991">
      <w:pPr>
        <w:pStyle w:val="Liste1"/>
        <w:numPr>
          <w:ilvl w:val="0"/>
          <w:numId w:val="0"/>
        </w:numPr>
        <w:ind w:left="717"/>
        <w:rPr>
          <w:color w:val="auto"/>
          <w:lang w:val="de-DE"/>
        </w:rPr>
      </w:pPr>
      <w:r w:rsidRPr="00CE0247">
        <w:rPr>
          <w:b/>
          <w:color w:val="auto"/>
          <w:lang w:val="de-DE"/>
        </w:rPr>
        <w:t>Hinweis:</w:t>
      </w:r>
      <w:r w:rsidRPr="004450AA">
        <w:rPr>
          <w:color w:val="auto"/>
          <w:lang w:val="de-DE"/>
        </w:rPr>
        <w:t xml:space="preserve"> Dieser Punkt ist nur von Bedeutung, wenn mehrere Urkunden in einem Arbeitsschritt per Einzelblatteinzug gescannt werden sollen. Um fehlerhafte Scanvorgänge zu vermeiden, rät die Bundesnotarkammer grundsätzlich von dieser Vorgehensweise ab. </w:t>
      </w:r>
    </w:p>
    <w:p w14:paraId="481A9B99" w14:textId="77777777" w:rsidR="00181E23" w:rsidRPr="004450AA" w:rsidRDefault="00181E23">
      <w:pPr>
        <w:pStyle w:val="Liste1"/>
        <w:numPr>
          <w:ilvl w:val="0"/>
          <w:numId w:val="0"/>
        </w:numPr>
        <w:rPr>
          <w:color w:val="auto"/>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5FCB458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7AD560F" w14:textId="77777777" w:rsidR="008C6B1E" w:rsidRPr="004450AA" w:rsidRDefault="001C7991">
            <w:pPr>
              <w:ind w:left="0"/>
              <w:rPr>
                <w:b/>
                <w:color w:val="auto"/>
                <w:lang w:val="de-DE"/>
              </w:rPr>
            </w:pPr>
            <w:r w:rsidRPr="004450AA">
              <w:rPr>
                <w:b/>
                <w:color w:val="auto"/>
                <w:lang w:val="de-DE"/>
              </w:rPr>
              <w:t>Maßnahmen zur Dokumententrennung</w:t>
            </w:r>
          </w:p>
        </w:tc>
      </w:tr>
      <w:tr w:rsidR="008C6B1E" w:rsidRPr="004450AA" w14:paraId="7969E4A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5E2D8C44" w14:textId="0624829F" w:rsidR="00FD03F3" w:rsidRPr="004450AA" w:rsidRDefault="00FD03F3" w:rsidP="00953B89">
            <w:pPr>
              <w:ind w:left="0"/>
              <w:rPr>
                <w:i/>
                <w:color w:val="7F7F7F" w:themeColor="text1" w:themeTint="80"/>
                <w:lang w:val="de-DE"/>
              </w:rPr>
            </w:pPr>
            <w:r w:rsidRPr="004450AA">
              <w:rPr>
                <w:i/>
                <w:color w:val="7F7F7F" w:themeColor="text1" w:themeTint="80"/>
                <w:lang w:val="de-DE"/>
              </w:rPr>
              <w:t>Stapel-Scans mehrerer Urkunden in einem technischen Arbeitsgang werden zur Vermeidung von Fehlern nicht durchgeführt.</w:t>
            </w:r>
          </w:p>
          <w:p w14:paraId="5E9C5932" w14:textId="77777777" w:rsidR="00A35B1E" w:rsidRPr="004450AA" w:rsidRDefault="00FD03F3" w:rsidP="00FD03F3">
            <w:pPr>
              <w:ind w:left="0"/>
              <w:rPr>
                <w:lang w:val="de-DE"/>
              </w:rPr>
            </w:pPr>
            <w:r w:rsidRPr="004450AA">
              <w:rPr>
                <w:i/>
                <w:color w:val="auto"/>
                <w:lang w:val="de-DE"/>
              </w:rPr>
              <w:t xml:space="preserve">[alternativ, dann näher auszuführen:] </w:t>
            </w:r>
            <w:r w:rsidR="001C7991" w:rsidRPr="004450AA">
              <w:rPr>
                <w:i/>
                <w:color w:val="7F7F7F" w:themeColor="text1" w:themeTint="80"/>
                <w:lang w:val="de-DE"/>
              </w:rPr>
              <w:t>Zur automatisierten Stapeltrennung werden Trennblätter eingesetzt. Nach dem Scanvorgang werden die Trennblätter wieder entfernt und die Urkunden in separate Dokumentenmappen einsortiert.</w:t>
            </w:r>
            <w:r w:rsidRPr="004450AA">
              <w:rPr>
                <w:lang w:val="de-DE"/>
              </w:rPr>
              <w:t xml:space="preserve"> </w:t>
            </w:r>
          </w:p>
          <w:p w14:paraId="55C4C943" w14:textId="3AEE88DE" w:rsidR="008C6B1E" w:rsidRPr="004450AA" w:rsidRDefault="00FD03F3">
            <w:pPr>
              <w:ind w:left="0"/>
              <w:rPr>
                <w:lang w:val="de-DE"/>
              </w:rPr>
            </w:pPr>
            <w:r w:rsidRPr="004450AA">
              <w:rPr>
                <w:lang w:val="de-DE"/>
              </w:rPr>
              <w:t>[…]</w:t>
            </w:r>
          </w:p>
        </w:tc>
      </w:tr>
    </w:tbl>
    <w:p w14:paraId="6E76E324" w14:textId="368E904B" w:rsidR="008C6B1E" w:rsidRPr="004450AA" w:rsidRDefault="008C6B1E">
      <w:pPr>
        <w:pStyle w:val="Liste1"/>
        <w:numPr>
          <w:ilvl w:val="0"/>
          <w:numId w:val="0"/>
        </w:numPr>
        <w:ind w:left="709"/>
        <w:rPr>
          <w:lang w:val="de-DE"/>
        </w:rPr>
      </w:pPr>
    </w:p>
    <w:p w14:paraId="61F4C6B3" w14:textId="77777777" w:rsidR="008C6B1E" w:rsidRPr="004450AA" w:rsidRDefault="001C7991">
      <w:pPr>
        <w:pStyle w:val="Liste1"/>
        <w:ind w:left="709" w:hanging="425"/>
        <w:rPr>
          <w:lang w:val="de-DE"/>
        </w:rPr>
      </w:pPr>
      <w:r w:rsidRPr="004450AA">
        <w:rPr>
          <w:lang w:val="de-DE"/>
        </w:rPr>
        <w:t>Herstellung der Scanfähigkeit der Urkunden</w:t>
      </w:r>
    </w:p>
    <w:p w14:paraId="0677AD27" w14:textId="09F2EA9B" w:rsidR="008C6B1E" w:rsidRPr="004450AA" w:rsidRDefault="001C7991">
      <w:pPr>
        <w:pStyle w:val="Liste1"/>
        <w:numPr>
          <w:ilvl w:val="0"/>
          <w:numId w:val="0"/>
        </w:numPr>
        <w:ind w:left="709"/>
        <w:rPr>
          <w:lang w:val="de-DE"/>
        </w:rPr>
      </w:pPr>
      <w:r w:rsidRPr="004450AA">
        <w:rPr>
          <w:lang w:val="de-DE"/>
        </w:rPr>
        <w:t xml:space="preserve">Alle Klammern, Klebezettel etc. sind vor dem Scanprozess von der Urkunde zu entfernen. Klebezettel oder sonstige lose Informationen müssen nur dann jeweils auf einer separaten Seite gescannt werden, wenn sie Teil der Urkunde sind (§§ 8 ff. BeurkG, § 13 BeurkG). Dies gilt bei anderen </w:t>
      </w:r>
      <w:r w:rsidR="00953B89" w:rsidRPr="004450AA">
        <w:rPr>
          <w:lang w:val="de-DE"/>
        </w:rPr>
        <w:t xml:space="preserve">scanrelevanten </w:t>
      </w:r>
      <w:r w:rsidRPr="004450AA">
        <w:rPr>
          <w:lang w:val="de-DE"/>
        </w:rPr>
        <w:t>Dokumenten entsprechend.</w:t>
      </w:r>
    </w:p>
    <w:p w14:paraId="383A68C4" w14:textId="6169B9C9" w:rsidR="008C6B1E" w:rsidRPr="004450AA" w:rsidRDefault="001C7991">
      <w:pPr>
        <w:pStyle w:val="Liste1"/>
        <w:numPr>
          <w:ilvl w:val="0"/>
          <w:numId w:val="0"/>
        </w:numPr>
        <w:ind w:left="709"/>
        <w:rPr>
          <w:lang w:val="de-DE"/>
        </w:rPr>
      </w:pPr>
      <w:r w:rsidRPr="004450AA">
        <w:rPr>
          <w:lang w:val="de-DE"/>
        </w:rPr>
        <w:t xml:space="preserve">Sofern, etwa aufgrund eines Irrtums, bereits eine Verbindung mit Schnur und Siegel erfolgt ist, muss entweder </w:t>
      </w:r>
      <w:r w:rsidR="00126A4D" w:rsidRPr="004450AA">
        <w:rPr>
          <w:lang w:val="de-DE"/>
        </w:rPr>
        <w:t>die Verbindung aufgehoben</w:t>
      </w:r>
      <w:r w:rsidR="00871306" w:rsidRPr="004450AA">
        <w:rPr>
          <w:lang w:val="de-DE"/>
        </w:rPr>
        <w:t xml:space="preserve"> (und anschließend neu hergestellt)</w:t>
      </w:r>
      <w:r w:rsidR="00126A4D" w:rsidRPr="004450AA">
        <w:rPr>
          <w:lang w:val="de-DE"/>
        </w:rPr>
        <w:t xml:space="preserve"> werden </w:t>
      </w:r>
      <w:r w:rsidRPr="004450AA">
        <w:rPr>
          <w:lang w:val="de-DE"/>
        </w:rPr>
        <w:t>oder es muss mithilfe von spezieller Scan-Hardware gearbeitet werden, die gebundene Papierdokumente verarbeiten kann.</w:t>
      </w:r>
    </w:p>
    <w:p w14:paraId="33D1F880" w14:textId="30094DC8" w:rsidR="008C6B1E" w:rsidRPr="004450AA" w:rsidRDefault="001C7991">
      <w:pPr>
        <w:pStyle w:val="Liste1"/>
        <w:numPr>
          <w:ilvl w:val="0"/>
          <w:numId w:val="0"/>
        </w:numPr>
        <w:ind w:left="709"/>
        <w:rPr>
          <w:lang w:val="de-DE"/>
        </w:rPr>
      </w:pPr>
      <w:r w:rsidRPr="004450AA">
        <w:rPr>
          <w:lang w:val="de-DE"/>
        </w:rPr>
        <w:t xml:space="preserve">Bei Beschädigungen durch Risse kann versucht werden, die Seite(n) </w:t>
      </w:r>
      <w:r w:rsidR="00871306" w:rsidRPr="004450AA">
        <w:rPr>
          <w:lang w:val="de-DE"/>
        </w:rPr>
        <w:t>zu kleben</w:t>
      </w:r>
      <w:r w:rsidRPr="004450AA">
        <w:rPr>
          <w:lang w:val="de-DE"/>
        </w:rPr>
        <w:t>. Je nach Art und Umfang der Wiederherstellung muss dies durch einen Vermerk der Notarin / des Notars dokumentiert werden (Zusatz im Überein</w:t>
      </w:r>
      <w:r w:rsidR="00953B89" w:rsidRPr="004450AA">
        <w:rPr>
          <w:lang w:val="de-DE"/>
        </w:rPr>
        <w:t>stimmungsvermerk, siehe Abschnitt 2.5.4</w:t>
      </w:r>
      <w:r w:rsidRPr="004450AA">
        <w:rPr>
          <w:lang w:val="de-DE"/>
        </w:rPr>
        <w:t>).</w:t>
      </w:r>
    </w:p>
    <w:p w14:paraId="1937236A" w14:textId="77777777" w:rsidR="008C6B1E" w:rsidRPr="004450AA" w:rsidRDefault="008C6B1E">
      <w:pPr>
        <w:pStyle w:val="Liste1"/>
        <w:numPr>
          <w:ilvl w:val="0"/>
          <w:numId w:val="0"/>
        </w:numPr>
        <w:ind w:left="709"/>
        <w:rPr>
          <w:lang w:val="de-DE"/>
        </w:rPr>
      </w:pPr>
    </w:p>
    <w:p w14:paraId="735655F9" w14:textId="77777777" w:rsidR="008C6B1E" w:rsidRPr="004450AA" w:rsidRDefault="001C7991">
      <w:pPr>
        <w:pStyle w:val="Liste1"/>
        <w:ind w:left="709" w:hanging="425"/>
        <w:rPr>
          <w:lang w:val="de-DE"/>
        </w:rPr>
      </w:pPr>
      <w:r w:rsidRPr="004450AA">
        <w:rPr>
          <w:lang w:val="de-DE"/>
        </w:rPr>
        <w:t>Vorgehen bei Zweifelsfragen oder Manipulationsverdacht</w:t>
      </w:r>
    </w:p>
    <w:p w14:paraId="522D21B3" w14:textId="6FF9AB80" w:rsidR="008C6B1E" w:rsidRPr="004450AA" w:rsidRDefault="001C7991">
      <w:pPr>
        <w:pStyle w:val="Liste1"/>
        <w:numPr>
          <w:ilvl w:val="0"/>
          <w:numId w:val="0"/>
        </w:numPr>
        <w:ind w:left="709"/>
        <w:rPr>
          <w:lang w:val="de-DE"/>
        </w:rPr>
      </w:pPr>
      <w:r w:rsidRPr="004450AA">
        <w:rPr>
          <w:lang w:val="de-DE"/>
        </w:rPr>
        <w:t>Kommt es bei der Dokumentenvorbereitung zu Problemen oder bestehen Zweifelsfragen, die die zuständige Mitarbeiterin / der zuständige Mitarbeiter nicht lösen kann, muss die Arbeit unterbrochen und die Notarin / der Notar informiert werden. Manipulationen oder ein Manipulationsverdacht sind sofort mitzuteilen. Über das weitere Vorgehen hat die Notarin / der Notar situationsabhängig zu entscheiden.</w:t>
      </w:r>
    </w:p>
    <w:p w14:paraId="2872ADC4" w14:textId="77777777" w:rsidR="008C6B1E" w:rsidRPr="004450AA" w:rsidRDefault="008C6B1E">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506B58" w14:paraId="3834547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280F498" w14:textId="77777777" w:rsidR="008C6B1E" w:rsidRPr="004450AA" w:rsidRDefault="001C7991">
            <w:pPr>
              <w:ind w:left="0"/>
              <w:rPr>
                <w:b/>
                <w:lang w:val="de-DE"/>
              </w:rPr>
            </w:pPr>
            <w:r w:rsidRPr="004450AA">
              <w:rPr>
                <w:b/>
                <w:lang w:val="de-DE"/>
              </w:rPr>
              <w:t>Verfahren bei Zweifelsfragen und Manipulationsverdacht</w:t>
            </w:r>
          </w:p>
        </w:tc>
      </w:tr>
      <w:tr w:rsidR="008C6B1E" w:rsidRPr="004450AA" w14:paraId="719706F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2785DFDD" w14:textId="51A03DD0" w:rsidR="00FD03F3" w:rsidRPr="004450AA" w:rsidRDefault="001C7991" w:rsidP="00FD03F3">
            <w:pPr>
              <w:ind w:left="0"/>
              <w:rPr>
                <w:color w:val="auto"/>
                <w:lang w:val="de-DE"/>
              </w:rPr>
            </w:pPr>
            <w:r w:rsidRPr="004450AA">
              <w:rPr>
                <w:i/>
                <w:color w:val="auto"/>
                <w:lang w:val="de-DE"/>
              </w:rPr>
              <w:t>Ergibt sich bei der Dokumentenvorbereitung ein Problem, das die zuständige Mitarbeiterin / der zuständige Mitarbeiter nicht selbstständig lösen kann oder besteht ein Manipulationsverdacht</w:t>
            </w:r>
            <w:r w:rsidR="00DB1B9E">
              <w:rPr>
                <w:i/>
                <w:color w:val="auto"/>
                <w:lang w:val="de-DE"/>
              </w:rPr>
              <w:t xml:space="preserve"> oder eine sonstige Zweifelsfrage</w:t>
            </w:r>
            <w:r w:rsidRPr="004450AA">
              <w:rPr>
                <w:i/>
                <w:color w:val="auto"/>
                <w:lang w:val="de-DE"/>
              </w:rPr>
              <w:t>, ist die Notarin / der Notar unverzüglich anzusprechen, um über das weitere Vorgehen zu entscheiden.</w:t>
            </w:r>
          </w:p>
          <w:p w14:paraId="0BEBD6AB" w14:textId="51B7F95F" w:rsidR="008C6B1E" w:rsidRPr="004450AA" w:rsidRDefault="00FD03F3">
            <w:pPr>
              <w:ind w:left="0"/>
              <w:rPr>
                <w:lang w:val="de-DE"/>
              </w:rPr>
            </w:pPr>
            <w:r w:rsidRPr="004450AA">
              <w:rPr>
                <w:lang w:val="de-DE"/>
              </w:rPr>
              <w:t>[…]</w:t>
            </w:r>
          </w:p>
        </w:tc>
      </w:tr>
    </w:tbl>
    <w:p w14:paraId="00879688" w14:textId="4661D65A" w:rsidR="008C6B1E" w:rsidRPr="004450AA" w:rsidRDefault="001C7991" w:rsidP="00B54574">
      <w:pPr>
        <w:pStyle w:val="berschrift3"/>
        <w:ind w:firstLine="0"/>
      </w:pPr>
      <w:bookmarkStart w:id="17" w:name="_Scan-Vorgang"/>
      <w:bookmarkStart w:id="18" w:name="_Toc525573540"/>
      <w:bookmarkStart w:id="19" w:name="_Toc84590087"/>
      <w:bookmarkEnd w:id="17"/>
      <w:r w:rsidRPr="004450AA">
        <w:t>2.5.2</w:t>
      </w:r>
      <w:r w:rsidRPr="004450AA">
        <w:tab/>
        <w:t>Sca</w:t>
      </w:r>
      <w:bookmarkEnd w:id="18"/>
      <w:r w:rsidRPr="004450AA">
        <w:t>nnen</w:t>
      </w:r>
      <w:bookmarkEnd w:id="19"/>
    </w:p>
    <w:p w14:paraId="6CA69ECB" w14:textId="27A7FB33"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Der Scanvorgang beginnt mit dem Auflegen der Urkunde auf das Scangerät bzw. mit dem Einlegen der Urkunde in den automatischen Einzug durch die</w:t>
      </w:r>
      <w:r w:rsidR="0063517E">
        <w:rPr>
          <w:rFonts w:ascii="Segoe UI" w:eastAsiaTheme="minorEastAsia" w:hAnsi="Segoe UI" w:cs="Segoe UI"/>
          <w:color w:val="231F20"/>
          <w:spacing w:val="-2"/>
          <w:sz w:val="20"/>
          <w:szCs w:val="20"/>
        </w:rPr>
        <w:t xml:space="preserve"> in Anlage 1 genannten</w:t>
      </w:r>
      <w:r w:rsidRPr="004450AA">
        <w:rPr>
          <w:rFonts w:ascii="Segoe UI" w:eastAsiaTheme="minorEastAsia" w:hAnsi="Segoe UI" w:cs="Segoe UI"/>
          <w:color w:val="231F20"/>
          <w:spacing w:val="-2"/>
          <w:sz w:val="20"/>
          <w:szCs w:val="20"/>
        </w:rPr>
        <w:t xml:space="preserve"> zuständige</w:t>
      </w:r>
      <w:r w:rsidR="0063517E">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63517E">
        <w:rPr>
          <w:rFonts w:ascii="Segoe UI" w:eastAsiaTheme="minorEastAsia" w:hAnsi="Segoe UI" w:cs="Segoe UI"/>
          <w:color w:val="231F20"/>
          <w:spacing w:val="-2"/>
          <w:sz w:val="20"/>
          <w:szCs w:val="20"/>
        </w:rPr>
        <w:t>nnen</w:t>
      </w:r>
      <w:r w:rsidRPr="004450AA">
        <w:rPr>
          <w:rFonts w:ascii="Segoe UI" w:eastAsiaTheme="minorEastAsia" w:hAnsi="Segoe UI" w:cs="Segoe UI"/>
          <w:color w:val="231F20"/>
          <w:spacing w:val="-2"/>
          <w:sz w:val="20"/>
          <w:szCs w:val="20"/>
        </w:rPr>
        <w:t xml:space="preserve"> / Mitarbeiter. Der Scanvorgang endet mit der Ausgabe des Scanprodukts und der Speicherung im Format PDF/A-1b. </w:t>
      </w:r>
    </w:p>
    <w:p w14:paraId="4F26C536" w14:textId="77777777" w:rsidR="008C6B1E" w:rsidRPr="004450AA" w:rsidRDefault="001C7991">
      <w:pPr>
        <w:pStyle w:val="Liste1"/>
        <w:ind w:left="709" w:hanging="425"/>
        <w:rPr>
          <w:lang w:val="de-DE"/>
        </w:rPr>
      </w:pPr>
      <w:r w:rsidRPr="004450AA">
        <w:rPr>
          <w:lang w:val="de-DE"/>
        </w:rPr>
        <w:t>Ort des Scanvorgangs</w:t>
      </w:r>
    </w:p>
    <w:p w14:paraId="4E980635" w14:textId="7D9FFA69" w:rsidR="008C6B1E" w:rsidRPr="004450AA" w:rsidRDefault="001C7991">
      <w:pPr>
        <w:pStyle w:val="Liste1"/>
        <w:numPr>
          <w:ilvl w:val="0"/>
          <w:numId w:val="0"/>
        </w:numPr>
        <w:ind w:left="709"/>
        <w:rPr>
          <w:lang w:val="de-DE"/>
        </w:rPr>
      </w:pPr>
      <w:r w:rsidRPr="004450AA">
        <w:rPr>
          <w:lang w:val="de-DE"/>
        </w:rPr>
        <w:t>Der Scanvorgang findet in den folgenden Räumlichkeiten statt:</w:t>
      </w:r>
    </w:p>
    <w:p w14:paraId="7D568580" w14:textId="77777777" w:rsidR="00891580" w:rsidRPr="004450AA" w:rsidRDefault="00891580">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75C405C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393307EE" w14:textId="77777777" w:rsidR="008C6B1E" w:rsidRPr="004450AA" w:rsidRDefault="001C7991">
            <w:pPr>
              <w:ind w:left="0"/>
              <w:rPr>
                <w:b/>
                <w:lang w:val="de-DE"/>
              </w:rPr>
            </w:pPr>
            <w:r w:rsidRPr="004450AA">
              <w:rPr>
                <w:b/>
                <w:lang w:val="de-DE"/>
              </w:rPr>
              <w:t>Raum und Arbeitsplätze</w:t>
            </w:r>
          </w:p>
        </w:tc>
      </w:tr>
      <w:tr w:rsidR="008C6B1E" w:rsidRPr="004450AA" w14:paraId="142B397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17E8466E" w14:textId="4AF84C51" w:rsidR="00FD03F3" w:rsidRPr="004450AA" w:rsidRDefault="00FD03F3">
            <w:pPr>
              <w:ind w:left="0"/>
              <w:rPr>
                <w:i/>
                <w:lang w:val="de-DE"/>
              </w:rPr>
            </w:pPr>
            <w:r w:rsidRPr="004450AA">
              <w:rPr>
                <w:i/>
                <w:color w:val="7F7F7F" w:themeColor="text1" w:themeTint="80"/>
                <w:lang w:val="de-DE"/>
              </w:rPr>
              <w:t>Der Scanvorgang wird im Raum […] durchgeführt. Die Qualitäts- und Integritätssicherung findet getrennt in den weiteren nur für Mitarbeitende zugänglichen Räumen des Büros an den dort vorhandenen Arbeitsplätzen statt.</w:t>
            </w:r>
          </w:p>
          <w:p w14:paraId="4B154B34" w14:textId="23E78B40" w:rsidR="00FD03F3" w:rsidRPr="004450AA" w:rsidRDefault="00CC3CE4">
            <w:pPr>
              <w:ind w:left="0"/>
              <w:rPr>
                <w:i/>
                <w:color w:val="7F7F7F" w:themeColor="text1" w:themeTint="80"/>
                <w:lang w:val="de-DE"/>
              </w:rPr>
            </w:pPr>
            <w:r w:rsidRPr="004450AA">
              <w:rPr>
                <w:i/>
                <w:lang w:val="de-DE"/>
              </w:rPr>
              <w:t xml:space="preserve">[alternativ:] </w:t>
            </w:r>
            <w:r w:rsidR="00FD03F3" w:rsidRPr="004450AA">
              <w:rPr>
                <w:i/>
                <w:color w:val="7F7F7F" w:themeColor="text1" w:themeTint="80"/>
                <w:lang w:val="de-DE"/>
              </w:rPr>
              <w:t>Der Scanvorgang findet ausschließlich im Raum […] statt. Alle für den Scanprozess benötigten Komponenten befinden sich in diesem Raum</w:t>
            </w:r>
            <w:r w:rsidR="00425319" w:rsidRPr="004450AA">
              <w:rPr>
                <w:i/>
                <w:color w:val="7F7F7F" w:themeColor="text1" w:themeTint="80"/>
                <w:lang w:val="de-DE"/>
              </w:rPr>
              <w:t>, einschließlich der verwendeten Arbeitsplatzrechner</w:t>
            </w:r>
            <w:r w:rsidR="00FD03F3" w:rsidRPr="004450AA">
              <w:rPr>
                <w:i/>
                <w:color w:val="7F7F7F" w:themeColor="text1" w:themeTint="80"/>
                <w:lang w:val="de-DE"/>
              </w:rPr>
              <w:t xml:space="preserve">. </w:t>
            </w:r>
          </w:p>
          <w:p w14:paraId="6493C64C" w14:textId="1CEEAE98" w:rsidR="008C6B1E" w:rsidRPr="004450AA" w:rsidRDefault="00A070DF">
            <w:pPr>
              <w:ind w:left="0"/>
              <w:rPr>
                <w:lang w:val="de-DE"/>
              </w:rPr>
            </w:pPr>
            <w:r w:rsidRPr="004450AA">
              <w:rPr>
                <w:lang w:val="de-DE"/>
              </w:rPr>
              <w:t>[…]</w:t>
            </w:r>
            <w:r w:rsidR="001C7991" w:rsidRPr="004450AA">
              <w:rPr>
                <w:i/>
                <w:color w:val="7F7F7F" w:themeColor="text1" w:themeTint="80"/>
                <w:lang w:val="de-DE"/>
              </w:rPr>
              <w:t xml:space="preserve"> </w:t>
            </w:r>
          </w:p>
        </w:tc>
      </w:tr>
    </w:tbl>
    <w:p w14:paraId="4209EAB9" w14:textId="16A54666" w:rsidR="008C6B1E" w:rsidRPr="004450AA" w:rsidRDefault="001C7991">
      <w:pPr>
        <w:pStyle w:val="Liste1"/>
        <w:numPr>
          <w:ilvl w:val="0"/>
          <w:numId w:val="0"/>
        </w:numPr>
        <w:ind w:left="709"/>
        <w:rPr>
          <w:lang w:val="de-DE"/>
        </w:rPr>
      </w:pPr>
      <w:r w:rsidRPr="004450AA">
        <w:rPr>
          <w:lang w:val="de-DE"/>
        </w:rPr>
        <w:t xml:space="preserve">Zunächst überprüft die zuständige Mitarbeiterin / der zuständige Mitarbeiter, ob alle technischen Komponenten betriebsbereit und funktionstüchtig sind. Auch sämtliche im Voraus festgelegten Grundeinstellungen am Scangerät werden überprüft. </w:t>
      </w:r>
    </w:p>
    <w:p w14:paraId="117E82C4" w14:textId="77777777" w:rsidR="008C6B1E" w:rsidRPr="004450AA" w:rsidRDefault="001C7991">
      <w:pPr>
        <w:pStyle w:val="Liste1"/>
        <w:ind w:left="709" w:hanging="425"/>
        <w:rPr>
          <w:lang w:val="de-DE"/>
        </w:rPr>
      </w:pPr>
      <w:r w:rsidRPr="004450AA">
        <w:rPr>
          <w:lang w:val="de-DE"/>
        </w:rPr>
        <w:t xml:space="preserve">Die Grundeinstellungen für den Scanprozess sind wie folgt definiert: </w:t>
      </w:r>
    </w:p>
    <w:p w14:paraId="3D6B5E96" w14:textId="77777777" w:rsidR="008C6B1E" w:rsidRPr="004450AA" w:rsidRDefault="008C6B1E">
      <w:pPr>
        <w:pStyle w:val="Liste1"/>
        <w:numPr>
          <w:ilvl w:val="0"/>
          <w:numId w:val="0"/>
        </w:numPr>
        <w:ind w:left="717"/>
        <w:rPr>
          <w:lang w:val="de-DE"/>
        </w:rPr>
      </w:pPr>
    </w:p>
    <w:tbl>
      <w:tblPr>
        <w:tblStyle w:val="Tabelle1-BNotK"/>
        <w:tblW w:w="9355" w:type="dxa"/>
        <w:tblInd w:w="274" w:type="dxa"/>
        <w:tblLook w:val="04A0" w:firstRow="1" w:lastRow="0" w:firstColumn="1" w:lastColumn="0" w:noHBand="0" w:noVBand="1"/>
      </w:tblPr>
      <w:tblGrid>
        <w:gridCol w:w="4403"/>
        <w:gridCol w:w="4952"/>
      </w:tblGrid>
      <w:tr w:rsidR="008C6B1E" w:rsidRPr="004450AA" w14:paraId="563F135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B1881F9" w14:textId="77777777" w:rsidR="008C6B1E" w:rsidRPr="004450AA" w:rsidRDefault="001C7991">
            <w:pPr>
              <w:ind w:left="0"/>
              <w:rPr>
                <w:b/>
                <w:lang w:val="de-DE"/>
              </w:rPr>
            </w:pPr>
            <w:r w:rsidRPr="004450AA">
              <w:rPr>
                <w:b/>
                <w:lang w:val="de-DE"/>
              </w:rPr>
              <w:t xml:space="preserve">Grundeinstellungen </w:t>
            </w:r>
          </w:p>
        </w:tc>
      </w:tr>
      <w:tr w:rsidR="008C6B1E" w:rsidRPr="004450AA" w14:paraId="69BE30B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4CD68B76" w14:textId="77777777" w:rsidR="008C6B1E" w:rsidRPr="004450AA" w:rsidRDefault="001C7991">
            <w:pPr>
              <w:ind w:left="0"/>
              <w:rPr>
                <w:lang w:val="de-DE"/>
              </w:rPr>
            </w:pPr>
            <w:r w:rsidRPr="004450AA">
              <w:rPr>
                <w:lang w:val="de-DE"/>
              </w:rPr>
              <w:t>Zielformat</w:t>
            </w:r>
          </w:p>
        </w:tc>
        <w:tc>
          <w:tcPr>
            <w:tcW w:w="4952" w:type="dxa"/>
          </w:tcPr>
          <w:p w14:paraId="5DB0FBF1" w14:textId="77777777"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b/>
                <w:lang w:val="de-DE"/>
              </w:rPr>
            </w:pPr>
            <w:r w:rsidRPr="004450AA">
              <w:rPr>
                <w:color w:val="auto"/>
                <w:lang w:val="de-DE"/>
              </w:rPr>
              <w:t>PDF/A-1b</w:t>
            </w:r>
          </w:p>
        </w:tc>
      </w:tr>
      <w:tr w:rsidR="008C6B1E" w:rsidRPr="00506B58" w14:paraId="1071578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40604A27" w14:textId="77777777" w:rsidR="008C6B1E" w:rsidRPr="004450AA" w:rsidRDefault="001C7991">
            <w:pPr>
              <w:ind w:left="0"/>
              <w:rPr>
                <w:lang w:val="de-DE"/>
              </w:rPr>
            </w:pPr>
            <w:r w:rsidRPr="004450AA">
              <w:rPr>
                <w:lang w:val="de-DE"/>
              </w:rPr>
              <w:t>Auflösung</w:t>
            </w:r>
          </w:p>
        </w:tc>
        <w:tc>
          <w:tcPr>
            <w:tcW w:w="4952" w:type="dxa"/>
          </w:tcPr>
          <w:p w14:paraId="49099A4D" w14:textId="725C89B3"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4450AA">
              <w:rPr>
                <w:color w:val="auto"/>
                <w:lang w:val="de-DE"/>
              </w:rPr>
              <w:t>300 dpi / Grundrisse und Lagepläne werden mit einer Auflösung von 600 dpi gescannt, sofern nicht 300 dpi genügen.</w:t>
            </w:r>
          </w:p>
        </w:tc>
      </w:tr>
      <w:tr w:rsidR="008C6B1E" w:rsidRPr="004450AA" w14:paraId="79B99D5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6737FB42" w14:textId="77777777" w:rsidR="008C6B1E" w:rsidRPr="004450AA" w:rsidRDefault="001C7991">
            <w:pPr>
              <w:ind w:left="0"/>
              <w:rPr>
                <w:lang w:val="de-DE"/>
              </w:rPr>
            </w:pPr>
            <w:r w:rsidRPr="004450AA">
              <w:rPr>
                <w:lang w:val="de-DE"/>
              </w:rPr>
              <w:t>Scannen in Farbe</w:t>
            </w:r>
          </w:p>
        </w:tc>
        <w:tc>
          <w:tcPr>
            <w:tcW w:w="4952" w:type="dxa"/>
          </w:tcPr>
          <w:p w14:paraId="69AF00AB" w14:textId="77777777"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color w:val="7F7F7F" w:themeColor="text1" w:themeTint="80"/>
                <w:lang w:val="de-DE"/>
              </w:rPr>
            </w:pPr>
            <w:r w:rsidRPr="004450AA">
              <w:rPr>
                <w:color w:val="auto"/>
                <w:lang w:val="de-DE"/>
              </w:rPr>
              <w:t>Farb-Scan</w:t>
            </w:r>
          </w:p>
        </w:tc>
      </w:tr>
      <w:tr w:rsidR="008C6B1E" w:rsidRPr="004450AA" w14:paraId="40906CD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60D566FF" w14:textId="77777777" w:rsidR="008C6B1E" w:rsidRPr="004450AA" w:rsidRDefault="001C7991">
            <w:pPr>
              <w:ind w:left="0"/>
              <w:rPr>
                <w:color w:val="auto"/>
                <w:lang w:val="de-DE"/>
              </w:rPr>
            </w:pPr>
            <w:r w:rsidRPr="004450AA">
              <w:rPr>
                <w:color w:val="auto"/>
                <w:lang w:val="de-DE"/>
              </w:rPr>
              <w:t>Kontrast</w:t>
            </w:r>
          </w:p>
        </w:tc>
        <w:tc>
          <w:tcPr>
            <w:tcW w:w="4952" w:type="dxa"/>
          </w:tcPr>
          <w:p w14:paraId="75DD2990" w14:textId="34E7D94B" w:rsidR="008C6B1E" w:rsidRPr="004450AA" w:rsidRDefault="00A527F4">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r w:rsidR="001C7991" w:rsidRPr="004450AA">
              <w:rPr>
                <w:color w:val="auto"/>
                <w:lang w:val="de-DE"/>
              </w:rPr>
              <w:t xml:space="preserve"> </w:t>
            </w:r>
          </w:p>
        </w:tc>
      </w:tr>
      <w:tr w:rsidR="008C6B1E" w:rsidRPr="004450AA" w14:paraId="7EE69CD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7FACC4A1" w14:textId="77777777" w:rsidR="008C6B1E" w:rsidRPr="004450AA" w:rsidRDefault="001C7991">
            <w:pPr>
              <w:ind w:left="0"/>
              <w:rPr>
                <w:lang w:val="de-DE"/>
              </w:rPr>
            </w:pPr>
            <w:r w:rsidRPr="004450AA">
              <w:rPr>
                <w:lang w:val="de-DE"/>
              </w:rPr>
              <w:t>Helligkeit</w:t>
            </w:r>
          </w:p>
        </w:tc>
        <w:tc>
          <w:tcPr>
            <w:tcW w:w="4952" w:type="dxa"/>
          </w:tcPr>
          <w:p w14:paraId="220041BC" w14:textId="49AD4035" w:rsidR="008C6B1E" w:rsidRPr="004450AA" w:rsidRDefault="00A527F4">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tc>
      </w:tr>
      <w:tr w:rsidR="008C6B1E" w:rsidRPr="00506B58" w14:paraId="3619C2A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701BD23F" w14:textId="77777777" w:rsidR="008C6B1E" w:rsidRPr="004450AA" w:rsidRDefault="001C7991">
            <w:pPr>
              <w:ind w:left="0"/>
              <w:rPr>
                <w:lang w:val="de-DE"/>
              </w:rPr>
            </w:pPr>
            <w:r w:rsidRPr="004450AA">
              <w:rPr>
                <w:lang w:val="de-DE"/>
              </w:rPr>
              <w:t>Einzug</w:t>
            </w:r>
          </w:p>
        </w:tc>
        <w:tc>
          <w:tcPr>
            <w:tcW w:w="4952" w:type="dxa"/>
          </w:tcPr>
          <w:p w14:paraId="765DBBAF" w14:textId="18C2363A" w:rsidR="008C6B1E" w:rsidRPr="004450AA" w:rsidRDefault="00457873">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332176742"/>
                <w14:checkbox>
                  <w14:checked w14:val="0"/>
                  <w14:checkedState w14:val="2612" w14:font="MS Gothic"/>
                  <w14:uncheckedState w14:val="2610" w14:font="MS Gothic"/>
                </w14:checkbox>
              </w:sdtPr>
              <w:sdtEndPr/>
              <w:sdtContent>
                <w:r w:rsidR="00A527F4" w:rsidRPr="004450AA">
                  <w:rPr>
                    <w:rFonts w:ascii="MS Gothic" w:eastAsia="MS Gothic" w:hAnsi="MS Gothic"/>
                    <w:color w:val="auto"/>
                    <w:lang w:val="de-DE"/>
                  </w:rPr>
                  <w:t>☐</w:t>
                </w:r>
              </w:sdtContent>
            </w:sdt>
            <w:r w:rsidR="001C7991" w:rsidRPr="004450AA">
              <w:rPr>
                <w:color w:val="auto"/>
                <w:lang w:val="de-DE"/>
              </w:rPr>
              <w:t xml:space="preserve">  automatisch</w:t>
            </w:r>
          </w:p>
          <w:p w14:paraId="04F63212" w14:textId="77777777" w:rsidR="008C6B1E" w:rsidRPr="004450AA" w:rsidRDefault="00457873">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01957514"/>
                <w14:checkbox>
                  <w14:checked w14:val="0"/>
                  <w14:checkedState w14:val="2612" w14:font="MS Gothic"/>
                  <w14:uncheckedState w14:val="2610" w14:font="MS Gothic"/>
                </w14:checkbox>
              </w:sdtPr>
              <w:sdtEndPr/>
              <w:sdtContent>
                <w:r w:rsidR="001C7991" w:rsidRPr="004450AA">
                  <w:rPr>
                    <w:rFonts w:ascii="Segoe UI Symbol" w:hAnsi="Segoe UI Symbol" w:cs="Segoe UI Symbol"/>
                    <w:color w:val="auto"/>
                    <w:lang w:val="de-DE"/>
                  </w:rPr>
                  <w:t>☐</w:t>
                </w:r>
              </w:sdtContent>
            </w:sdt>
            <w:r w:rsidR="001C7991" w:rsidRPr="004450AA">
              <w:rPr>
                <w:color w:val="auto"/>
                <w:lang w:val="de-DE"/>
              </w:rPr>
              <w:t xml:space="preserve">  manuell</w:t>
            </w:r>
          </w:p>
          <w:p w14:paraId="73EB9C00" w14:textId="7EA6C13E" w:rsidR="008C6B1E" w:rsidRPr="004450AA" w:rsidRDefault="00457873">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331955639"/>
                <w14:checkbox>
                  <w14:checked w14:val="0"/>
                  <w14:checkedState w14:val="2612" w14:font="MS Gothic"/>
                  <w14:uncheckedState w14:val="2610" w14:font="MS Gothic"/>
                </w14:checkbox>
              </w:sdtPr>
              <w:sdtEndPr/>
              <w:sdtContent>
                <w:r w:rsidR="001C7991" w:rsidRPr="004450AA">
                  <w:rPr>
                    <w:rFonts w:ascii="MS Gothic" w:eastAsia="MS Gothic" w:hAnsi="MS Gothic" w:cs="Segoe UI Symbol"/>
                    <w:color w:val="auto"/>
                    <w:lang w:val="de-DE"/>
                  </w:rPr>
                  <w:t>☐</w:t>
                </w:r>
              </w:sdtContent>
            </w:sdt>
            <w:r w:rsidR="001C7991" w:rsidRPr="004450AA">
              <w:rPr>
                <w:color w:val="auto"/>
                <w:lang w:val="de-DE"/>
              </w:rPr>
              <w:t xml:space="preserve">  einseitig</w:t>
            </w:r>
          </w:p>
          <w:p w14:paraId="30CCA66F" w14:textId="70A14886" w:rsidR="008C6B1E" w:rsidRPr="004450AA" w:rsidRDefault="00457873">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sdt>
              <w:sdtPr>
                <w:rPr>
                  <w:color w:val="auto"/>
                  <w:lang w:val="de-DE"/>
                </w:rPr>
                <w:id w:val="1005481234"/>
                <w14:checkbox>
                  <w14:checked w14:val="0"/>
                  <w14:checkedState w14:val="2612" w14:font="MS Gothic"/>
                  <w14:uncheckedState w14:val="2610" w14:font="MS Gothic"/>
                </w14:checkbox>
              </w:sdtPr>
              <w:sdtEndPr/>
              <w:sdtContent>
                <w:r w:rsidR="00A527F4" w:rsidRPr="004450AA">
                  <w:rPr>
                    <w:rFonts w:ascii="MS Gothic" w:eastAsia="MS Gothic" w:hAnsi="MS Gothic"/>
                    <w:color w:val="auto"/>
                    <w:lang w:val="de-DE"/>
                  </w:rPr>
                  <w:t>☐</w:t>
                </w:r>
              </w:sdtContent>
            </w:sdt>
            <w:r w:rsidR="001C7991" w:rsidRPr="004450AA">
              <w:rPr>
                <w:color w:val="auto"/>
                <w:lang w:val="de-DE"/>
              </w:rPr>
              <w:t xml:space="preserve">  beidseitig (Duplex)</w:t>
            </w:r>
          </w:p>
        </w:tc>
      </w:tr>
      <w:tr w:rsidR="008C6B1E" w:rsidRPr="004450AA" w14:paraId="2E4CD33F"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154E0BDD" w14:textId="77777777" w:rsidR="008C6B1E" w:rsidRPr="004450AA" w:rsidRDefault="001C7991">
            <w:pPr>
              <w:ind w:left="0"/>
              <w:rPr>
                <w:lang w:val="de-DE"/>
              </w:rPr>
            </w:pPr>
            <w:r w:rsidRPr="004450AA">
              <w:rPr>
                <w:lang w:val="de-DE"/>
              </w:rPr>
              <w:t>Weitere Einstellungen</w:t>
            </w:r>
          </w:p>
        </w:tc>
        <w:tc>
          <w:tcPr>
            <w:tcW w:w="4952" w:type="dxa"/>
          </w:tcPr>
          <w:p w14:paraId="2E0F4A69" w14:textId="77777777" w:rsidR="00A527F4" w:rsidRPr="004450AA" w:rsidRDefault="00A527F4" w:rsidP="00A527F4">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p w14:paraId="5F252016" w14:textId="77777777"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p>
        </w:tc>
      </w:tr>
      <w:tr w:rsidR="00FB3F5E" w:rsidRPr="004450AA" w14:paraId="3CBC0B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6CEF6DD4" w14:textId="77777777" w:rsidR="00FB3F5E" w:rsidRPr="004450AA" w:rsidRDefault="00FB3F5E">
            <w:pPr>
              <w:ind w:left="0"/>
              <w:rPr>
                <w:lang w:val="de-DE"/>
              </w:rPr>
            </w:pPr>
          </w:p>
        </w:tc>
        <w:tc>
          <w:tcPr>
            <w:tcW w:w="4952" w:type="dxa"/>
          </w:tcPr>
          <w:p w14:paraId="38555574" w14:textId="77777777" w:rsidR="00FB3F5E" w:rsidRPr="004450AA" w:rsidRDefault="00FB3F5E" w:rsidP="00A527F4">
            <w:pPr>
              <w:ind w:left="0"/>
              <w:cnfStyle w:val="000000000000" w:firstRow="0" w:lastRow="0" w:firstColumn="0" w:lastColumn="0" w:oddVBand="0" w:evenVBand="0" w:oddHBand="0" w:evenHBand="0" w:firstRowFirstColumn="0" w:firstRowLastColumn="0" w:lastRowFirstColumn="0" w:lastRowLastColumn="0"/>
              <w:rPr>
                <w:lang w:val="de-DE"/>
              </w:rPr>
            </w:pPr>
          </w:p>
        </w:tc>
      </w:tr>
    </w:tbl>
    <w:p w14:paraId="5450D6E7" w14:textId="77777777" w:rsidR="008C6B1E" w:rsidRPr="004450AA" w:rsidRDefault="001C7991">
      <w:pPr>
        <w:pStyle w:val="Liste1"/>
        <w:ind w:left="709" w:hanging="425"/>
        <w:rPr>
          <w:lang w:val="de-DE"/>
        </w:rPr>
      </w:pPr>
      <w:r w:rsidRPr="004450AA">
        <w:rPr>
          <w:lang w:val="de-DE"/>
        </w:rPr>
        <w:t>Scannen in Farbe</w:t>
      </w:r>
    </w:p>
    <w:p w14:paraId="3C512C8B" w14:textId="58C6438F" w:rsidR="008C6B1E" w:rsidRPr="004450AA" w:rsidRDefault="001C7991">
      <w:pPr>
        <w:pStyle w:val="Liste1"/>
        <w:numPr>
          <w:ilvl w:val="0"/>
          <w:numId w:val="0"/>
        </w:numPr>
        <w:ind w:left="709"/>
        <w:rPr>
          <w:lang w:val="de-DE"/>
        </w:rPr>
      </w:pPr>
      <w:r w:rsidRPr="004450AA">
        <w:rPr>
          <w:lang w:val="de-DE"/>
        </w:rPr>
        <w:t>In § 56 Abs. 1 BeurkG wird die inhaltliche und bildliche Übereinstimmung von elektronischem und dem in Papierform vorhandenen Dokument gefordert. Um diese Voraussetzung zu erfüllen, muss jede Urkunde in Farbe gescannt werden.</w:t>
      </w:r>
    </w:p>
    <w:p w14:paraId="1126950F" w14:textId="77777777" w:rsidR="008C6B1E" w:rsidRPr="004450AA" w:rsidRDefault="008C6B1E">
      <w:pPr>
        <w:pStyle w:val="Liste1"/>
        <w:numPr>
          <w:ilvl w:val="0"/>
          <w:numId w:val="0"/>
        </w:numPr>
        <w:ind w:left="709"/>
        <w:rPr>
          <w:lang w:val="de-DE"/>
        </w:rPr>
      </w:pPr>
    </w:p>
    <w:p w14:paraId="10311BA5" w14:textId="77777777" w:rsidR="008C6B1E" w:rsidRPr="004450AA" w:rsidRDefault="001C7991">
      <w:pPr>
        <w:pStyle w:val="Liste1"/>
        <w:ind w:left="709" w:hanging="425"/>
        <w:rPr>
          <w:lang w:val="de-DE"/>
        </w:rPr>
      </w:pPr>
      <w:r w:rsidRPr="004450AA">
        <w:rPr>
          <w:lang w:val="de-DE"/>
        </w:rPr>
        <w:t>Auswahl geeigneter Bildkompressionsverfahren</w:t>
      </w:r>
    </w:p>
    <w:p w14:paraId="46FE4F73" w14:textId="621A6BF5" w:rsidR="008C6B1E" w:rsidRPr="004450AA" w:rsidRDefault="001C7991">
      <w:pPr>
        <w:pStyle w:val="Liste1"/>
        <w:numPr>
          <w:ilvl w:val="0"/>
          <w:numId w:val="0"/>
        </w:numPr>
        <w:ind w:left="709"/>
        <w:rPr>
          <w:lang w:val="de-DE"/>
        </w:rPr>
      </w:pPr>
      <w:r w:rsidRPr="004450AA">
        <w:rPr>
          <w:lang w:val="de-DE"/>
        </w:rPr>
        <w:t>Es muss auf die Auswahl geeigneter Bildkompressionsverfahren geachtet werden. Grundsätzlich geeignet sind sowohl verlustfreie als auch verlustbehaftete Verfahren. Nicht eingesetzt dürfen Verfahren, die zur Bildkompression das sogenannte „Symbol Coding“ verwenden (z.</w:t>
      </w:r>
      <w:r w:rsidR="009B5DFA" w:rsidRPr="004450AA">
        <w:rPr>
          <w:lang w:val="de-DE"/>
        </w:rPr>
        <w:t xml:space="preserve"> </w:t>
      </w:r>
      <w:r w:rsidRPr="004450AA">
        <w:rPr>
          <w:lang w:val="de-DE"/>
        </w:rPr>
        <w:t>B. JBIG2).</w:t>
      </w:r>
    </w:p>
    <w:p w14:paraId="253AC5B2" w14:textId="77777777" w:rsidR="008C6B1E" w:rsidRPr="004450AA" w:rsidRDefault="008C6B1E">
      <w:pPr>
        <w:spacing w:line="240" w:lineRule="auto"/>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6E4095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ABF0C1D" w14:textId="77777777" w:rsidR="008C6B1E" w:rsidRPr="004450AA" w:rsidRDefault="001C7991">
            <w:pPr>
              <w:ind w:left="0"/>
              <w:rPr>
                <w:b/>
                <w:lang w:val="de-DE"/>
              </w:rPr>
            </w:pPr>
            <w:r w:rsidRPr="004450AA">
              <w:rPr>
                <w:b/>
                <w:lang w:val="de-DE"/>
              </w:rPr>
              <w:t>Geeignete Bildkompressionsverfahren</w:t>
            </w:r>
          </w:p>
        </w:tc>
      </w:tr>
      <w:tr w:rsidR="008C6B1E" w:rsidRPr="004450AA" w14:paraId="71EE65C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18D98618" w14:textId="6A6FFC84" w:rsidR="00FD03F3" w:rsidRPr="004450AA" w:rsidRDefault="003D3A3C" w:rsidP="005C2A9F">
            <w:pPr>
              <w:ind w:left="0"/>
              <w:rPr>
                <w:i/>
                <w:lang w:val="de-DE"/>
              </w:rPr>
            </w:pPr>
            <w:r w:rsidRPr="004450AA">
              <w:rPr>
                <w:i/>
                <w:color w:val="7F7F7F" w:themeColor="text1" w:themeTint="80"/>
                <w:lang w:val="de-DE"/>
              </w:rPr>
              <w:t>E</w:t>
            </w:r>
            <w:r w:rsidR="00FD03F3" w:rsidRPr="004450AA">
              <w:rPr>
                <w:i/>
                <w:color w:val="7F7F7F" w:themeColor="text1" w:themeTint="80"/>
                <w:lang w:val="de-DE"/>
              </w:rPr>
              <w:t>ingesetztes Bildkompressionsverfahren: JPEG, hohe Qualität</w:t>
            </w:r>
            <w:r w:rsidR="00FD03F3" w:rsidRPr="004450AA">
              <w:rPr>
                <w:i/>
                <w:lang w:val="de-DE"/>
              </w:rPr>
              <w:t xml:space="preserve"> </w:t>
            </w:r>
          </w:p>
          <w:p w14:paraId="6580575C" w14:textId="6537476A" w:rsidR="00FD03F3" w:rsidRPr="004450AA" w:rsidRDefault="00FD03F3" w:rsidP="005C2A9F">
            <w:pPr>
              <w:ind w:left="0"/>
              <w:rPr>
                <w:i/>
                <w:color w:val="7F7F7F" w:themeColor="text1" w:themeTint="80"/>
                <w:lang w:val="de-DE"/>
              </w:rPr>
            </w:pPr>
            <w:r w:rsidRPr="004450AA">
              <w:rPr>
                <w:i/>
                <w:lang w:val="de-DE"/>
              </w:rPr>
              <w:t xml:space="preserve">[alternativ:] </w:t>
            </w:r>
            <w:r w:rsidR="003D3A3C" w:rsidRPr="004450AA">
              <w:rPr>
                <w:i/>
                <w:color w:val="7F7F7F" w:themeColor="text1" w:themeTint="80"/>
                <w:lang w:val="de-DE"/>
              </w:rPr>
              <w:t>E</w:t>
            </w:r>
            <w:r w:rsidRPr="004450AA">
              <w:rPr>
                <w:i/>
                <w:color w:val="7F7F7F" w:themeColor="text1" w:themeTint="80"/>
                <w:lang w:val="de-DE"/>
              </w:rPr>
              <w:t>ingesetztes Bildkompressionsverfahren: TIFF, hohe Qualität</w:t>
            </w:r>
          </w:p>
          <w:p w14:paraId="5C48DA5F" w14:textId="1913899B" w:rsidR="008C6B1E" w:rsidRPr="004450AA" w:rsidRDefault="005C2A9F" w:rsidP="005C2A9F">
            <w:pPr>
              <w:ind w:left="0"/>
              <w:rPr>
                <w:lang w:val="de-DE"/>
              </w:rPr>
            </w:pPr>
            <w:r w:rsidRPr="004450AA">
              <w:rPr>
                <w:lang w:val="de-DE"/>
              </w:rPr>
              <w:t>[…]</w:t>
            </w:r>
          </w:p>
        </w:tc>
      </w:tr>
    </w:tbl>
    <w:p w14:paraId="597DBB2C" w14:textId="77777777" w:rsidR="00891580" w:rsidRPr="004450AA" w:rsidRDefault="00891580" w:rsidP="00891580">
      <w:pPr>
        <w:pStyle w:val="Liste1"/>
        <w:numPr>
          <w:ilvl w:val="0"/>
          <w:numId w:val="0"/>
        </w:numPr>
        <w:ind w:left="709"/>
        <w:rPr>
          <w:lang w:val="de-DE"/>
        </w:rPr>
      </w:pPr>
    </w:p>
    <w:p w14:paraId="3C945CA5" w14:textId="6B5FE915" w:rsidR="008C6B1E" w:rsidRPr="004450AA" w:rsidRDefault="001C7991">
      <w:pPr>
        <w:pStyle w:val="Liste1"/>
        <w:ind w:left="709" w:hanging="425"/>
        <w:rPr>
          <w:lang w:val="de-DE"/>
        </w:rPr>
      </w:pPr>
      <w:r w:rsidRPr="004450AA">
        <w:rPr>
          <w:lang w:val="de-DE"/>
        </w:rPr>
        <w:t xml:space="preserve">Umgang mit der Vorder- und Rückseite </w:t>
      </w:r>
    </w:p>
    <w:p w14:paraId="22B2F4EB" w14:textId="0B80775B" w:rsidR="008C6B1E" w:rsidRPr="004450AA" w:rsidRDefault="001C7991">
      <w:pPr>
        <w:pStyle w:val="Liste1"/>
        <w:numPr>
          <w:ilvl w:val="0"/>
          <w:numId w:val="0"/>
        </w:numPr>
        <w:ind w:left="709"/>
        <w:rPr>
          <w:lang w:val="de-DE"/>
        </w:rPr>
      </w:pPr>
      <w:r w:rsidRPr="004450AA">
        <w:rPr>
          <w:lang w:val="de-DE"/>
        </w:rPr>
        <w:t xml:space="preserve">Es muss festgelegt werden, wie grundsätzlich mit den Vorder- und Rückseiten der Urkunde zu verfahren ist. Hält sich die Notarin / der Notar konsequent daran, Urkunden </w:t>
      </w:r>
      <w:r w:rsidR="005C2A9F" w:rsidRPr="004450AA">
        <w:rPr>
          <w:lang w:val="de-DE"/>
        </w:rPr>
        <w:t xml:space="preserve">und Anlagen </w:t>
      </w:r>
      <w:r w:rsidRPr="004450AA">
        <w:rPr>
          <w:lang w:val="de-DE"/>
        </w:rPr>
        <w:t>nur einseitig zu beschreiben, kann die Festlegung erfolgen, dass ausschließlich die Vorderseiten der Urkunde gescannt werden. D</w:t>
      </w:r>
      <w:r w:rsidR="00903224" w:rsidRPr="004450AA">
        <w:rPr>
          <w:lang w:val="de-DE"/>
        </w:rPr>
        <w:t>ies wird nur selten der Fall sein</w:t>
      </w:r>
      <w:r w:rsidRPr="004450AA">
        <w:rPr>
          <w:lang w:val="de-DE"/>
        </w:rPr>
        <w:t xml:space="preserve">, weil bei Unterschriftsbeglaubigungen ohne Entwurf </w:t>
      </w:r>
      <w:r w:rsidR="00577305" w:rsidRPr="004450AA">
        <w:rPr>
          <w:lang w:val="de-DE"/>
        </w:rPr>
        <w:t xml:space="preserve">dennoch </w:t>
      </w:r>
      <w:r w:rsidRPr="004450AA">
        <w:rPr>
          <w:lang w:val="de-DE"/>
        </w:rPr>
        <w:t>doppelseitige Vorlagen vorkommen können.</w:t>
      </w:r>
    </w:p>
    <w:p w14:paraId="466AA015" w14:textId="77777777" w:rsidR="008C6B1E" w:rsidRPr="004450AA" w:rsidRDefault="001C7991">
      <w:pPr>
        <w:pStyle w:val="Liste1"/>
        <w:numPr>
          <w:ilvl w:val="0"/>
          <w:numId w:val="0"/>
        </w:numPr>
        <w:ind w:left="709"/>
        <w:rPr>
          <w:lang w:val="de-DE"/>
        </w:rPr>
      </w:pPr>
      <w:r w:rsidRPr="00CE0247">
        <w:rPr>
          <w:b/>
          <w:lang w:val="de-DE"/>
        </w:rPr>
        <w:t>Hinweis:</w:t>
      </w:r>
      <w:r w:rsidRPr="004450AA">
        <w:rPr>
          <w:lang w:val="de-DE"/>
        </w:rPr>
        <w:t xml:space="preserve"> Steht ein beidseitiges Scanverfahren (Duplex) zur Verfügung, kann festgelegt werden, dass immer beidseitig gescannt wird und die leeren Seiten im Rahmen der Nachbearbeitung entfernt werden.</w:t>
      </w:r>
    </w:p>
    <w:p w14:paraId="038C0EC3" w14:textId="77777777" w:rsidR="008C6B1E" w:rsidRPr="004450AA" w:rsidRDefault="008C6B1E">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506B58" w14:paraId="55469C7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F1F0D1B" w14:textId="77777777" w:rsidR="008C6B1E" w:rsidRPr="004450AA" w:rsidRDefault="001C7991">
            <w:pPr>
              <w:ind w:left="0"/>
              <w:rPr>
                <w:b/>
                <w:lang w:val="de-DE"/>
              </w:rPr>
            </w:pPr>
            <w:r w:rsidRPr="004450AA">
              <w:rPr>
                <w:b/>
                <w:lang w:val="de-DE"/>
              </w:rPr>
              <w:t xml:space="preserve">Umgang mit der Vorder- und Rückseite der Urkunde </w:t>
            </w:r>
          </w:p>
        </w:tc>
      </w:tr>
      <w:tr w:rsidR="008C6B1E" w:rsidRPr="00506B58" w14:paraId="57ACEEF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C006A8A" w14:textId="61381303" w:rsidR="00CC3CE4" w:rsidRPr="004450AA" w:rsidRDefault="00425319" w:rsidP="005C2A9F">
            <w:pPr>
              <w:ind w:left="0"/>
              <w:rPr>
                <w:color w:val="7F7F7F" w:themeColor="text1" w:themeTint="80"/>
                <w:lang w:val="de-DE"/>
              </w:rPr>
            </w:pPr>
            <w:r w:rsidRPr="004450AA">
              <w:rPr>
                <w:i/>
                <w:color w:val="7F7F7F" w:themeColor="text1" w:themeTint="80"/>
                <w:lang w:val="de-DE"/>
              </w:rPr>
              <w:t>Ergibt die sorgfältige Überprüfung der Urkunde vor dem Scanvorgang, dass die Urkunde nur einseitig beschrieben ist, werden in diesem Einzelfall nur die Vorderseiten gescannt. Sonst wird Duplex gescannt.</w:t>
            </w:r>
          </w:p>
          <w:p w14:paraId="584A8970" w14:textId="2755B1E3" w:rsidR="00425319" w:rsidRPr="004450AA" w:rsidRDefault="00425319" w:rsidP="005C2A9F">
            <w:pPr>
              <w:ind w:left="0"/>
              <w:rPr>
                <w:i/>
                <w:lang w:val="de-DE"/>
              </w:rPr>
            </w:pPr>
            <w:r w:rsidRPr="004450AA">
              <w:rPr>
                <w:i/>
                <w:lang w:val="de-DE"/>
              </w:rPr>
              <w:t xml:space="preserve">[alternativ:] </w:t>
            </w:r>
            <w:r w:rsidRPr="004450AA">
              <w:rPr>
                <w:i/>
                <w:color w:val="7F7F7F" w:themeColor="text1" w:themeTint="80"/>
                <w:lang w:val="de-DE"/>
              </w:rPr>
              <w:t xml:space="preserve">Es wird grundsätzlich </w:t>
            </w:r>
            <w:r w:rsidR="0063517E">
              <w:rPr>
                <w:i/>
                <w:color w:val="7F7F7F" w:themeColor="text1" w:themeTint="80"/>
                <w:lang w:val="de-DE"/>
              </w:rPr>
              <w:t>im beidseitigen Scanverfahren (</w:t>
            </w:r>
            <w:r w:rsidRPr="004450AA">
              <w:rPr>
                <w:i/>
                <w:color w:val="7F7F7F" w:themeColor="text1" w:themeTint="80"/>
                <w:lang w:val="de-DE"/>
              </w:rPr>
              <w:t>Duplex</w:t>
            </w:r>
            <w:r w:rsidR="0063517E">
              <w:rPr>
                <w:i/>
                <w:color w:val="7F7F7F" w:themeColor="text1" w:themeTint="80"/>
                <w:lang w:val="de-DE"/>
              </w:rPr>
              <w:t>)</w:t>
            </w:r>
            <w:r w:rsidRPr="004450AA">
              <w:rPr>
                <w:i/>
                <w:color w:val="7F7F7F" w:themeColor="text1" w:themeTint="80"/>
                <w:lang w:val="de-DE"/>
              </w:rPr>
              <w:t xml:space="preserve"> gescannt, die leeren Seiten werden im Rahmen der </w:t>
            </w:r>
            <w:r w:rsidR="0063517E">
              <w:rPr>
                <w:i/>
                <w:color w:val="7F7F7F" w:themeColor="text1" w:themeTint="80"/>
                <w:lang w:val="de-DE"/>
              </w:rPr>
              <w:t>Nachbearbeitung</w:t>
            </w:r>
            <w:r w:rsidRPr="004450AA">
              <w:rPr>
                <w:i/>
                <w:color w:val="7F7F7F" w:themeColor="text1" w:themeTint="80"/>
                <w:lang w:val="de-DE"/>
              </w:rPr>
              <w:t xml:space="preserve"> gelöscht.</w:t>
            </w:r>
          </w:p>
          <w:p w14:paraId="52BD511A" w14:textId="10851D27" w:rsidR="005C2A9F" w:rsidRPr="004450AA" w:rsidRDefault="003D3A3C">
            <w:pPr>
              <w:ind w:left="0"/>
              <w:rPr>
                <w:lang w:val="de-DE"/>
              </w:rPr>
            </w:pPr>
            <w:r w:rsidRPr="004450AA">
              <w:rPr>
                <w:i/>
                <w:color w:val="auto"/>
                <w:lang w:val="de-DE"/>
              </w:rPr>
              <w:t xml:space="preserve">[alternativ:] </w:t>
            </w:r>
            <w:r w:rsidRPr="004450AA">
              <w:rPr>
                <w:i/>
                <w:color w:val="7F7F7F" w:themeColor="text1" w:themeTint="80"/>
                <w:lang w:val="de-DE"/>
              </w:rPr>
              <w:t>Es werden gru</w:t>
            </w:r>
            <w:r w:rsidR="00D31B0D" w:rsidRPr="004450AA">
              <w:rPr>
                <w:i/>
                <w:color w:val="7F7F7F" w:themeColor="text1" w:themeTint="80"/>
                <w:lang w:val="de-DE"/>
              </w:rPr>
              <w:t>ndsätzlich nur die Vorderseiten</w:t>
            </w:r>
            <w:r w:rsidR="00DA0FF2" w:rsidRPr="004450AA">
              <w:rPr>
                <w:i/>
                <w:color w:val="7F7F7F" w:themeColor="text1" w:themeTint="80"/>
                <w:lang w:val="de-DE"/>
              </w:rPr>
              <w:t xml:space="preserve"> </w:t>
            </w:r>
            <w:r w:rsidRPr="004450AA">
              <w:rPr>
                <w:i/>
                <w:color w:val="7F7F7F" w:themeColor="text1" w:themeTint="80"/>
                <w:lang w:val="de-DE"/>
              </w:rPr>
              <w:t xml:space="preserve">der Urkunde gescannt, </w:t>
            </w:r>
            <w:r w:rsidR="000A496F" w:rsidRPr="004450AA">
              <w:rPr>
                <w:i/>
                <w:color w:val="7F7F7F" w:themeColor="text1" w:themeTint="80"/>
                <w:lang w:val="de-DE"/>
              </w:rPr>
              <w:t>da alle Urkunden im Notarbüro konsequent einseitig beschrieben werden.</w:t>
            </w:r>
            <w:r w:rsidR="00CE0247">
              <w:rPr>
                <w:i/>
                <w:color w:val="7F7F7F" w:themeColor="text1" w:themeTint="80"/>
                <w:lang w:val="de-DE"/>
              </w:rPr>
              <w:t xml:space="preserve"> Bei Fremddokumenten ist in jedem Einzelfall zu prüfen, ob beidseitiger Inhalt vorliegt, und gegebenenfalls Duplex zu scannen.</w:t>
            </w:r>
          </w:p>
          <w:p w14:paraId="0B47AC62" w14:textId="69B3A009" w:rsidR="008C6B1E" w:rsidRPr="004450AA" w:rsidRDefault="008C6B1E" w:rsidP="003D3A3C">
            <w:pPr>
              <w:ind w:left="0"/>
              <w:rPr>
                <w:b/>
                <w:i/>
                <w:lang w:val="de-DE"/>
              </w:rPr>
            </w:pPr>
          </w:p>
        </w:tc>
      </w:tr>
    </w:tbl>
    <w:p w14:paraId="20583886" w14:textId="77777777" w:rsidR="008C6B1E" w:rsidRPr="004450AA" w:rsidRDefault="008C6B1E">
      <w:pPr>
        <w:pStyle w:val="Liste1"/>
        <w:numPr>
          <w:ilvl w:val="0"/>
          <w:numId w:val="0"/>
        </w:numPr>
        <w:ind w:left="709" w:hanging="425"/>
        <w:rPr>
          <w:lang w:val="de-DE"/>
        </w:rPr>
      </w:pPr>
    </w:p>
    <w:p w14:paraId="737D2865" w14:textId="77777777" w:rsidR="008C6B1E" w:rsidRPr="004450AA" w:rsidRDefault="001C7991">
      <w:pPr>
        <w:pStyle w:val="Liste1"/>
        <w:ind w:left="709" w:hanging="425"/>
        <w:rPr>
          <w:lang w:val="de-DE"/>
        </w:rPr>
      </w:pPr>
      <w:r w:rsidRPr="004450AA">
        <w:rPr>
          <w:lang w:val="de-DE"/>
        </w:rPr>
        <w:t xml:space="preserve">Zwischenablage und Benennung der erzeugten Scandateien </w:t>
      </w:r>
    </w:p>
    <w:p w14:paraId="404080B6" w14:textId="1B212292" w:rsidR="00563199" w:rsidRPr="004450AA" w:rsidRDefault="001C7991" w:rsidP="00B20E7C">
      <w:pPr>
        <w:pStyle w:val="Liste1"/>
        <w:numPr>
          <w:ilvl w:val="0"/>
          <w:numId w:val="0"/>
        </w:numPr>
        <w:ind w:left="709"/>
        <w:rPr>
          <w:lang w:val="de-DE"/>
        </w:rPr>
      </w:pPr>
      <w:r w:rsidRPr="004450AA">
        <w:rPr>
          <w:lang w:val="de-DE"/>
        </w:rPr>
        <w:t>Es muss festgelegt werden, wo die Scandateien abgelegt und wie sie benannt werden.</w:t>
      </w:r>
    </w:p>
    <w:p w14:paraId="769E2EDC" w14:textId="0494E27F" w:rsidR="00647A88" w:rsidRPr="004450AA" w:rsidRDefault="00647A88">
      <w:pPr>
        <w:widowControl/>
        <w:autoSpaceDE/>
        <w:autoSpaceDN/>
        <w:adjustRightInd/>
        <w:spacing w:after="200" w:line="276" w:lineRule="auto"/>
        <w:ind w:left="0" w:right="0"/>
        <w:jc w:val="left"/>
        <w:rPr>
          <w:lang w:val="de-DE"/>
        </w:rPr>
      </w:pPr>
    </w:p>
    <w:tbl>
      <w:tblPr>
        <w:tblStyle w:val="Tabelle1-BNotK"/>
        <w:tblW w:w="9355" w:type="dxa"/>
        <w:tblInd w:w="269" w:type="dxa"/>
        <w:tblLook w:val="04A0" w:firstRow="1" w:lastRow="0" w:firstColumn="1" w:lastColumn="0" w:noHBand="0" w:noVBand="1"/>
      </w:tblPr>
      <w:tblGrid>
        <w:gridCol w:w="2155"/>
        <w:gridCol w:w="7200"/>
      </w:tblGrid>
      <w:tr w:rsidR="008C6B1E" w:rsidRPr="004450AA" w14:paraId="738831F1"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248092B0" w14:textId="77777777" w:rsidR="008C6B1E" w:rsidRPr="004450AA" w:rsidRDefault="001C7991" w:rsidP="00CE0247">
            <w:pPr>
              <w:keepNext/>
              <w:ind w:left="0"/>
              <w:rPr>
                <w:b/>
                <w:lang w:val="de-DE"/>
              </w:rPr>
            </w:pPr>
            <w:r w:rsidRPr="004450AA">
              <w:rPr>
                <w:b/>
                <w:lang w:val="de-DE"/>
              </w:rPr>
              <w:t xml:space="preserve">Zwischenablage und Benennung </w:t>
            </w:r>
          </w:p>
        </w:tc>
      </w:tr>
      <w:tr w:rsidR="008C6B1E" w:rsidRPr="004450AA" w14:paraId="20B07B58"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2155" w:type="dxa"/>
          </w:tcPr>
          <w:p w14:paraId="4AF0D9BE" w14:textId="77777777" w:rsidR="008C6B1E" w:rsidRPr="004450AA" w:rsidRDefault="001C7991">
            <w:pPr>
              <w:ind w:left="41" w:hanging="41"/>
              <w:rPr>
                <w:color w:val="auto"/>
                <w:lang w:val="de-DE"/>
              </w:rPr>
            </w:pPr>
            <w:r w:rsidRPr="004450AA">
              <w:rPr>
                <w:color w:val="auto"/>
                <w:lang w:val="de-DE"/>
              </w:rPr>
              <w:t>Ablage/Verzeichnis</w:t>
            </w:r>
          </w:p>
        </w:tc>
        <w:tc>
          <w:tcPr>
            <w:tcW w:w="7200" w:type="dxa"/>
          </w:tcPr>
          <w:p w14:paraId="0317CE92" w14:textId="77777777" w:rsidR="003D2955" w:rsidRPr="004450AA" w:rsidRDefault="003D2955" w:rsidP="003D2955">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p w14:paraId="14DE3D25" w14:textId="7299607C" w:rsidR="008C6B1E" w:rsidRPr="004450AA" w:rsidRDefault="008C6B1E">
            <w:pPr>
              <w:ind w:left="709" w:hanging="709"/>
              <w:cnfStyle w:val="000000000000" w:firstRow="0" w:lastRow="0" w:firstColumn="0" w:lastColumn="0" w:oddVBand="0" w:evenVBand="0" w:oddHBand="0" w:evenHBand="0" w:firstRowFirstColumn="0" w:firstRowLastColumn="0" w:lastRowFirstColumn="0" w:lastRowLastColumn="0"/>
              <w:rPr>
                <w:color w:val="auto"/>
                <w:lang w:val="de-DE"/>
              </w:rPr>
            </w:pPr>
          </w:p>
          <w:p w14:paraId="2CDC763B" w14:textId="6F6579D0" w:rsidR="008C6B1E" w:rsidRPr="004450AA" w:rsidRDefault="001C7991">
            <w:pPr>
              <w:ind w:left="709" w:hanging="709"/>
              <w:cnfStyle w:val="000000000000" w:firstRow="0" w:lastRow="0" w:firstColumn="0" w:lastColumn="0" w:oddVBand="0" w:evenVBand="0" w:oddHBand="0" w:evenHBand="0" w:firstRowFirstColumn="0" w:firstRowLastColumn="0" w:lastRowFirstColumn="0" w:lastRowLastColumn="0"/>
              <w:rPr>
                <w:i/>
                <w:color w:val="auto"/>
                <w:lang w:val="de-DE"/>
              </w:rPr>
            </w:pPr>
            <w:r w:rsidRPr="004450AA">
              <w:rPr>
                <w:i/>
                <w:color w:val="7F7F7F" w:themeColor="text1" w:themeTint="80"/>
                <w:u w:val="single"/>
                <w:lang w:val="de-DE"/>
              </w:rPr>
              <w:t>Beispiel:</w:t>
            </w:r>
            <w:r w:rsidR="005C2A9F" w:rsidRPr="004450AA">
              <w:rPr>
                <w:i/>
                <w:color w:val="7F7F7F" w:themeColor="text1" w:themeTint="80"/>
                <w:lang w:val="de-DE"/>
              </w:rPr>
              <w:t xml:space="preserve"> L:\Ablage\Scandateien</w:t>
            </w:r>
          </w:p>
        </w:tc>
      </w:tr>
      <w:tr w:rsidR="008C6B1E" w:rsidRPr="00506B58" w14:paraId="12BEA8B2"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2155" w:type="dxa"/>
          </w:tcPr>
          <w:p w14:paraId="2D78A481" w14:textId="77777777" w:rsidR="008C6B1E" w:rsidRPr="004450AA" w:rsidRDefault="001C7991">
            <w:pPr>
              <w:ind w:left="41" w:hanging="41"/>
              <w:rPr>
                <w:lang w:val="de-DE"/>
              </w:rPr>
            </w:pPr>
            <w:r w:rsidRPr="004450AA">
              <w:rPr>
                <w:lang w:val="de-DE"/>
              </w:rPr>
              <w:t>Benennung</w:t>
            </w:r>
          </w:p>
        </w:tc>
        <w:tc>
          <w:tcPr>
            <w:tcW w:w="7200" w:type="dxa"/>
          </w:tcPr>
          <w:p w14:paraId="4EB2CB20" w14:textId="77777777" w:rsidR="00157145" w:rsidRPr="004450AA" w:rsidRDefault="00D547C0" w:rsidP="00D547C0">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4450AA">
              <w:rPr>
                <w:i/>
                <w:color w:val="7F7F7F" w:themeColor="text1" w:themeTint="80"/>
                <w:lang w:val="de-DE"/>
              </w:rPr>
              <w:t>(Jahrgang)</w:t>
            </w:r>
            <w:r w:rsidRPr="004450AA">
              <w:rPr>
                <w:i/>
                <w:lang w:val="de-DE"/>
              </w:rPr>
              <w:t>−</w:t>
            </w:r>
            <w:r w:rsidRPr="004450AA">
              <w:rPr>
                <w:i/>
                <w:color w:val="7F7F7F" w:themeColor="text1" w:themeTint="80"/>
                <w:lang w:val="de-DE"/>
              </w:rPr>
              <w:t xml:space="preserve">(fortlaufende Nummer im Urkundenverzeichnis – xy-stellig mit führenden Nullen)-(Nummer des Dokuments – xy-stellig mit führender Null).pdf </w:t>
            </w:r>
          </w:p>
          <w:p w14:paraId="3451FED6" w14:textId="519B8AFE" w:rsidR="00535A2C" w:rsidRPr="004450AA" w:rsidRDefault="00D547C0" w:rsidP="00D547C0">
            <w:pPr>
              <w:ind w:left="0"/>
              <w:cnfStyle w:val="000000000000" w:firstRow="0" w:lastRow="0" w:firstColumn="0" w:lastColumn="0" w:oddVBand="0" w:evenVBand="0" w:oddHBand="0" w:evenHBand="0" w:firstRowFirstColumn="0" w:firstRowLastColumn="0" w:lastRowFirstColumn="0" w:lastRowLastColumn="0"/>
              <w:rPr>
                <w:i/>
                <w:lang w:val="de-DE"/>
              </w:rPr>
            </w:pPr>
            <w:r w:rsidRPr="004450AA">
              <w:rPr>
                <w:i/>
                <w:color w:val="7F7F7F" w:themeColor="text1" w:themeTint="80"/>
                <w:lang w:val="de-DE"/>
              </w:rPr>
              <w:t>[Für Sozietäten</w:t>
            </w:r>
            <w:r w:rsidR="00157145" w:rsidRPr="004450AA">
              <w:rPr>
                <w:i/>
                <w:color w:val="7F7F7F" w:themeColor="text1" w:themeTint="80"/>
                <w:lang w:val="de-DE"/>
              </w:rPr>
              <w:t>:</w:t>
            </w:r>
            <w:r w:rsidRPr="004450AA">
              <w:rPr>
                <w:i/>
                <w:color w:val="7F7F7F" w:themeColor="text1" w:themeTint="80"/>
                <w:lang w:val="de-DE"/>
              </w:rPr>
              <w:t>] (Notarkürzel)-(Jahrgang)</w:t>
            </w:r>
            <w:r w:rsidRPr="004450AA">
              <w:rPr>
                <w:i/>
                <w:lang w:val="de-DE"/>
              </w:rPr>
              <w:t>−</w:t>
            </w:r>
            <w:r w:rsidRPr="004450AA">
              <w:rPr>
                <w:i/>
                <w:color w:val="7F7F7F" w:themeColor="text1" w:themeTint="80"/>
                <w:lang w:val="de-DE"/>
              </w:rPr>
              <w:t>(fortlaufende Nummer im Urkundenverzeichnis – xy-stellig mit führenden Nullen)-(Nummer des Dokuments – xy-stellig mit führender Null).pdf</w:t>
            </w:r>
          </w:p>
          <w:p w14:paraId="5AF56208" w14:textId="0F8F94AE" w:rsidR="008C6B1E" w:rsidRPr="004450AA" w:rsidRDefault="008C6B1E" w:rsidP="00D547C0">
            <w:pPr>
              <w:tabs>
                <w:tab w:val="left" w:pos="346"/>
              </w:tabs>
              <w:ind w:left="3" w:hanging="3"/>
              <w:cnfStyle w:val="000000000000" w:firstRow="0" w:lastRow="0" w:firstColumn="0" w:lastColumn="0" w:oddVBand="0" w:evenVBand="0" w:oddHBand="0" w:evenHBand="0" w:firstRowFirstColumn="0" w:firstRowLastColumn="0" w:lastRowFirstColumn="0" w:lastRowLastColumn="0"/>
              <w:rPr>
                <w:lang w:val="de-DE"/>
              </w:rPr>
            </w:pPr>
          </w:p>
        </w:tc>
      </w:tr>
    </w:tbl>
    <w:p w14:paraId="6C8B1088" w14:textId="2D7892A1" w:rsidR="00535A2C" w:rsidRPr="004450AA" w:rsidRDefault="00535A2C" w:rsidP="00A54A1C">
      <w:pPr>
        <w:pStyle w:val="Liste1"/>
        <w:numPr>
          <w:ilvl w:val="0"/>
          <w:numId w:val="0"/>
        </w:numPr>
        <w:rPr>
          <w:color w:val="auto"/>
          <w:lang w:val="de-DE"/>
        </w:rPr>
      </w:pPr>
    </w:p>
    <w:p w14:paraId="375A7BB2" w14:textId="325E0236" w:rsidR="008C6B1E" w:rsidRPr="004450AA" w:rsidRDefault="001C7991">
      <w:pPr>
        <w:pStyle w:val="Liste1"/>
        <w:ind w:left="709" w:hanging="425"/>
        <w:rPr>
          <w:color w:val="auto"/>
          <w:lang w:val="de-DE"/>
        </w:rPr>
      </w:pPr>
      <w:r w:rsidRPr="004450AA">
        <w:rPr>
          <w:color w:val="auto"/>
          <w:lang w:val="de-DE"/>
        </w:rPr>
        <w:t xml:space="preserve">Die Papieroriginale </w:t>
      </w:r>
      <w:r w:rsidR="005C2A9F" w:rsidRPr="004450AA">
        <w:rPr>
          <w:color w:val="auto"/>
          <w:lang w:val="de-DE"/>
        </w:rPr>
        <w:t>müssen</w:t>
      </w:r>
      <w:r w:rsidRPr="004450AA">
        <w:rPr>
          <w:color w:val="auto"/>
          <w:lang w:val="de-DE"/>
        </w:rPr>
        <w:t xml:space="preserve"> während bzw. nach dem Scanvorgang an einem gegen unbefugten Zug</w:t>
      </w:r>
      <w:r w:rsidR="005C2A9F" w:rsidRPr="004450AA">
        <w:rPr>
          <w:color w:val="auto"/>
          <w:lang w:val="de-DE"/>
        </w:rPr>
        <w:t>riff gesicherten Ort aufbewahrt werden. Muss der Scanvorgang kurzzeitig unterbrochen werden, muss zu jedem Zeitpunkt die Kontrolle über die Vorlage gewahrt bleiben, z. B. durch Mitnahme oder sichere Ablage am persönlichen Arbeitsplatz, zu dem nur berechtigte Mitarbeitende Zugriff haben.</w:t>
      </w:r>
    </w:p>
    <w:p w14:paraId="25483CFF" w14:textId="77777777" w:rsidR="008C6B1E" w:rsidRPr="004450AA" w:rsidRDefault="008C6B1E">
      <w:pPr>
        <w:pStyle w:val="Liste1"/>
        <w:numPr>
          <w:ilvl w:val="0"/>
          <w:numId w:val="0"/>
        </w:numPr>
        <w:ind w:left="717"/>
        <w:rPr>
          <w:lang w:val="de-DE"/>
        </w:rPr>
      </w:pPr>
    </w:p>
    <w:tbl>
      <w:tblPr>
        <w:tblStyle w:val="Tabelle1-BNotK"/>
        <w:tblW w:w="9355" w:type="dxa"/>
        <w:tblInd w:w="274" w:type="dxa"/>
        <w:tblLook w:val="04A0" w:firstRow="1" w:lastRow="0" w:firstColumn="1" w:lastColumn="0" w:noHBand="0" w:noVBand="1"/>
      </w:tblPr>
      <w:tblGrid>
        <w:gridCol w:w="2206"/>
        <w:gridCol w:w="7149"/>
      </w:tblGrid>
      <w:tr w:rsidR="008C6B1E" w:rsidRPr="00506B58" w14:paraId="6EC7293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F58DA9A" w14:textId="77777777" w:rsidR="008C6B1E" w:rsidRPr="004450AA" w:rsidRDefault="001C7991">
            <w:pPr>
              <w:ind w:left="0"/>
              <w:rPr>
                <w:b/>
                <w:lang w:val="de-DE"/>
              </w:rPr>
            </w:pPr>
            <w:r w:rsidRPr="004450AA">
              <w:rPr>
                <w:b/>
                <w:lang w:val="de-DE"/>
              </w:rPr>
              <w:t>Ablage der Urkunde während und nach dem Scanvorgang</w:t>
            </w:r>
          </w:p>
        </w:tc>
      </w:tr>
      <w:tr w:rsidR="008C6B1E" w:rsidRPr="00506B58" w14:paraId="6CFEEC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932" w:type="dxa"/>
          </w:tcPr>
          <w:p w14:paraId="69856365" w14:textId="77777777" w:rsidR="008C6B1E" w:rsidRPr="004450AA" w:rsidRDefault="001C7991">
            <w:pPr>
              <w:ind w:left="0"/>
              <w:jc w:val="left"/>
              <w:rPr>
                <w:b/>
                <w:lang w:val="de-DE"/>
              </w:rPr>
            </w:pPr>
            <w:r w:rsidRPr="004450AA">
              <w:rPr>
                <w:lang w:val="de-DE"/>
              </w:rPr>
              <w:t>Raum, Dokumentenablage</w:t>
            </w:r>
          </w:p>
        </w:tc>
        <w:tc>
          <w:tcPr>
            <w:tcW w:w="7423" w:type="dxa"/>
          </w:tcPr>
          <w:p w14:paraId="55DC42B5" w14:textId="77777777" w:rsidR="00157145" w:rsidRPr="004450AA" w:rsidRDefault="00D547C0">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4450AA">
              <w:rPr>
                <w:i/>
                <w:color w:val="7F7F7F" w:themeColor="text1" w:themeTint="80"/>
                <w:lang w:val="de-DE"/>
              </w:rPr>
              <w:t>Die Urkunden werden während des Scannens in Raum […] in der Dokumentenablage […] abgelegt.</w:t>
            </w:r>
          </w:p>
          <w:p w14:paraId="4F205C13" w14:textId="7DC3A6A0" w:rsidR="008C6B1E" w:rsidRPr="004450AA" w:rsidRDefault="007B62E3">
            <w:pPr>
              <w:ind w:left="0"/>
              <w:cnfStyle w:val="000000000000" w:firstRow="0" w:lastRow="0" w:firstColumn="0" w:lastColumn="0" w:oddVBand="0" w:evenVBand="0" w:oddHBand="0" w:evenHBand="0" w:firstRowFirstColumn="0" w:firstRowLastColumn="0" w:lastRowFirstColumn="0" w:lastRowLastColumn="0"/>
              <w:rPr>
                <w:i/>
                <w:u w:val="single"/>
                <w:lang w:val="de-DE"/>
              </w:rPr>
            </w:pPr>
            <w:r w:rsidRPr="004450AA">
              <w:rPr>
                <w:i/>
                <w:color w:val="auto"/>
                <w:lang w:val="de-DE"/>
              </w:rPr>
              <w:t xml:space="preserve">[alternativ:] </w:t>
            </w:r>
            <w:r w:rsidRPr="004450AA">
              <w:rPr>
                <w:i/>
                <w:color w:val="7F7F7F" w:themeColor="text1" w:themeTint="80"/>
                <w:lang w:val="de-DE"/>
              </w:rPr>
              <w:t>Werden mehrere Urkunden in einem Arbeitsgang gescannt, werden die fertig gescannten Urkunden sogleich nach 2.5.3 abgelegt.</w:t>
            </w:r>
          </w:p>
          <w:p w14:paraId="2779214A" w14:textId="3A06CE8E" w:rsidR="008C6B1E" w:rsidRPr="004450AA" w:rsidRDefault="008C6B1E" w:rsidP="007B62E3">
            <w:pPr>
              <w:ind w:left="0"/>
              <w:cnfStyle w:val="000000000000" w:firstRow="0" w:lastRow="0" w:firstColumn="0" w:lastColumn="0" w:oddVBand="0" w:evenVBand="0" w:oddHBand="0" w:evenHBand="0" w:firstRowFirstColumn="0" w:firstRowLastColumn="0" w:lastRowFirstColumn="0" w:lastRowLastColumn="0"/>
              <w:rPr>
                <w:lang w:val="de-DE"/>
              </w:rPr>
            </w:pPr>
          </w:p>
        </w:tc>
      </w:tr>
    </w:tbl>
    <w:p w14:paraId="0ABC0657" w14:textId="77777777" w:rsidR="008C6B1E" w:rsidRPr="004450AA" w:rsidRDefault="008C6B1E">
      <w:pPr>
        <w:pStyle w:val="Liste1"/>
        <w:numPr>
          <w:ilvl w:val="0"/>
          <w:numId w:val="0"/>
        </w:numPr>
        <w:tabs>
          <w:tab w:val="left" w:pos="851"/>
        </w:tabs>
        <w:ind w:left="9858" w:hanging="360"/>
        <w:rPr>
          <w:lang w:val="de-DE"/>
        </w:rPr>
      </w:pPr>
    </w:p>
    <w:p w14:paraId="6A4BEC47" w14:textId="77777777" w:rsidR="008C6B1E" w:rsidRPr="00B54574" w:rsidRDefault="001C7991">
      <w:pPr>
        <w:pStyle w:val="Liste1"/>
        <w:tabs>
          <w:tab w:val="left" w:pos="709"/>
        </w:tabs>
        <w:ind w:left="7938" w:hanging="7654"/>
        <w:rPr>
          <w:lang w:val="de-DE"/>
        </w:rPr>
      </w:pPr>
      <w:r w:rsidRPr="00B54574">
        <w:rPr>
          <w:lang w:val="de-DE"/>
        </w:rPr>
        <w:t>Beschädigung oder Zerstörung der Urkunde</w:t>
      </w:r>
    </w:p>
    <w:p w14:paraId="7DB4543A" w14:textId="1399638E" w:rsidR="008C6B1E" w:rsidRPr="004450AA" w:rsidRDefault="001C7991">
      <w:pPr>
        <w:pStyle w:val="Liste1"/>
        <w:numPr>
          <w:ilvl w:val="0"/>
          <w:numId w:val="0"/>
        </w:numPr>
        <w:tabs>
          <w:tab w:val="left" w:pos="709"/>
        </w:tabs>
        <w:ind w:left="709"/>
        <w:rPr>
          <w:lang w:val="de-DE"/>
        </w:rPr>
      </w:pPr>
      <w:r w:rsidRPr="004450AA">
        <w:rPr>
          <w:lang w:val="de-DE"/>
        </w:rPr>
        <w:t xml:space="preserve">Kommt es beim Scannen zu einer Beschädigung oder einer vollständigen Zerstörung der Urkunde, ist umgehend die Notarin / der Notar zu verständigen. </w:t>
      </w:r>
    </w:p>
    <w:p w14:paraId="0A103F9E" w14:textId="4D68E0C7" w:rsidR="008C6B1E" w:rsidRPr="004450AA" w:rsidRDefault="008C6B1E">
      <w:pPr>
        <w:pStyle w:val="Liste1"/>
        <w:numPr>
          <w:ilvl w:val="0"/>
          <w:numId w:val="0"/>
        </w:numPr>
        <w:ind w:left="9858" w:hanging="360"/>
        <w:rPr>
          <w:b/>
          <w:lang w:val="de-DE"/>
        </w:rPr>
      </w:pPr>
    </w:p>
    <w:tbl>
      <w:tblPr>
        <w:tblStyle w:val="Tabelle1-BNotK"/>
        <w:tblpPr w:leftFromText="141" w:rightFromText="141" w:vertAnchor="text" w:horzAnchor="margin" w:tblpY="62"/>
        <w:tblW w:w="9629" w:type="dxa"/>
        <w:tblLook w:val="04A0" w:firstRow="1" w:lastRow="0" w:firstColumn="1" w:lastColumn="0" w:noHBand="0" w:noVBand="1"/>
      </w:tblPr>
      <w:tblGrid>
        <w:gridCol w:w="9629"/>
      </w:tblGrid>
      <w:tr w:rsidR="00B14A44" w:rsidRPr="00506B58" w14:paraId="2152A046" w14:textId="77777777" w:rsidTr="00891580">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629" w:type="dxa"/>
          </w:tcPr>
          <w:p w14:paraId="3414E99B" w14:textId="77777777" w:rsidR="00B14A44" w:rsidRPr="004450AA" w:rsidRDefault="00B14A44" w:rsidP="00B14A44">
            <w:pPr>
              <w:ind w:left="630" w:hanging="630"/>
              <w:rPr>
                <w:b/>
                <w:lang w:val="de-DE"/>
              </w:rPr>
            </w:pPr>
            <w:r w:rsidRPr="004450AA">
              <w:rPr>
                <w:b/>
                <w:lang w:val="de-DE"/>
              </w:rPr>
              <w:t xml:space="preserve">Vorgehen bei Beschädigung oder Zerstörung der Urkunde </w:t>
            </w:r>
          </w:p>
        </w:tc>
      </w:tr>
      <w:tr w:rsidR="00B14A44" w:rsidRPr="00506B58" w14:paraId="7081A602" w14:textId="77777777" w:rsidTr="00891580">
        <w:trPr>
          <w:trHeight w:val="460"/>
        </w:trPr>
        <w:tc>
          <w:tcPr>
            <w:cnfStyle w:val="001000000000" w:firstRow="0" w:lastRow="0" w:firstColumn="1" w:lastColumn="0" w:oddVBand="0" w:evenVBand="0" w:oddHBand="0" w:evenHBand="0" w:firstRowFirstColumn="0" w:firstRowLastColumn="0" w:lastRowFirstColumn="0" w:lastRowLastColumn="0"/>
            <w:tcW w:w="9629" w:type="dxa"/>
            <w:shd w:val="clear" w:color="auto" w:fill="FFFFFF" w:themeFill="background1"/>
          </w:tcPr>
          <w:p w14:paraId="79DB6369" w14:textId="6641A3BD" w:rsidR="00B14A44" w:rsidRPr="004450AA" w:rsidRDefault="00D547C0" w:rsidP="00D547C0">
            <w:pPr>
              <w:keepNext/>
              <w:ind w:left="0"/>
              <w:rPr>
                <w:i/>
                <w:color w:val="7F7F7F" w:themeColor="text1" w:themeTint="80"/>
                <w:lang w:val="de-DE"/>
              </w:rPr>
            </w:pPr>
            <w:r w:rsidRPr="004450AA">
              <w:rPr>
                <w:i/>
                <w:color w:val="auto"/>
                <w:lang w:val="de-DE"/>
              </w:rPr>
              <w:t xml:space="preserve">Falls die Urkunde beim Scanvorgang beschädigt oder zerstört wird, </w:t>
            </w:r>
            <w:r w:rsidR="00425319" w:rsidRPr="004450AA">
              <w:rPr>
                <w:i/>
                <w:color w:val="auto"/>
                <w:lang w:val="de-DE"/>
              </w:rPr>
              <w:t>hält</w:t>
            </w:r>
            <w:r w:rsidRPr="004450AA">
              <w:rPr>
                <w:i/>
                <w:color w:val="auto"/>
                <w:lang w:val="de-DE"/>
              </w:rPr>
              <w:t xml:space="preserve"> die zuständige Mitarbeiterin / der zuständige Mitarbeiter unverzüglich </w:t>
            </w:r>
            <w:r w:rsidR="00425319" w:rsidRPr="004450AA">
              <w:rPr>
                <w:i/>
                <w:color w:val="auto"/>
                <w:lang w:val="de-DE"/>
              </w:rPr>
              <w:t>Rücksprache mit der</w:t>
            </w:r>
            <w:r w:rsidRPr="004450AA">
              <w:rPr>
                <w:i/>
                <w:color w:val="auto"/>
                <w:lang w:val="de-DE"/>
              </w:rPr>
              <w:t xml:space="preserve"> Notarin / de</w:t>
            </w:r>
            <w:r w:rsidR="00425319" w:rsidRPr="004450AA">
              <w:rPr>
                <w:i/>
                <w:color w:val="auto"/>
                <w:lang w:val="de-DE"/>
              </w:rPr>
              <w:t>m</w:t>
            </w:r>
            <w:r w:rsidRPr="004450AA">
              <w:rPr>
                <w:i/>
                <w:color w:val="auto"/>
                <w:lang w:val="de-DE"/>
              </w:rPr>
              <w:t xml:space="preserve"> Notar</w:t>
            </w:r>
            <w:r w:rsidR="00425319" w:rsidRPr="004450AA">
              <w:rPr>
                <w:i/>
                <w:color w:val="auto"/>
                <w:lang w:val="de-DE"/>
              </w:rPr>
              <w:t xml:space="preserve"> zur Klärung des weiteren Vorgehens</w:t>
            </w:r>
            <w:r w:rsidRPr="004450AA">
              <w:rPr>
                <w:i/>
                <w:color w:val="auto"/>
                <w:lang w:val="de-DE"/>
              </w:rPr>
              <w:t>.</w:t>
            </w:r>
          </w:p>
        </w:tc>
      </w:tr>
    </w:tbl>
    <w:p w14:paraId="68DDCA78" w14:textId="77777777" w:rsidR="00157145" w:rsidRPr="004450AA" w:rsidRDefault="00157145" w:rsidP="00B54574">
      <w:pPr>
        <w:pStyle w:val="berschrift3"/>
        <w:ind w:firstLine="0"/>
      </w:pPr>
      <w:bookmarkStart w:id="20" w:name="_Toc84590088"/>
      <w:bookmarkStart w:id="21" w:name="_Toc522692524"/>
    </w:p>
    <w:p w14:paraId="5BA8E278" w14:textId="49A56342" w:rsidR="008C6B1E" w:rsidRPr="004450AA" w:rsidRDefault="001C7991" w:rsidP="00B54574">
      <w:pPr>
        <w:pStyle w:val="berschrift3"/>
        <w:ind w:firstLine="0"/>
      </w:pPr>
      <w:r w:rsidRPr="004450AA">
        <w:t>2.5.3</w:t>
      </w:r>
      <w:r w:rsidRPr="004450AA">
        <w:tab/>
        <w:t>Nachverarbeitung</w:t>
      </w:r>
      <w:bookmarkEnd w:id="20"/>
    </w:p>
    <w:p w14:paraId="79050768" w14:textId="21594B6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Nach dem Scanvorgang </w:t>
      </w:r>
      <w:r w:rsidR="00A17895">
        <w:rPr>
          <w:rFonts w:ascii="Segoe UI" w:eastAsiaTheme="minorEastAsia" w:hAnsi="Segoe UI" w:cs="Segoe UI"/>
          <w:color w:val="231F20"/>
          <w:spacing w:val="-2"/>
          <w:sz w:val="20"/>
          <w:szCs w:val="20"/>
        </w:rPr>
        <w:t>führen</w:t>
      </w:r>
      <w:r w:rsidR="00A17895"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 xml:space="preserve">die </w:t>
      </w:r>
      <w:r w:rsidR="00A17895">
        <w:rPr>
          <w:rFonts w:ascii="Segoe UI" w:eastAsiaTheme="minorEastAsia" w:hAnsi="Segoe UI" w:cs="Segoe UI"/>
          <w:color w:val="231F20"/>
          <w:spacing w:val="-2"/>
          <w:sz w:val="20"/>
          <w:szCs w:val="20"/>
        </w:rPr>
        <w:t xml:space="preserve">in Anlage 1 genannten </w:t>
      </w:r>
      <w:r w:rsidRPr="004450AA">
        <w:rPr>
          <w:rFonts w:ascii="Segoe UI" w:eastAsiaTheme="minorEastAsia" w:hAnsi="Segoe UI" w:cs="Segoe UI"/>
          <w:color w:val="231F20"/>
          <w:spacing w:val="-2"/>
          <w:sz w:val="20"/>
          <w:szCs w:val="20"/>
        </w:rPr>
        <w:t>zuständige</w:t>
      </w:r>
      <w:r w:rsidR="00A17895">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A17895">
        <w:rPr>
          <w:rFonts w:ascii="Segoe UI" w:eastAsiaTheme="minorEastAsia" w:hAnsi="Segoe UI" w:cs="Segoe UI"/>
          <w:color w:val="231F20"/>
          <w:spacing w:val="-2"/>
          <w:sz w:val="20"/>
          <w:szCs w:val="20"/>
        </w:rPr>
        <w:t>nen</w:t>
      </w:r>
      <w:r w:rsidRPr="004450AA">
        <w:rPr>
          <w:rFonts w:ascii="Segoe UI" w:eastAsiaTheme="minorEastAsia" w:hAnsi="Segoe UI" w:cs="Segoe UI"/>
          <w:color w:val="231F20"/>
          <w:spacing w:val="-2"/>
          <w:sz w:val="20"/>
          <w:szCs w:val="20"/>
        </w:rPr>
        <w:t xml:space="preserve"> / Mitarbeiter eine Qualitätskontrolle des Scanprodukts durch. Dafür wird die Urkunde zunächst vollständig und in unveränderter Ordnung in einer gegen unbefugten Zugriff geschützten Weise abgelegt.</w:t>
      </w:r>
    </w:p>
    <w:tbl>
      <w:tblPr>
        <w:tblStyle w:val="Tabelle1-BNotK"/>
        <w:tblW w:w="9355" w:type="dxa"/>
        <w:tblInd w:w="274" w:type="dxa"/>
        <w:tblLook w:val="04A0" w:firstRow="1" w:lastRow="0" w:firstColumn="1" w:lastColumn="0" w:noHBand="0" w:noVBand="1"/>
      </w:tblPr>
      <w:tblGrid>
        <w:gridCol w:w="2915"/>
        <w:gridCol w:w="6440"/>
      </w:tblGrid>
      <w:tr w:rsidR="008C6B1E" w:rsidRPr="004450AA" w14:paraId="264EDB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0FA1D9C" w14:textId="77777777" w:rsidR="008C6B1E" w:rsidRPr="004450AA" w:rsidRDefault="001C7991">
            <w:pPr>
              <w:ind w:left="709" w:hanging="709"/>
              <w:rPr>
                <w:b/>
                <w:lang w:val="de-DE"/>
              </w:rPr>
            </w:pPr>
            <w:r w:rsidRPr="004450AA">
              <w:rPr>
                <w:b/>
                <w:lang w:val="de-DE"/>
              </w:rPr>
              <w:t>Ablage der gescannten Urkunde</w:t>
            </w:r>
          </w:p>
        </w:tc>
      </w:tr>
      <w:tr w:rsidR="008C6B1E" w:rsidRPr="00506B58" w14:paraId="301FBFC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754" w:type="dxa"/>
          </w:tcPr>
          <w:p w14:paraId="3A3BA165" w14:textId="77777777" w:rsidR="008C6B1E" w:rsidRPr="004450AA" w:rsidRDefault="001C7991">
            <w:pPr>
              <w:ind w:left="709" w:hanging="709"/>
              <w:rPr>
                <w:lang w:val="de-DE"/>
              </w:rPr>
            </w:pPr>
            <w:r w:rsidRPr="004450AA">
              <w:rPr>
                <w:lang w:val="de-DE"/>
              </w:rPr>
              <w:t>Raum, Dokumentenablage</w:t>
            </w:r>
          </w:p>
        </w:tc>
        <w:tc>
          <w:tcPr>
            <w:tcW w:w="6601" w:type="dxa"/>
          </w:tcPr>
          <w:p w14:paraId="79A1653B" w14:textId="13D906DF" w:rsidR="008C6B1E" w:rsidRPr="004450AA" w:rsidRDefault="00D547C0" w:rsidP="00144E9E">
            <w:pPr>
              <w:ind w:left="0"/>
              <w:cnfStyle w:val="000000000000" w:firstRow="0" w:lastRow="0" w:firstColumn="0" w:lastColumn="0" w:oddVBand="0" w:evenVBand="0" w:oddHBand="0" w:evenHBand="0" w:firstRowFirstColumn="0" w:firstRowLastColumn="0" w:lastRowFirstColumn="0" w:lastRowLastColumn="0"/>
              <w:rPr>
                <w:i/>
                <w:color w:val="auto"/>
                <w:lang w:val="de-DE"/>
              </w:rPr>
            </w:pPr>
            <w:r w:rsidRPr="004450AA">
              <w:rPr>
                <w:i/>
                <w:color w:val="auto"/>
                <w:lang w:val="de-DE"/>
              </w:rPr>
              <w:t>Die vollständig gescannte Urkunde wird im Raum […] in der Ablage […] abgelegt.</w:t>
            </w:r>
          </w:p>
          <w:p w14:paraId="3FB57A40" w14:textId="2DB06CD0" w:rsidR="008C6B1E" w:rsidRPr="004450AA" w:rsidRDefault="008C6B1E" w:rsidP="00D547C0">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p>
        </w:tc>
      </w:tr>
    </w:tbl>
    <w:p w14:paraId="4D0DA0B8" w14:textId="2008215B" w:rsidR="008C6B1E" w:rsidRPr="004450AA" w:rsidRDefault="008C6B1E">
      <w:pPr>
        <w:rPr>
          <w:lang w:val="de-DE"/>
        </w:rPr>
      </w:pPr>
    </w:p>
    <w:tbl>
      <w:tblPr>
        <w:tblStyle w:val="Tabelle1-BNotK"/>
        <w:tblW w:w="9355" w:type="dxa"/>
        <w:tblInd w:w="269" w:type="dxa"/>
        <w:tblLook w:val="04A0" w:firstRow="1" w:lastRow="0" w:firstColumn="1" w:lastColumn="0" w:noHBand="0" w:noVBand="1"/>
      </w:tblPr>
      <w:tblGrid>
        <w:gridCol w:w="9355"/>
      </w:tblGrid>
      <w:tr w:rsidR="008C6B1E" w:rsidRPr="00506B58" w14:paraId="660D3A20"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1EDB81BF" w14:textId="77777777" w:rsidR="008C6B1E" w:rsidRPr="004450AA" w:rsidRDefault="001C7991">
            <w:pPr>
              <w:ind w:left="603" w:hanging="567"/>
              <w:rPr>
                <w:b/>
                <w:lang w:val="de-DE"/>
              </w:rPr>
            </w:pPr>
            <w:r w:rsidRPr="004450AA">
              <w:rPr>
                <w:b/>
                <w:lang w:val="de-DE"/>
              </w:rPr>
              <w:t xml:space="preserve">Ausschluss eines unautorisierten manuellen Zugriffs auf das Scanprodukt </w:t>
            </w:r>
          </w:p>
        </w:tc>
      </w:tr>
      <w:tr w:rsidR="008C6B1E" w:rsidRPr="00506B58" w14:paraId="34D1BEB2"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06D064F4" w14:textId="576DB6A1" w:rsidR="00157145" w:rsidRPr="004450AA" w:rsidRDefault="00615B55">
            <w:pPr>
              <w:ind w:left="36"/>
              <w:rPr>
                <w:i/>
                <w:lang w:val="de-DE"/>
              </w:rPr>
            </w:pPr>
            <w:r w:rsidRPr="004450AA">
              <w:rPr>
                <w:i/>
                <w:color w:val="7F7F7F" w:themeColor="text1" w:themeTint="80"/>
                <w:lang w:val="de-DE"/>
              </w:rPr>
              <w:t xml:space="preserve">Der Zugang zum Arbeitsplatz ist für unbefugte Personen nicht unbeaufsichtigt möglich. Eine Authentisierung am Arbeitsplatz durch Log-in am Computer </w:t>
            </w:r>
            <w:r w:rsidR="00157145" w:rsidRPr="004450AA">
              <w:rPr>
                <w:i/>
                <w:color w:val="7F7F7F" w:themeColor="text1" w:themeTint="80"/>
                <w:lang w:val="de-DE"/>
              </w:rPr>
              <w:t>ist erforderlich.</w:t>
            </w:r>
            <w:r w:rsidRPr="004450AA">
              <w:rPr>
                <w:i/>
                <w:color w:val="7F7F7F" w:themeColor="text1" w:themeTint="80"/>
                <w:lang w:val="de-DE"/>
              </w:rPr>
              <w:t xml:space="preserve"> </w:t>
            </w:r>
            <w:r w:rsidR="009B1226" w:rsidRPr="004450AA">
              <w:rPr>
                <w:i/>
                <w:color w:val="7F7F7F" w:themeColor="text1" w:themeTint="80"/>
                <w:lang w:val="de-DE"/>
              </w:rPr>
              <w:t>Zugriff auf die verwendete Dateiablage haben nur Mitarbeitende, die am Scanprozess beteiligt sind.</w:t>
            </w:r>
            <w:r w:rsidR="009B1226" w:rsidRPr="004450AA" w:rsidDel="00615B55">
              <w:rPr>
                <w:i/>
                <w:lang w:val="de-DE"/>
              </w:rPr>
              <w:t xml:space="preserve"> </w:t>
            </w:r>
          </w:p>
          <w:p w14:paraId="2180EB2F" w14:textId="77777777" w:rsidR="00157145" w:rsidRPr="004450AA" w:rsidRDefault="009B1226">
            <w:pPr>
              <w:ind w:left="36"/>
              <w:rPr>
                <w:i/>
                <w:color w:val="7F7F7F" w:themeColor="text1" w:themeTint="80"/>
                <w:lang w:val="de-DE"/>
              </w:rPr>
            </w:pPr>
            <w:r w:rsidRPr="004450AA">
              <w:rPr>
                <w:i/>
                <w:lang w:val="de-DE"/>
              </w:rPr>
              <w:t xml:space="preserve">[empfohlen, aber nicht zwingend:] </w:t>
            </w:r>
            <w:r w:rsidRPr="004450AA">
              <w:rPr>
                <w:i/>
                <w:color w:val="7F7F7F" w:themeColor="text1" w:themeTint="80"/>
                <w:lang w:val="de-DE"/>
              </w:rPr>
              <w:t xml:space="preserve">Der Computer wird nur von Mitarbeitenden benutzt, die am Scanprozess beteiligt sind. </w:t>
            </w:r>
          </w:p>
          <w:p w14:paraId="4631007A" w14:textId="0A99C297" w:rsidR="007B18CF" w:rsidRPr="004450AA" w:rsidRDefault="00615B55">
            <w:pPr>
              <w:ind w:left="36"/>
              <w:rPr>
                <w:i/>
                <w:lang w:val="de-DE"/>
              </w:rPr>
            </w:pPr>
            <w:r w:rsidRPr="004450AA">
              <w:rPr>
                <w:i/>
                <w:lang w:val="de-DE"/>
              </w:rPr>
              <w:t>[</w:t>
            </w:r>
            <w:r w:rsidR="007B44ED" w:rsidRPr="004450AA">
              <w:rPr>
                <w:i/>
                <w:lang w:val="de-DE"/>
              </w:rPr>
              <w:t>e</w:t>
            </w:r>
            <w:r w:rsidRPr="004450AA">
              <w:rPr>
                <w:i/>
                <w:lang w:val="de-DE"/>
              </w:rPr>
              <w:t>mpfohlen, aber nicht zwingend erforderlich</w:t>
            </w:r>
            <w:r w:rsidR="007B44ED" w:rsidRPr="004450AA">
              <w:rPr>
                <w:i/>
                <w:lang w:val="de-DE"/>
              </w:rPr>
              <w:t>:</w:t>
            </w:r>
            <w:r w:rsidRPr="004450AA">
              <w:rPr>
                <w:i/>
                <w:lang w:val="de-DE"/>
              </w:rPr>
              <w:t xml:space="preserve">] </w:t>
            </w:r>
            <w:r w:rsidRPr="004450AA">
              <w:rPr>
                <w:i/>
                <w:color w:val="7F7F7F" w:themeColor="text1" w:themeTint="80"/>
                <w:lang w:val="de-DE"/>
              </w:rPr>
              <w:t>Das Scanprodukt wird auf einer versch</w:t>
            </w:r>
            <w:r w:rsidR="00157145" w:rsidRPr="004450AA">
              <w:rPr>
                <w:i/>
                <w:color w:val="7F7F7F" w:themeColor="text1" w:themeTint="80"/>
                <w:lang w:val="de-DE"/>
              </w:rPr>
              <w:t xml:space="preserve">lüsselten Festplatte abgelegt. </w:t>
            </w:r>
            <w:r w:rsidRPr="004450AA">
              <w:rPr>
                <w:i/>
                <w:color w:val="7F7F7F" w:themeColor="text1" w:themeTint="80"/>
                <w:lang w:val="de-DE"/>
              </w:rPr>
              <w:t>Dadurch besteht ein zusätzlicher Schutz gegen Angreifer, die physischen Zugriff</w:t>
            </w:r>
            <w:r w:rsidR="00157145" w:rsidRPr="004450AA">
              <w:rPr>
                <w:i/>
                <w:color w:val="7F7F7F" w:themeColor="text1" w:themeTint="80"/>
                <w:lang w:val="de-DE"/>
              </w:rPr>
              <w:t xml:space="preserve"> auf den Datenträger erlangen.</w:t>
            </w:r>
          </w:p>
          <w:p w14:paraId="3D16F56A" w14:textId="7059C055" w:rsidR="008C6B1E" w:rsidRPr="004450AA" w:rsidRDefault="008C6B1E" w:rsidP="00615B55">
            <w:pPr>
              <w:ind w:left="36"/>
              <w:rPr>
                <w:color w:val="auto"/>
                <w:lang w:val="de-DE"/>
              </w:rPr>
            </w:pPr>
          </w:p>
        </w:tc>
      </w:tr>
    </w:tbl>
    <w:p w14:paraId="6D8D8EAC" w14:textId="77777777" w:rsidR="008C6B1E" w:rsidRPr="004450AA" w:rsidRDefault="008C6B1E">
      <w:pPr>
        <w:pStyle w:val="Liste1"/>
        <w:numPr>
          <w:ilvl w:val="0"/>
          <w:numId w:val="0"/>
        </w:numPr>
        <w:tabs>
          <w:tab w:val="left" w:pos="851"/>
        </w:tabs>
        <w:ind w:left="7938"/>
        <w:rPr>
          <w:lang w:val="de-DE"/>
        </w:rPr>
      </w:pPr>
    </w:p>
    <w:p w14:paraId="6AA75EC8" w14:textId="77777777" w:rsidR="008C6B1E" w:rsidRPr="00B54574" w:rsidRDefault="001C7991" w:rsidP="00A54A1C">
      <w:pPr>
        <w:pStyle w:val="Liste1"/>
        <w:tabs>
          <w:tab w:val="left" w:pos="709"/>
        </w:tabs>
        <w:ind w:left="4537" w:hanging="4253"/>
        <w:rPr>
          <w:lang w:val="de-DE"/>
        </w:rPr>
      </w:pPr>
      <w:r w:rsidRPr="00B54574">
        <w:rPr>
          <w:lang w:val="de-DE"/>
        </w:rPr>
        <w:t>Qualitätssicherung / Überprüfung des Scanprodukts</w:t>
      </w:r>
    </w:p>
    <w:p w14:paraId="38842F9F" w14:textId="4223B2E4" w:rsidR="00B41EFF" w:rsidRDefault="00B41EFF">
      <w:pPr>
        <w:widowControl/>
        <w:autoSpaceDE/>
        <w:autoSpaceDN/>
        <w:adjustRightInd/>
        <w:spacing w:before="100" w:beforeAutospacing="1" w:after="100" w:afterAutospacing="1" w:line="240" w:lineRule="auto"/>
        <w:ind w:left="709" w:right="0"/>
        <w:rPr>
          <w:lang w:val="de-DE"/>
        </w:rPr>
      </w:pPr>
      <w:r w:rsidRPr="000357DA">
        <w:rPr>
          <w:lang w:val="de-DE"/>
        </w:rPr>
        <w:t>Die ursprünglichen Scanprodukte dürfen nicht vor Abschluss der Qualitätskontrolle gelöscht werden.</w:t>
      </w:r>
    </w:p>
    <w:p w14:paraId="31EC1A10" w14:textId="4AEB1B54" w:rsidR="008C6B1E" w:rsidRPr="004450AA" w:rsidRDefault="001C7991">
      <w:pPr>
        <w:widowControl/>
        <w:autoSpaceDE/>
        <w:autoSpaceDN/>
        <w:adjustRightInd/>
        <w:spacing w:before="100" w:beforeAutospacing="1" w:after="100" w:afterAutospacing="1" w:line="240" w:lineRule="auto"/>
        <w:ind w:left="709" w:right="0"/>
        <w:rPr>
          <w:lang w:val="de-DE"/>
        </w:rPr>
      </w:pPr>
      <w:r w:rsidRPr="004450AA">
        <w:rPr>
          <w:lang w:val="de-DE"/>
        </w:rPr>
        <w:t xml:space="preserve">Die zuständige Mitarbeiterin / Der zuständige Mitarbeiter stellt im Rahmen einer </w:t>
      </w:r>
      <w:r w:rsidRPr="004450AA">
        <w:rPr>
          <w:b/>
          <w:lang w:val="de-DE"/>
        </w:rPr>
        <w:t>vollständigen Sichtkontrolle</w:t>
      </w:r>
      <w:r w:rsidRPr="004450AA">
        <w:rPr>
          <w:lang w:val="de-DE"/>
        </w:rPr>
        <w:t xml:space="preserve"> sicher, dass jede Seite der Urkunde gescannt wurde. Fehlende oder nicht vollständig übertragene Seiten werden noch einmal gescannt. Bei Seiten, die versehentlich mehrfach gescannt wurden, werden die überzähligen Kopien gelöscht.</w:t>
      </w:r>
    </w:p>
    <w:p w14:paraId="58BC89EE" w14:textId="6F97C47A" w:rsidR="00647A88" w:rsidRPr="004450AA" w:rsidRDefault="001C7991" w:rsidP="00144E9E">
      <w:pPr>
        <w:widowControl/>
        <w:autoSpaceDE/>
        <w:autoSpaceDN/>
        <w:adjustRightInd/>
        <w:spacing w:before="100" w:beforeAutospacing="1" w:after="100" w:afterAutospacing="1" w:line="240" w:lineRule="auto"/>
        <w:ind w:left="709" w:right="0"/>
        <w:rPr>
          <w:lang w:val="de-DE"/>
        </w:rPr>
      </w:pPr>
      <w:r w:rsidRPr="004450AA">
        <w:rPr>
          <w:lang w:val="de-DE"/>
        </w:rPr>
        <w:t>Weiterhin wird die bildliche und inhaltlich korrekte Übertragung des Inhalts der papiernen Urkunde zum elektronischen Dokument überprüft, um einem Informationsverlust oder -veränderungen vorzubeugen. Hier ist insbesondere darauf zu achten, dass etwaige handschriftliche Ergänzungen der Notarin / des Notars</w:t>
      </w:r>
      <w:r w:rsidR="005572B8">
        <w:rPr>
          <w:lang w:val="de-DE"/>
        </w:rPr>
        <w:t xml:space="preserve">, die aufgestempelte Urkundenverzeichnisnummer und </w:t>
      </w:r>
      <w:r w:rsidR="00257B15">
        <w:rPr>
          <w:lang w:val="de-DE"/>
        </w:rPr>
        <w:t>ggf. aufgedruckte</w:t>
      </w:r>
      <w:r w:rsidR="005572B8">
        <w:rPr>
          <w:lang w:val="de-DE"/>
        </w:rPr>
        <w:t xml:space="preserve"> Siegel</w:t>
      </w:r>
      <w:r w:rsidRPr="004450AA">
        <w:rPr>
          <w:lang w:val="de-DE"/>
        </w:rPr>
        <w:t xml:space="preserve"> vollständig und lesbar übertragen worden sind.</w:t>
      </w:r>
    </w:p>
    <w:tbl>
      <w:tblPr>
        <w:tblStyle w:val="Tabelle1-BNotK"/>
        <w:tblW w:w="9355" w:type="dxa"/>
        <w:tblInd w:w="269" w:type="dxa"/>
        <w:tblLook w:val="04A0" w:firstRow="1" w:lastRow="0" w:firstColumn="1" w:lastColumn="0" w:noHBand="0" w:noVBand="1"/>
      </w:tblPr>
      <w:tblGrid>
        <w:gridCol w:w="9355"/>
      </w:tblGrid>
      <w:tr w:rsidR="008C6B1E" w:rsidRPr="004450AA" w14:paraId="3425A8EC"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1B8ABA9C" w14:textId="77777777" w:rsidR="008C6B1E" w:rsidRPr="004450AA" w:rsidRDefault="001C7991">
            <w:pPr>
              <w:ind w:left="0"/>
              <w:rPr>
                <w:b/>
                <w:lang w:val="de-DE"/>
              </w:rPr>
            </w:pPr>
            <w:r w:rsidRPr="004450AA">
              <w:rPr>
                <w:b/>
                <w:lang w:val="de-DE"/>
              </w:rPr>
              <w:t xml:space="preserve">Überprüfung des Scanprodukts </w:t>
            </w:r>
          </w:p>
        </w:tc>
      </w:tr>
      <w:tr w:rsidR="008C6B1E" w:rsidRPr="00506B58" w14:paraId="35E95E60"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7955CAA" w14:textId="62A0D3F0" w:rsidR="008C6B1E" w:rsidRPr="004450AA" w:rsidRDefault="00615B55">
            <w:pPr>
              <w:ind w:left="36"/>
              <w:rPr>
                <w:color w:val="auto"/>
                <w:lang w:val="de-DE"/>
              </w:rPr>
            </w:pPr>
            <w:r w:rsidRPr="004450AA">
              <w:rPr>
                <w:i/>
                <w:color w:val="auto"/>
                <w:lang w:val="de-DE"/>
              </w:rPr>
              <w:t>Zur Überprüfung der Vollständigkeit wird zunächst die Gesamtzahl der gescannten Seiten mit der Seitenanzahl des Papieroriginals verglichen. Die Reihenfolge des gescannten Dokuments wird anhand der aufgedruckten Seitenzahlen de</w:t>
            </w:r>
            <w:r w:rsidR="009B1226" w:rsidRPr="004450AA">
              <w:rPr>
                <w:i/>
                <w:color w:val="auto"/>
                <w:lang w:val="de-DE"/>
              </w:rPr>
              <w:t>r</w:t>
            </w:r>
            <w:r w:rsidRPr="004450AA">
              <w:rPr>
                <w:i/>
                <w:color w:val="auto"/>
                <w:lang w:val="de-DE"/>
              </w:rPr>
              <w:t xml:space="preserve"> Originalurkunde oder anderer geeigneter Merkmale (inhaltlicher Zusammenhang) überprüft. Die bildliche und inhaltliche Übereinstimmung wird durch einen seitenweisen Abgleich mit dem Papieroriginal überprüft</w:t>
            </w:r>
            <w:r w:rsidRPr="004450AA">
              <w:rPr>
                <w:color w:val="auto"/>
                <w:lang w:val="de-DE"/>
              </w:rPr>
              <w:t xml:space="preserve">. </w:t>
            </w:r>
          </w:p>
          <w:p w14:paraId="7810C1D7" w14:textId="141D9982" w:rsidR="008C6B1E" w:rsidRPr="004450AA" w:rsidRDefault="008C6B1E" w:rsidP="00615B55">
            <w:pPr>
              <w:keepLines/>
              <w:ind w:left="36"/>
              <w:rPr>
                <w:lang w:val="de-DE"/>
              </w:rPr>
            </w:pPr>
          </w:p>
        </w:tc>
      </w:tr>
    </w:tbl>
    <w:p w14:paraId="57C4558B" w14:textId="79AF76FA" w:rsidR="00E94E14" w:rsidRPr="0075329A" w:rsidRDefault="00E94E14">
      <w:pPr>
        <w:widowControl/>
        <w:autoSpaceDE/>
        <w:autoSpaceDN/>
        <w:adjustRightInd/>
        <w:spacing w:after="200" w:line="276" w:lineRule="auto"/>
        <w:ind w:left="0" w:right="0"/>
        <w:jc w:val="left"/>
        <w:rPr>
          <w:color w:val="auto"/>
          <w:lang w:val="de-DE"/>
        </w:rPr>
      </w:pPr>
    </w:p>
    <w:p w14:paraId="3E3CE7AC" w14:textId="7A62D129" w:rsidR="008C6B1E" w:rsidRPr="00CE0247" w:rsidRDefault="001C7991">
      <w:pPr>
        <w:pStyle w:val="Liste1"/>
        <w:tabs>
          <w:tab w:val="left" w:pos="709"/>
        </w:tabs>
        <w:ind w:left="284" w:firstLine="0"/>
        <w:rPr>
          <w:color w:val="auto"/>
          <w:lang w:val="de-DE"/>
        </w:rPr>
      </w:pPr>
      <w:r w:rsidRPr="00CE0247">
        <w:rPr>
          <w:color w:val="auto"/>
          <w:lang w:val="de-DE"/>
        </w:rPr>
        <w:t>Nachbearbeitung</w:t>
      </w:r>
    </w:p>
    <w:p w14:paraId="419086AE" w14:textId="77777777" w:rsidR="008C6B1E" w:rsidRPr="00CE0247" w:rsidRDefault="008C6B1E">
      <w:pPr>
        <w:pStyle w:val="Liste1"/>
        <w:numPr>
          <w:ilvl w:val="0"/>
          <w:numId w:val="0"/>
        </w:numPr>
        <w:tabs>
          <w:tab w:val="left" w:pos="851"/>
        </w:tabs>
        <w:ind w:left="567"/>
        <w:rPr>
          <w:color w:val="auto"/>
          <w:lang w:val="de-DE"/>
        </w:rPr>
      </w:pPr>
    </w:p>
    <w:p w14:paraId="608B88D7" w14:textId="2474BEA6" w:rsidR="008C6B1E" w:rsidRPr="004450AA" w:rsidRDefault="001C7991">
      <w:pPr>
        <w:tabs>
          <w:tab w:val="left" w:pos="9639"/>
        </w:tabs>
        <w:spacing w:line="240" w:lineRule="auto"/>
        <w:ind w:left="709" w:right="34"/>
        <w:rPr>
          <w:color w:val="auto"/>
          <w:lang w:val="de-DE"/>
        </w:rPr>
      </w:pPr>
      <w:r w:rsidRPr="004450AA">
        <w:rPr>
          <w:color w:val="auto"/>
          <w:lang w:val="de-DE"/>
        </w:rPr>
        <w:t>Die Nachbearbeitung des Scanprodukts, wie die Änderung von Kontrasten oder der Helligkeit, Farbreduktion, Beschneiden oder Rauschunterdrückung, ist in diesem Scanprozess grundsätzlich ausgeschlossen. Bei aufgetretenen Fehlern oder Ungenauigkeiten am Scanprodukt soll der gesamte Scanvorgang wiederholt bzw. die einzelnen Scanparam</w:t>
      </w:r>
      <w:r w:rsidR="00A77E4D" w:rsidRPr="004450AA">
        <w:rPr>
          <w:color w:val="auto"/>
          <w:lang w:val="de-DE"/>
        </w:rPr>
        <w:t>e</w:t>
      </w:r>
      <w:r w:rsidRPr="004450AA">
        <w:rPr>
          <w:color w:val="auto"/>
          <w:lang w:val="de-DE"/>
        </w:rPr>
        <w:t>ter entsprechend angepasst werden.</w:t>
      </w:r>
    </w:p>
    <w:p w14:paraId="10504996" w14:textId="450AAD85" w:rsidR="008C6B1E" w:rsidRPr="004450AA" w:rsidRDefault="001C7991">
      <w:pPr>
        <w:spacing w:line="240" w:lineRule="auto"/>
        <w:ind w:left="709" w:right="34"/>
        <w:rPr>
          <w:color w:val="auto"/>
          <w:lang w:val="de-DE"/>
        </w:rPr>
      </w:pPr>
      <w:r w:rsidRPr="004450AA">
        <w:rPr>
          <w:color w:val="auto"/>
          <w:lang w:val="de-DE"/>
        </w:rPr>
        <w:t xml:space="preserve">Die von der Bundesnotarkammer zur Verfügung gestellte Software </w:t>
      </w:r>
      <w:r w:rsidR="00D266F2" w:rsidRPr="004450AA">
        <w:rPr>
          <w:color w:val="auto"/>
          <w:lang w:val="de-DE"/>
        </w:rPr>
        <w:t>XNP mit dem Modul „</w:t>
      </w:r>
      <w:r w:rsidRPr="004450AA">
        <w:rPr>
          <w:color w:val="auto"/>
          <w:lang w:val="de-DE"/>
        </w:rPr>
        <w:t>Urkunde</w:t>
      </w:r>
      <w:r w:rsidR="00D266F2" w:rsidRPr="004450AA">
        <w:rPr>
          <w:color w:val="auto"/>
          <w:lang w:val="de-DE"/>
        </w:rPr>
        <w:t>nverzeichnis / Urkundensammlung“</w:t>
      </w:r>
      <w:r w:rsidRPr="004450AA">
        <w:rPr>
          <w:color w:val="auto"/>
          <w:lang w:val="de-DE"/>
        </w:rPr>
        <w:t xml:space="preserve"> ermöglicht als einzige Nachbearbeitungsfunktionen das Löschen und Hinzufügen (Zusammenführen) </w:t>
      </w:r>
      <w:r w:rsidR="00B0642D">
        <w:rPr>
          <w:color w:val="auto"/>
          <w:lang w:val="de-DE"/>
        </w:rPr>
        <w:t xml:space="preserve">sowie das Drehen </w:t>
      </w:r>
      <w:r w:rsidRPr="004450AA">
        <w:rPr>
          <w:color w:val="auto"/>
          <w:lang w:val="de-DE"/>
        </w:rPr>
        <w:t>von Seiten.</w:t>
      </w:r>
      <w:r w:rsidR="00A1440A">
        <w:rPr>
          <w:color w:val="auto"/>
          <w:lang w:val="de-DE"/>
        </w:rPr>
        <w:t xml:space="preserve"> </w:t>
      </w:r>
      <w:r w:rsidR="00423D5E">
        <w:rPr>
          <w:color w:val="auto"/>
          <w:lang w:val="de-DE"/>
        </w:rPr>
        <w:t xml:space="preserve">Das nachträgliche Drehen von Seiten, sollte </w:t>
      </w:r>
      <w:r w:rsidR="0000229E">
        <w:rPr>
          <w:color w:val="auto"/>
          <w:lang w:val="de-DE"/>
        </w:rPr>
        <w:t xml:space="preserve">grundsätzlich </w:t>
      </w:r>
      <w:r w:rsidR="00423D5E">
        <w:rPr>
          <w:color w:val="auto"/>
          <w:lang w:val="de-DE"/>
        </w:rPr>
        <w:t xml:space="preserve">bereits durch die Vorbereitung des Scanprozesses vermieden werden. </w:t>
      </w:r>
      <w:r w:rsidR="0000229E">
        <w:rPr>
          <w:color w:val="auto"/>
          <w:lang w:val="de-DE"/>
        </w:rPr>
        <w:t>Ist dies doch erforderlich,</w:t>
      </w:r>
      <w:r w:rsidR="00423D5E">
        <w:rPr>
          <w:color w:val="auto"/>
          <w:lang w:val="de-DE"/>
        </w:rPr>
        <w:t xml:space="preserve"> </w:t>
      </w:r>
      <w:r w:rsidR="00B0642D">
        <w:rPr>
          <w:color w:val="auto"/>
          <w:lang w:val="de-DE"/>
        </w:rPr>
        <w:t>sollte</w:t>
      </w:r>
      <w:r w:rsidR="002A734B">
        <w:rPr>
          <w:color w:val="auto"/>
          <w:lang w:val="de-DE"/>
        </w:rPr>
        <w:t xml:space="preserve"> es</w:t>
      </w:r>
      <w:r w:rsidR="00423D5E">
        <w:rPr>
          <w:color w:val="auto"/>
          <w:lang w:val="de-DE"/>
        </w:rPr>
        <w:t xml:space="preserve"> im Übereinstimmungsvermerk angegeben werden.</w:t>
      </w:r>
      <w:r w:rsidR="00B0642D">
        <w:rPr>
          <w:color w:val="auto"/>
          <w:lang w:val="de-DE"/>
        </w:rPr>
        <w:t xml:space="preserve"> Kommt es durch die Scangeräte beispielsweise aufgrund der Nutzung der OCR-Funktion zu automatischen Drehungen, können diese ohne eine Dokumentation im Übereinstimmungsvermerk wieder korrigiert werden.</w:t>
      </w:r>
      <w:r w:rsidRPr="004450AA">
        <w:rPr>
          <w:color w:val="auto"/>
          <w:lang w:val="de-DE"/>
        </w:rPr>
        <w:br/>
      </w:r>
      <w:r w:rsidR="00B0642D">
        <w:rPr>
          <w:color w:val="auto"/>
          <w:lang w:val="de-DE"/>
        </w:rPr>
        <w:t>Es kann grundsätzlich auch auf eine andere Software zur Nachbearbeitung zurückgegriffen werden. Die vorstehenden Einschränkungen der Nachbearbeitung sind dabei einzuhalten.</w:t>
      </w:r>
    </w:p>
    <w:p w14:paraId="7323B0B8" w14:textId="77777777" w:rsidR="008C6B1E" w:rsidRPr="004450AA" w:rsidRDefault="001C7991" w:rsidP="00B54574">
      <w:pPr>
        <w:pStyle w:val="berschrift3"/>
        <w:ind w:firstLine="0"/>
      </w:pPr>
      <w:bookmarkStart w:id="22" w:name="_Toc84590089"/>
      <w:r w:rsidRPr="004450AA">
        <w:t>2.5.4</w:t>
      </w:r>
      <w:r w:rsidRPr="004450AA">
        <w:tab/>
        <w:t>Integritätssicherung</w:t>
      </w:r>
      <w:bookmarkEnd w:id="22"/>
    </w:p>
    <w:bookmarkEnd w:id="21"/>
    <w:p w14:paraId="3B3F69A5" w14:textId="0289F918" w:rsidR="008C6B1E" w:rsidRPr="004450AA" w:rsidRDefault="001C7991">
      <w:pPr>
        <w:pStyle w:val="StandardWeb"/>
        <w:ind w:left="284"/>
        <w:jc w:val="both"/>
        <w:rPr>
          <w:rFonts w:ascii="Segoe UI" w:eastAsiaTheme="minorEastAsia" w:hAnsi="Segoe UI" w:cs="Segoe UI"/>
          <w:b/>
          <w:color w:val="231F20"/>
          <w:spacing w:val="-2"/>
          <w:sz w:val="20"/>
          <w:szCs w:val="20"/>
        </w:rPr>
      </w:pPr>
      <w:r w:rsidRPr="004450AA">
        <w:rPr>
          <w:rFonts w:ascii="Segoe UI" w:eastAsiaTheme="minorEastAsia" w:hAnsi="Segoe UI" w:cs="Segoe UI"/>
          <w:color w:val="231F20"/>
          <w:spacing w:val="-2"/>
          <w:sz w:val="20"/>
          <w:szCs w:val="20"/>
        </w:rPr>
        <w:t>Im Anschluss an die Qualitätssicherung durch die zuständige Mitarbeiterin / den zuständigen Mitarbeiter überprüft die</w:t>
      </w:r>
      <w:r w:rsidR="00932B5B">
        <w:rPr>
          <w:rFonts w:ascii="Segoe UI" w:eastAsiaTheme="minorEastAsia" w:hAnsi="Segoe UI" w:cs="Segoe UI"/>
          <w:color w:val="231F20"/>
          <w:spacing w:val="-2"/>
          <w:sz w:val="20"/>
          <w:szCs w:val="20"/>
        </w:rPr>
        <w:t xml:space="preserve"> verantwortliche</w:t>
      </w:r>
      <w:r w:rsidRPr="004450AA">
        <w:rPr>
          <w:rFonts w:ascii="Segoe UI" w:eastAsiaTheme="minorEastAsia" w:hAnsi="Segoe UI" w:cs="Segoe UI"/>
          <w:color w:val="231F20"/>
          <w:spacing w:val="-2"/>
          <w:sz w:val="20"/>
          <w:szCs w:val="20"/>
        </w:rPr>
        <w:t xml:space="preserve"> Notarin / der </w:t>
      </w:r>
      <w:r w:rsidR="00932B5B">
        <w:rPr>
          <w:rFonts w:ascii="Segoe UI" w:eastAsiaTheme="minorEastAsia" w:hAnsi="Segoe UI" w:cs="Segoe UI"/>
          <w:color w:val="231F20"/>
          <w:spacing w:val="-2"/>
          <w:sz w:val="20"/>
          <w:szCs w:val="20"/>
        </w:rPr>
        <w:t xml:space="preserve">verantwortliche </w:t>
      </w:r>
      <w:r w:rsidRPr="004450AA">
        <w:rPr>
          <w:rFonts w:ascii="Segoe UI" w:eastAsiaTheme="minorEastAsia" w:hAnsi="Segoe UI" w:cs="Segoe UI"/>
          <w:color w:val="231F20"/>
          <w:spacing w:val="-2"/>
          <w:sz w:val="20"/>
          <w:szCs w:val="20"/>
        </w:rPr>
        <w:t xml:space="preserve">Notar die bildliche und inhaltliche Übereinstimmung des elektronischen Dokuments mit dem Originaldokument. Ist die Übereinstimmung gegeben, bestätigt die Notarin / der Notar dies in einem entsprechenden Vermerk (Übereinstimmungsvermerk). </w:t>
      </w:r>
    </w:p>
    <w:p w14:paraId="0AC4C0E0" w14:textId="77777777"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Der Übereinstimmungsvermerk soll nach RESISCAN die folgenden Informationen enthalten:</w:t>
      </w:r>
    </w:p>
    <w:p w14:paraId="3928145D" w14:textId="7A8E457F" w:rsidR="008C6B1E" w:rsidRPr="004450AA" w:rsidRDefault="001C7991">
      <w:pPr>
        <w:pStyle w:val="Liste1"/>
        <w:ind w:left="709" w:hanging="425"/>
        <w:rPr>
          <w:lang w:val="de-DE"/>
        </w:rPr>
      </w:pPr>
      <w:r w:rsidRPr="004450AA">
        <w:rPr>
          <w:lang w:val="de-DE"/>
        </w:rPr>
        <w:t>Erstellerin / Ersteller des Scanproduktes</w:t>
      </w:r>
      <w:r w:rsidR="000214FB" w:rsidRPr="004450AA">
        <w:rPr>
          <w:rStyle w:val="Funotenzeichen"/>
          <w:lang w:val="de-DE"/>
        </w:rPr>
        <w:footnoteReference w:id="3"/>
      </w:r>
      <w:r w:rsidRPr="004450AA">
        <w:rPr>
          <w:lang w:val="de-DE"/>
        </w:rPr>
        <w:t>,</w:t>
      </w:r>
    </w:p>
    <w:p w14:paraId="51A1F619" w14:textId="77777777" w:rsidR="008C6B1E" w:rsidRPr="004450AA" w:rsidRDefault="001C7991">
      <w:pPr>
        <w:pStyle w:val="Liste1"/>
        <w:ind w:left="709" w:hanging="425"/>
        <w:rPr>
          <w:lang w:val="de-DE"/>
        </w:rPr>
      </w:pPr>
      <w:r w:rsidRPr="004450AA">
        <w:rPr>
          <w:lang w:val="de-DE"/>
        </w:rPr>
        <w:t>technisches und organisatorisches Umfeld des Erfassungsvorganges in Form einer Referenz auf die geltende Verfahrensdokumentation,</w:t>
      </w:r>
    </w:p>
    <w:p w14:paraId="4D6AED68" w14:textId="77777777" w:rsidR="008C6B1E" w:rsidRPr="004450AA" w:rsidRDefault="001C7991">
      <w:pPr>
        <w:pStyle w:val="Liste1"/>
        <w:ind w:left="709" w:hanging="425"/>
        <w:rPr>
          <w:lang w:val="de-DE"/>
        </w:rPr>
      </w:pPr>
      <w:r w:rsidRPr="004450AA">
        <w:rPr>
          <w:lang w:val="de-DE"/>
        </w:rPr>
        <w:t>etwaige Auffälligkeiten, die während des Scanprozesses aufgetreten sind,</w:t>
      </w:r>
    </w:p>
    <w:p w14:paraId="1A227DD5" w14:textId="77777777" w:rsidR="008C6B1E" w:rsidRPr="004450AA" w:rsidRDefault="001C7991">
      <w:pPr>
        <w:pStyle w:val="Liste1"/>
        <w:ind w:left="709" w:hanging="425"/>
        <w:rPr>
          <w:lang w:val="de-DE"/>
        </w:rPr>
      </w:pPr>
      <w:r w:rsidRPr="004450AA">
        <w:rPr>
          <w:lang w:val="de-DE"/>
        </w:rPr>
        <w:t>Zeitpunkt der Erfassung,</w:t>
      </w:r>
    </w:p>
    <w:p w14:paraId="3842200F" w14:textId="77777777" w:rsidR="008C6B1E" w:rsidRPr="004450AA" w:rsidRDefault="001C7991">
      <w:pPr>
        <w:pStyle w:val="Liste1"/>
        <w:ind w:left="709" w:hanging="425"/>
        <w:rPr>
          <w:lang w:val="de-DE"/>
        </w:rPr>
      </w:pPr>
      <w:r w:rsidRPr="004450AA">
        <w:rPr>
          <w:lang w:val="de-DE"/>
        </w:rPr>
        <w:t>Ergebnis der Qualitätssicherung,</w:t>
      </w:r>
    </w:p>
    <w:p w14:paraId="5BD4A475" w14:textId="77777777" w:rsidR="008C6B1E" w:rsidRPr="004450AA" w:rsidRDefault="001C7991">
      <w:pPr>
        <w:pStyle w:val="Liste1"/>
        <w:tabs>
          <w:tab w:val="left" w:pos="284"/>
        </w:tabs>
        <w:ind w:left="709" w:hanging="425"/>
        <w:rPr>
          <w:lang w:val="de-DE"/>
        </w:rPr>
      </w:pPr>
      <w:r w:rsidRPr="004450AA">
        <w:rPr>
          <w:lang w:val="de-DE"/>
        </w:rPr>
        <w:t>die Tatsache, dass es sich um ein Scanprodukt handelt, das bildlich und inhaltlich mit der Papierurkunde übereinstimmt.</w:t>
      </w:r>
    </w:p>
    <w:p w14:paraId="5FE42AD3" w14:textId="47706493" w:rsidR="007B18CF" w:rsidRPr="004450AA" w:rsidRDefault="00114E98" w:rsidP="00E358CD">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Der Übereinstimmungsvermerk wird für das Scannen notarieller Urkunden im rechtlichen Rahmen </w:t>
      </w:r>
      <w:r w:rsidR="00E358CD" w:rsidRPr="004450AA">
        <w:rPr>
          <w:rFonts w:ascii="Segoe UI" w:eastAsiaTheme="minorEastAsia" w:hAnsi="Segoe UI" w:cs="Segoe UI"/>
          <w:color w:val="231F20"/>
          <w:spacing w:val="-2"/>
          <w:sz w:val="20"/>
          <w:szCs w:val="20"/>
        </w:rPr>
        <w:t>des § </w:t>
      </w:r>
      <w:r w:rsidRPr="004450AA">
        <w:rPr>
          <w:rFonts w:ascii="Segoe UI" w:eastAsiaTheme="minorEastAsia" w:hAnsi="Segoe UI" w:cs="Segoe UI"/>
          <w:color w:val="231F20"/>
          <w:spacing w:val="-2"/>
          <w:sz w:val="20"/>
          <w:szCs w:val="20"/>
        </w:rPr>
        <w:t xml:space="preserve">56 BeurkG wie folgt formuliert: </w:t>
      </w:r>
    </w:p>
    <w:p w14:paraId="3DCF2595" w14:textId="77777777" w:rsidR="00157145" w:rsidRPr="004450AA" w:rsidRDefault="00157145" w:rsidP="00E358CD">
      <w:pPr>
        <w:pStyle w:val="StandardWeb"/>
        <w:ind w:left="284"/>
        <w:jc w:val="both"/>
        <w:rPr>
          <w:rFonts w:ascii="Segoe UI" w:eastAsiaTheme="minorEastAsia" w:hAnsi="Segoe UI" w:cs="Segoe UI"/>
          <w:color w:val="231F20"/>
          <w:spacing w:val="-2"/>
          <w:sz w:val="20"/>
          <w:szCs w:val="20"/>
        </w:rPr>
      </w:pPr>
    </w:p>
    <w:tbl>
      <w:tblPr>
        <w:tblStyle w:val="Tabelle1-BNotK"/>
        <w:tblW w:w="0" w:type="auto"/>
        <w:tblInd w:w="274" w:type="dxa"/>
        <w:tblLook w:val="04A0" w:firstRow="1" w:lastRow="0" w:firstColumn="1" w:lastColumn="0" w:noHBand="0" w:noVBand="1"/>
      </w:tblPr>
      <w:tblGrid>
        <w:gridCol w:w="9214"/>
      </w:tblGrid>
      <w:tr w:rsidR="008C6B1E" w:rsidRPr="004450AA" w14:paraId="3B2279A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Borders>
              <w:bottom w:val="single" w:sz="4" w:space="0" w:color="auto"/>
            </w:tcBorders>
          </w:tcPr>
          <w:p w14:paraId="6D3591AD" w14:textId="77777777" w:rsidR="008C6B1E" w:rsidRPr="004450AA" w:rsidRDefault="001C7991">
            <w:pPr>
              <w:ind w:left="0"/>
              <w:rPr>
                <w:b/>
                <w:lang w:val="de-DE"/>
              </w:rPr>
            </w:pPr>
            <w:r w:rsidRPr="00B54574">
              <w:rPr>
                <w:b/>
                <w:lang w:val="de-DE"/>
              </w:rPr>
              <w:t>Übereinstimmungsvermerk</w:t>
            </w:r>
          </w:p>
        </w:tc>
      </w:tr>
    </w:tbl>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C6B1E" w:rsidRPr="00506B58" w14:paraId="5CA6BE43" w14:textId="77777777">
        <w:trPr>
          <w:trHeight w:val="460"/>
        </w:trPr>
        <w:tc>
          <w:tcPr>
            <w:tcW w:w="9214" w:type="dxa"/>
            <w:shd w:val="clear" w:color="auto" w:fill="auto"/>
          </w:tcPr>
          <w:p w14:paraId="6494DF96" w14:textId="77777777" w:rsidR="00422676" w:rsidRPr="004450AA" w:rsidRDefault="00422676" w:rsidP="00144E9E">
            <w:pPr>
              <w:ind w:left="0"/>
              <w:rPr>
                <w:color w:val="auto"/>
                <w:lang w:val="de-DE"/>
              </w:rPr>
            </w:pPr>
          </w:p>
          <w:p w14:paraId="699E492F" w14:textId="4D8EE1A9" w:rsidR="008C6B1E" w:rsidRPr="004450AA" w:rsidRDefault="001C7991">
            <w:pPr>
              <w:keepNext/>
              <w:ind w:left="0"/>
              <w:rPr>
                <w:i/>
                <w:color w:val="auto"/>
                <w:lang w:val="de-DE"/>
              </w:rPr>
            </w:pPr>
            <w:r w:rsidRPr="004450AA">
              <w:rPr>
                <w:i/>
                <w:color w:val="auto"/>
                <w:lang w:val="de-DE"/>
              </w:rPr>
              <w:t xml:space="preserve">Die bildliche und inhaltliche Übereinstimmung des vorliegenden elektronischen Dokuments mit der Urschrift [bzw. Abschrift oder Ausfertigung] in Papierform wird hiermit bestätigt. </w:t>
            </w:r>
          </w:p>
          <w:p w14:paraId="786A7826" w14:textId="77777777" w:rsidR="008C6B1E" w:rsidRPr="004450AA" w:rsidRDefault="001C7991">
            <w:pPr>
              <w:keepNext/>
              <w:ind w:left="0"/>
              <w:rPr>
                <w:i/>
                <w:color w:val="auto"/>
                <w:lang w:val="de-DE"/>
              </w:rPr>
            </w:pPr>
            <w:r w:rsidRPr="004450AA">
              <w:rPr>
                <w:i/>
                <w:color w:val="auto"/>
                <w:lang w:val="de-DE"/>
              </w:rPr>
              <w:t>Die Übertragung in die elektronische Form ist nach meiner am Tag der Bestätigung gültigen Verfahrensdokumentation erfolgt.</w:t>
            </w:r>
          </w:p>
          <w:p w14:paraId="616C0ED3" w14:textId="67CDBB03" w:rsidR="008C6B1E" w:rsidRPr="004450AA" w:rsidRDefault="00A77E4D">
            <w:pPr>
              <w:keepNext/>
              <w:ind w:left="0"/>
              <w:rPr>
                <w:i/>
                <w:color w:val="auto"/>
                <w:lang w:val="de-DE"/>
              </w:rPr>
            </w:pPr>
            <w:r w:rsidRPr="004450AA">
              <w:rPr>
                <w:i/>
                <w:color w:val="auto"/>
                <w:lang w:val="de-DE"/>
              </w:rPr>
              <w:t>[</w:t>
            </w:r>
            <w:r w:rsidR="001C7991" w:rsidRPr="004450AA">
              <w:rPr>
                <w:i/>
                <w:color w:val="auto"/>
                <w:lang w:val="de-DE"/>
              </w:rPr>
              <w:t>Ort</w:t>
            </w:r>
            <w:r w:rsidRPr="004450AA">
              <w:rPr>
                <w:i/>
                <w:color w:val="auto"/>
                <w:lang w:val="de-DE"/>
              </w:rPr>
              <w:t>]</w:t>
            </w:r>
            <w:r w:rsidR="001C7991" w:rsidRPr="004450AA">
              <w:rPr>
                <w:i/>
                <w:color w:val="auto"/>
                <w:lang w:val="de-DE"/>
              </w:rPr>
              <w:t xml:space="preserve">, </w:t>
            </w:r>
            <w:r w:rsidRPr="004450AA">
              <w:rPr>
                <w:i/>
                <w:color w:val="auto"/>
                <w:lang w:val="de-DE"/>
              </w:rPr>
              <w:t>[</w:t>
            </w:r>
            <w:r w:rsidR="001C7991" w:rsidRPr="004450AA">
              <w:rPr>
                <w:i/>
                <w:color w:val="auto"/>
                <w:lang w:val="de-DE"/>
              </w:rPr>
              <w:t>Datum</w:t>
            </w:r>
            <w:r w:rsidRPr="004450AA">
              <w:rPr>
                <w:i/>
                <w:color w:val="auto"/>
                <w:lang w:val="de-DE"/>
              </w:rPr>
              <w:t>]</w:t>
            </w:r>
          </w:p>
          <w:p w14:paraId="0981A3B3" w14:textId="0DBBECBB" w:rsidR="008C6B1E" w:rsidRPr="004450AA" w:rsidRDefault="009B1226">
            <w:pPr>
              <w:keepNext/>
              <w:ind w:left="0"/>
              <w:rPr>
                <w:i/>
                <w:color w:val="auto"/>
                <w:lang w:val="de-DE"/>
              </w:rPr>
            </w:pPr>
            <w:r w:rsidRPr="004450AA">
              <w:rPr>
                <w:i/>
                <w:color w:val="auto"/>
                <w:lang w:val="de-DE"/>
              </w:rPr>
              <w:t>[Name der</w:t>
            </w:r>
            <w:r w:rsidR="0075329A">
              <w:rPr>
                <w:i/>
                <w:color w:val="auto"/>
                <w:lang w:val="de-DE"/>
              </w:rPr>
              <w:t xml:space="preserve"> </w:t>
            </w:r>
            <w:r w:rsidRPr="004450AA">
              <w:rPr>
                <w:i/>
                <w:color w:val="auto"/>
                <w:lang w:val="de-DE"/>
              </w:rPr>
              <w:t>Notarin oder des Notars],</w:t>
            </w:r>
            <w:r w:rsidR="001C7991" w:rsidRPr="004450AA">
              <w:rPr>
                <w:i/>
                <w:color w:val="auto"/>
                <w:lang w:val="de-DE"/>
              </w:rPr>
              <w:t xml:space="preserve"> Notarin / Notar in </w:t>
            </w:r>
            <w:r w:rsidR="00A77E4D" w:rsidRPr="004450AA">
              <w:rPr>
                <w:i/>
                <w:color w:val="auto"/>
                <w:lang w:val="de-DE"/>
              </w:rPr>
              <w:t>[</w:t>
            </w:r>
            <w:r w:rsidR="001C7991" w:rsidRPr="004450AA">
              <w:rPr>
                <w:i/>
                <w:color w:val="auto"/>
                <w:lang w:val="de-DE"/>
              </w:rPr>
              <w:t>Amtssitz</w:t>
            </w:r>
            <w:r w:rsidR="00A77E4D" w:rsidRPr="004450AA">
              <w:rPr>
                <w:i/>
                <w:color w:val="auto"/>
                <w:lang w:val="de-DE"/>
              </w:rPr>
              <w:t>]</w:t>
            </w:r>
          </w:p>
          <w:p w14:paraId="49607E27" w14:textId="138E8906" w:rsidR="00891580" w:rsidRPr="004450AA" w:rsidRDefault="00891580">
            <w:pPr>
              <w:keepNext/>
              <w:ind w:left="0"/>
              <w:rPr>
                <w:lang w:val="de-DE"/>
              </w:rPr>
            </w:pPr>
          </w:p>
          <w:p w14:paraId="1D6155E9" w14:textId="598D361A" w:rsidR="00157145" w:rsidRPr="004450AA" w:rsidRDefault="001C7991">
            <w:pPr>
              <w:keepNext/>
              <w:ind w:left="0"/>
              <w:rPr>
                <w:i/>
                <w:lang w:val="de-DE"/>
              </w:rPr>
            </w:pPr>
            <w:r w:rsidRPr="004450AA">
              <w:rPr>
                <w:i/>
                <w:lang w:val="de-DE"/>
              </w:rPr>
              <w:t>Eventuelle Mängel des Ausgangsdokuments werden im Vermerk erwähnt, soweit sie nicht aus dem elektronischen Dokument eindeutig ersichtlich sind (§ 56 Abs. 1 Satz 3 BeurkG). Gleiches gilt für Mängel des Scanprodukts.</w:t>
            </w:r>
          </w:p>
          <w:p w14:paraId="19616322" w14:textId="77777777" w:rsidR="00157145" w:rsidRPr="004450AA" w:rsidRDefault="00157145">
            <w:pPr>
              <w:keepNext/>
              <w:ind w:left="0"/>
              <w:rPr>
                <w:i/>
                <w:lang w:val="de-DE"/>
              </w:rPr>
            </w:pPr>
          </w:p>
          <w:p w14:paraId="2FA15E2D" w14:textId="3331ED17" w:rsidR="008C6B1E" w:rsidRPr="004450AA" w:rsidRDefault="001C7991">
            <w:pPr>
              <w:keepNext/>
              <w:ind w:left="0"/>
              <w:rPr>
                <w:lang w:val="de-DE"/>
              </w:rPr>
            </w:pPr>
            <w:r w:rsidRPr="004450AA">
              <w:rPr>
                <w:i/>
                <w:color w:val="7F7F7F" w:themeColor="text1" w:themeTint="80"/>
                <w:u w:val="single"/>
                <w:lang w:val="de-DE"/>
              </w:rPr>
              <w:t>Beispiele:</w:t>
            </w:r>
            <w:r w:rsidR="00114E98" w:rsidRPr="004450AA">
              <w:rPr>
                <w:i/>
                <w:color w:val="7F7F7F" w:themeColor="text1" w:themeTint="80"/>
                <w:lang w:val="de-DE"/>
              </w:rPr>
              <w:t xml:space="preserve"> </w:t>
            </w:r>
            <w:r w:rsidR="009B1226" w:rsidRPr="004450AA">
              <w:rPr>
                <w:i/>
                <w:color w:val="7F7F7F" w:themeColor="text1" w:themeTint="80"/>
                <w:lang w:val="de-DE"/>
              </w:rPr>
              <w:t>„</w:t>
            </w:r>
            <w:r w:rsidRPr="004450AA">
              <w:rPr>
                <w:i/>
                <w:color w:val="7F7F7F" w:themeColor="text1" w:themeTint="80"/>
                <w:lang w:val="de-DE"/>
              </w:rPr>
              <w:t>Die Seiten 5 bis 27 mussten aufgrund eines Helligkeitsunterschieds erneut gescannt und im Dokument ersetzt werden.</w:t>
            </w:r>
            <w:r w:rsidR="009B1226" w:rsidRPr="004450AA">
              <w:rPr>
                <w:i/>
                <w:color w:val="7F7F7F" w:themeColor="text1" w:themeTint="80"/>
                <w:lang w:val="de-DE"/>
              </w:rPr>
              <w:t>“</w:t>
            </w:r>
            <w:r w:rsidRPr="004450AA">
              <w:rPr>
                <w:i/>
                <w:color w:val="7F7F7F" w:themeColor="text1" w:themeTint="80"/>
                <w:lang w:val="de-DE"/>
              </w:rPr>
              <w:t xml:space="preserve"> / </w:t>
            </w:r>
            <w:r w:rsidR="009B1226" w:rsidRPr="004450AA">
              <w:rPr>
                <w:i/>
                <w:color w:val="7F7F7F" w:themeColor="text1" w:themeTint="80"/>
                <w:lang w:val="de-DE"/>
              </w:rPr>
              <w:t>„</w:t>
            </w:r>
            <w:r w:rsidRPr="004450AA">
              <w:rPr>
                <w:i/>
                <w:color w:val="7F7F7F" w:themeColor="text1" w:themeTint="80"/>
                <w:lang w:val="de-DE"/>
              </w:rPr>
              <w:t>Aufgrund eines Papierstaus entstand auf Seite 23 des Dokuments ein Riss, der geklebt wurde.</w:t>
            </w:r>
            <w:r w:rsidR="009B1226" w:rsidRPr="004450AA">
              <w:rPr>
                <w:i/>
                <w:color w:val="7F7F7F" w:themeColor="text1" w:themeTint="80"/>
                <w:lang w:val="de-DE"/>
              </w:rPr>
              <w:t>“</w:t>
            </w:r>
            <w:r w:rsidRPr="004450AA">
              <w:rPr>
                <w:i/>
                <w:color w:val="7F7F7F" w:themeColor="text1" w:themeTint="80"/>
                <w:lang w:val="de-DE"/>
              </w:rPr>
              <w:t xml:space="preserve"> / </w:t>
            </w:r>
            <w:r w:rsidR="009B1226" w:rsidRPr="004450AA">
              <w:rPr>
                <w:i/>
                <w:color w:val="7F7F7F" w:themeColor="text1" w:themeTint="80"/>
                <w:lang w:val="de-DE"/>
              </w:rPr>
              <w:t>„</w:t>
            </w:r>
            <w:r w:rsidRPr="004450AA">
              <w:rPr>
                <w:i/>
                <w:color w:val="7F7F7F" w:themeColor="text1" w:themeTint="80"/>
                <w:lang w:val="de-DE"/>
              </w:rPr>
              <w:t>Seite 12 enthält eine schon im Original verschwommene Überschrift.</w:t>
            </w:r>
            <w:r w:rsidR="009B1226" w:rsidRPr="004450AA">
              <w:rPr>
                <w:i/>
                <w:color w:val="7F7F7F" w:themeColor="text1" w:themeTint="80"/>
                <w:lang w:val="de-DE"/>
              </w:rPr>
              <w:t>“</w:t>
            </w:r>
          </w:p>
        </w:tc>
      </w:tr>
    </w:tbl>
    <w:p w14:paraId="44793DCC" w14:textId="77777777" w:rsidR="007B18CF" w:rsidRPr="004450AA" w:rsidRDefault="007B18CF">
      <w:pPr>
        <w:pStyle w:val="Liste1"/>
        <w:numPr>
          <w:ilvl w:val="0"/>
          <w:numId w:val="0"/>
        </w:numPr>
        <w:ind w:left="284"/>
        <w:rPr>
          <w:lang w:val="de-DE"/>
        </w:rPr>
      </w:pPr>
    </w:p>
    <w:p w14:paraId="4A53F1D3" w14:textId="73DE885D" w:rsidR="00144E9E" w:rsidRPr="00A01AE6" w:rsidRDefault="001C7991" w:rsidP="00A01AE6">
      <w:pPr>
        <w:pStyle w:val="StandardWeb"/>
        <w:ind w:left="284"/>
        <w:jc w:val="both"/>
        <w:rPr>
          <w:rFonts w:ascii="Segoe UI" w:eastAsiaTheme="minorEastAsia" w:hAnsi="Segoe UI" w:cs="Segoe UI"/>
          <w:color w:val="231F20"/>
          <w:spacing w:val="-2"/>
          <w:sz w:val="20"/>
          <w:szCs w:val="20"/>
        </w:rPr>
      </w:pPr>
      <w:r w:rsidRPr="00A01AE6">
        <w:rPr>
          <w:rFonts w:ascii="Segoe UI" w:eastAsiaTheme="minorEastAsia" w:hAnsi="Segoe UI" w:cs="Segoe UI"/>
          <w:color w:val="231F20"/>
          <w:spacing w:val="-2"/>
          <w:sz w:val="20"/>
          <w:szCs w:val="20"/>
        </w:rPr>
        <w:t>Der Übereinstimmungsvermerk wird mit dem Scanprodukt zu einer PDF/A-Datei verbunden. Die Notarin / Der Notar bestätigt die bildliche und inhaltliche Übereinstimmung mit dem Originaldokument abschließend mit der qualifizierten elektronischen Signatur. Eine unautorisierte Durchführung der Signatur ist ausgeschlossen, da die Signaturkarte bzw. N-Karte persönlich verwahrt wird und die zugehörige PIN nur der Notarin / dem Notar bekannt ist (§ 33 Abs. 3 BNotO).</w:t>
      </w:r>
      <w:bookmarkStart w:id="23" w:name="_Toc84590090"/>
    </w:p>
    <w:p w14:paraId="3B225E95" w14:textId="77777777" w:rsidR="00891580" w:rsidRPr="004450AA" w:rsidRDefault="00891580" w:rsidP="00891580">
      <w:pPr>
        <w:rPr>
          <w:lang w:val="de-DE"/>
        </w:rPr>
      </w:pPr>
    </w:p>
    <w:p w14:paraId="6EE0C2BD" w14:textId="563BAC75" w:rsidR="008C6B1E" w:rsidRPr="004450AA" w:rsidRDefault="001C7991" w:rsidP="00B54574">
      <w:pPr>
        <w:pStyle w:val="berschrift3"/>
        <w:ind w:firstLine="0"/>
      </w:pPr>
      <w:r w:rsidRPr="004450AA">
        <w:t>2.5.5</w:t>
      </w:r>
      <w:r w:rsidRPr="004450AA">
        <w:tab/>
        <w:t>Typische Fehlerquellen und Empfehlungen</w:t>
      </w:r>
      <w:bookmarkEnd w:id="23"/>
    </w:p>
    <w:p w14:paraId="3F9BBB54"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Als typische Fehlerquellen bei der Dokumentenvorbereitung, dem Scannen und der Nachverarbeitung gelten folgende Fälle:</w:t>
      </w:r>
    </w:p>
    <w:p w14:paraId="546E6A4B" w14:textId="77777777" w:rsidR="008C6B1E" w:rsidRPr="004450AA" w:rsidRDefault="001C7991">
      <w:pPr>
        <w:pStyle w:val="Liste1"/>
        <w:ind w:left="709" w:hanging="425"/>
        <w:rPr>
          <w:lang w:val="de-DE"/>
        </w:rPr>
      </w:pPr>
      <w:r w:rsidRPr="004450AA">
        <w:rPr>
          <w:lang w:val="de-DE"/>
        </w:rPr>
        <w:t>Ursprünglich geklammerte Papierdokumente werden nicht hinreichend sorgfältig auf ihre Vollständigkeit geprüft.</w:t>
      </w:r>
    </w:p>
    <w:p w14:paraId="2AF0A4DA" w14:textId="77777777" w:rsidR="008C6B1E" w:rsidRPr="004450AA" w:rsidRDefault="001C7991">
      <w:pPr>
        <w:pStyle w:val="Liste1"/>
        <w:ind w:left="709" w:hanging="425"/>
        <w:rPr>
          <w:lang w:val="de-DE"/>
        </w:rPr>
      </w:pPr>
      <w:r w:rsidRPr="004450AA">
        <w:rPr>
          <w:lang w:val="de-DE"/>
        </w:rPr>
        <w:t>Zu scannende Originaldokumente werden mit der falschen Seite zum Scangerät in den Einzug gelegt.</w:t>
      </w:r>
    </w:p>
    <w:p w14:paraId="6CF0FE5C" w14:textId="77777777" w:rsidR="008C6B1E" w:rsidRPr="004450AA" w:rsidRDefault="008C6B1E">
      <w:pPr>
        <w:pStyle w:val="Liste1"/>
        <w:numPr>
          <w:ilvl w:val="0"/>
          <w:numId w:val="0"/>
        </w:numPr>
        <w:ind w:left="709" w:hanging="425"/>
        <w:rPr>
          <w:lang w:val="de-DE"/>
        </w:rPr>
      </w:pPr>
    </w:p>
    <w:tbl>
      <w:tblPr>
        <w:tblStyle w:val="Tabelle1-BNotK"/>
        <w:tblW w:w="9360" w:type="dxa"/>
        <w:tblInd w:w="269" w:type="dxa"/>
        <w:tblLook w:val="04A0" w:firstRow="1" w:lastRow="0" w:firstColumn="1" w:lastColumn="0" w:noHBand="0" w:noVBand="1"/>
      </w:tblPr>
      <w:tblGrid>
        <w:gridCol w:w="9360"/>
      </w:tblGrid>
      <w:tr w:rsidR="008C6B1E" w:rsidRPr="004450AA" w14:paraId="5F689903"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745AEDFB" w14:textId="77777777" w:rsidR="008C6B1E" w:rsidRPr="004450AA" w:rsidRDefault="001C7991">
            <w:pPr>
              <w:ind w:left="709" w:hanging="709"/>
              <w:rPr>
                <w:b/>
                <w:lang w:val="de-DE"/>
              </w:rPr>
            </w:pPr>
            <w:r w:rsidRPr="004450AA">
              <w:rPr>
                <w:b/>
                <w:lang w:val="de-DE"/>
              </w:rPr>
              <w:t>Vorsichtsmaßnahmen</w:t>
            </w:r>
          </w:p>
        </w:tc>
      </w:tr>
      <w:tr w:rsidR="008C6B1E" w:rsidRPr="004450AA" w14:paraId="4915921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34C09256" w14:textId="18504348" w:rsidR="008C6B1E" w:rsidRPr="004450AA" w:rsidRDefault="00615B55">
            <w:pPr>
              <w:keepLines/>
              <w:ind w:left="36"/>
              <w:rPr>
                <w:i/>
                <w:color w:val="auto"/>
                <w:u w:val="single"/>
                <w:lang w:val="de-DE"/>
              </w:rPr>
            </w:pPr>
            <w:r w:rsidRPr="004450AA">
              <w:rPr>
                <w:i/>
                <w:color w:val="auto"/>
                <w:lang w:val="de-DE"/>
              </w:rPr>
              <w:t xml:space="preserve">Ursprünglich geklammerte Papierdokumente sind besonders sorgfältig auf ihre Vollständigkeit und die korrekte Reihenfolge der Seiten zu überprüfen. Vor dem Scanvorgang ist darauf zu achten, wie die Urkunde korrekt in das Scangerät gelegt wird (siehe </w:t>
            </w:r>
            <w:r w:rsidR="00666163" w:rsidRPr="004450AA">
              <w:rPr>
                <w:i/>
                <w:color w:val="auto"/>
                <w:lang w:val="de-DE"/>
              </w:rPr>
              <w:t>Aufkleber am Scangerät).</w:t>
            </w:r>
            <w:r w:rsidRPr="004450AA">
              <w:rPr>
                <w:i/>
                <w:color w:val="auto"/>
                <w:lang w:val="de-DE"/>
              </w:rPr>
              <w:t xml:space="preserve"> Grundsätzlich wird ein Testlauf durchgeführt, wenn </w:t>
            </w:r>
            <w:r w:rsidR="009B1226" w:rsidRPr="004450AA">
              <w:rPr>
                <w:i/>
                <w:color w:val="auto"/>
                <w:lang w:val="de-DE"/>
              </w:rPr>
              <w:t>Unklarheiten bestehen</w:t>
            </w:r>
            <w:r w:rsidRPr="004450AA">
              <w:rPr>
                <w:i/>
                <w:color w:val="auto"/>
                <w:lang w:val="de-DE"/>
              </w:rPr>
              <w:t>.</w:t>
            </w:r>
          </w:p>
          <w:p w14:paraId="5ABABDF0" w14:textId="651A09F8" w:rsidR="008C6B1E" w:rsidRPr="004450AA" w:rsidRDefault="008C6B1E" w:rsidP="00615B55">
            <w:pPr>
              <w:keepLines/>
              <w:ind w:left="36"/>
              <w:rPr>
                <w:b/>
                <w:i/>
                <w:lang w:val="de-DE"/>
              </w:rPr>
            </w:pPr>
          </w:p>
        </w:tc>
      </w:tr>
    </w:tbl>
    <w:p w14:paraId="5B91E6B3" w14:textId="77777777" w:rsidR="008C6B1E" w:rsidRPr="004450AA" w:rsidRDefault="008C6B1E">
      <w:pPr>
        <w:pStyle w:val="Liste1"/>
        <w:numPr>
          <w:ilvl w:val="0"/>
          <w:numId w:val="0"/>
        </w:numPr>
        <w:rPr>
          <w:lang w:val="de-DE"/>
        </w:rPr>
      </w:pPr>
    </w:p>
    <w:p w14:paraId="074C4E47" w14:textId="77777777" w:rsidR="008C6B1E" w:rsidRPr="004450AA" w:rsidRDefault="001C7991" w:rsidP="00B54574">
      <w:pPr>
        <w:pStyle w:val="berschrift3"/>
        <w:ind w:firstLine="0"/>
      </w:pPr>
      <w:bookmarkStart w:id="24" w:name="_Toc84590091"/>
      <w:r w:rsidRPr="004450AA">
        <w:t>2.5.6</w:t>
      </w:r>
      <w:r w:rsidRPr="004450AA">
        <w:tab/>
        <w:t>Aufbewahrung und Übergabe an das Elektronische Urkundenarchiv (Langzeitspeicher)</w:t>
      </w:r>
      <w:bookmarkEnd w:id="24"/>
    </w:p>
    <w:p w14:paraId="2B03CCDD" w14:textId="4BABE347" w:rsidR="00E358CD" w:rsidRPr="004450AA" w:rsidRDefault="001C7991">
      <w:pPr>
        <w:spacing w:before="100" w:beforeAutospacing="1" w:after="100" w:afterAutospacing="1" w:line="240" w:lineRule="auto"/>
        <w:ind w:right="34"/>
        <w:rPr>
          <w:lang w:val="de-DE"/>
        </w:rPr>
      </w:pPr>
      <w:r w:rsidRPr="004450AA">
        <w:rPr>
          <w:lang w:val="de-DE"/>
        </w:rPr>
        <w:t>Die integritätsgeschützten elektronischen Dokumente müssen bis zur Übergabe an das Elektronische Urkundenarchiv sicher aufbewahrt werden.</w:t>
      </w:r>
      <w:r w:rsidR="007B18CF" w:rsidRPr="004450AA">
        <w:rPr>
          <w:lang w:val="de-DE"/>
        </w:rPr>
        <w:t xml:space="preserve"> </w:t>
      </w:r>
      <w:r w:rsidRPr="004450AA">
        <w:rPr>
          <w:lang w:val="de-DE"/>
        </w:rPr>
        <w:t>Ein unautorisierter manueller Zugriff auf die elektronischen Dokumente ist aus den folgenden Gründen ausgeschlossen:</w:t>
      </w:r>
    </w:p>
    <w:tbl>
      <w:tblPr>
        <w:tblStyle w:val="Tabelle1-BNotK"/>
        <w:tblW w:w="9355" w:type="dxa"/>
        <w:tblInd w:w="269" w:type="dxa"/>
        <w:tblLook w:val="04A0" w:firstRow="1" w:lastRow="0" w:firstColumn="1" w:lastColumn="0" w:noHBand="0" w:noVBand="1"/>
      </w:tblPr>
      <w:tblGrid>
        <w:gridCol w:w="9355"/>
      </w:tblGrid>
      <w:tr w:rsidR="008C6B1E" w:rsidRPr="00506B58" w14:paraId="10B99483"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BD6F674" w14:textId="77777777" w:rsidR="008C6B1E" w:rsidRPr="004450AA" w:rsidRDefault="001C7991">
            <w:pPr>
              <w:keepNext/>
              <w:ind w:left="709" w:hanging="673"/>
              <w:rPr>
                <w:b/>
                <w:lang w:val="de-DE"/>
              </w:rPr>
            </w:pPr>
            <w:r w:rsidRPr="004450AA">
              <w:rPr>
                <w:b/>
                <w:lang w:val="de-DE"/>
              </w:rPr>
              <w:t>Ausschluss eines unautorisierten manuellen Zugriffs auf die elektronischen Dokumente</w:t>
            </w:r>
          </w:p>
        </w:tc>
      </w:tr>
      <w:tr w:rsidR="008C6B1E" w:rsidRPr="00506B58" w14:paraId="55D197AE"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6FF75D7B" w14:textId="77777777" w:rsidR="00157145" w:rsidRPr="004450AA" w:rsidRDefault="00666163">
            <w:pPr>
              <w:keepNext/>
              <w:ind w:left="0" w:firstLine="36"/>
              <w:rPr>
                <w:i/>
                <w:color w:val="7F7F7F" w:themeColor="text1" w:themeTint="80"/>
                <w:lang w:val="de-DE"/>
              </w:rPr>
            </w:pPr>
            <w:r w:rsidRPr="004450AA">
              <w:rPr>
                <w:i/>
                <w:color w:val="7F7F7F" w:themeColor="text1" w:themeTint="80"/>
                <w:lang w:val="de-DE"/>
              </w:rPr>
              <w:t xml:space="preserve">Der Zugang zum Arbeitsplatz ist für unbefugte Personen nicht ohne Begleitung von Mitarbeitenden möglich. Eine Authentisierung am Arbeitsplatz durch Log-in ist bei allen Computern erforderlich, von denen aus ein Zugriff auf die elektronischen Dokumente erfolgen kann. </w:t>
            </w:r>
          </w:p>
          <w:p w14:paraId="556D8FEE" w14:textId="6F88D8F0" w:rsidR="008C6B1E" w:rsidRPr="004450AA" w:rsidRDefault="009B1226">
            <w:pPr>
              <w:keepNext/>
              <w:ind w:left="0" w:firstLine="36"/>
              <w:rPr>
                <w:lang w:val="de-DE"/>
              </w:rPr>
            </w:pPr>
            <w:r w:rsidRPr="004450AA">
              <w:rPr>
                <w:i/>
                <w:color w:val="auto"/>
                <w:lang w:val="de-DE"/>
              </w:rPr>
              <w:t xml:space="preserve">[empfohlen, nicht zwingend:] </w:t>
            </w:r>
            <w:r w:rsidR="00666163" w:rsidRPr="004450AA">
              <w:rPr>
                <w:i/>
                <w:color w:val="7F7F7F" w:themeColor="text1" w:themeTint="80"/>
                <w:lang w:val="de-DE"/>
              </w:rPr>
              <w:t>Der Computer wird nur von Mitarbeitenden benutzt, die am Scanprozess beteiligt sind.</w:t>
            </w:r>
          </w:p>
          <w:p w14:paraId="673776B3" w14:textId="6ED2EB83" w:rsidR="008C6B1E" w:rsidRPr="004450AA" w:rsidRDefault="008C6B1E" w:rsidP="00666163">
            <w:pPr>
              <w:keepNext/>
              <w:ind w:left="0"/>
              <w:rPr>
                <w:lang w:val="de-DE"/>
              </w:rPr>
            </w:pPr>
          </w:p>
        </w:tc>
      </w:tr>
    </w:tbl>
    <w:p w14:paraId="64B4C234" w14:textId="0ECF3B91" w:rsidR="008C6B1E" w:rsidRPr="004450AA" w:rsidRDefault="001C7991">
      <w:pPr>
        <w:pStyle w:val="StandardWeb"/>
        <w:ind w:left="284"/>
        <w:jc w:val="both"/>
        <w:rPr>
          <w:rFonts w:ascii="Segoe UI" w:eastAsiaTheme="minorEastAsia" w:hAnsi="Segoe UI" w:cs="Segoe UI"/>
          <w:spacing w:val="-2"/>
          <w:sz w:val="20"/>
          <w:szCs w:val="20"/>
        </w:rPr>
      </w:pPr>
      <w:r w:rsidRPr="004450AA">
        <w:rPr>
          <w:rFonts w:ascii="Segoe UI" w:eastAsiaTheme="minorEastAsia" w:hAnsi="Segoe UI" w:cs="Segoe UI"/>
          <w:color w:val="231F20"/>
          <w:spacing w:val="-2"/>
          <w:sz w:val="20"/>
          <w:szCs w:val="20"/>
        </w:rPr>
        <w:t xml:space="preserve">Nach der Integritätssicherung werden die elektronischen Dokumente unverzüglich in das Elektronische Urkundenarchiv eingestellt. Die Übergabe der Urkunde an das Elektronische Urkundenarchiv erfolgt über das abgesicherte Notarnetz der Bundesnotarkammer </w:t>
      </w:r>
      <w:r w:rsidRPr="004450AA">
        <w:rPr>
          <w:rFonts w:ascii="Segoe UI" w:hAnsi="Segoe UI" w:cs="Segoe UI"/>
          <w:sz w:val="20"/>
          <w:szCs w:val="20"/>
        </w:rPr>
        <w:t xml:space="preserve">mithilfe der Software </w:t>
      </w:r>
      <w:r w:rsidR="002D392F" w:rsidRPr="004450AA">
        <w:rPr>
          <w:rFonts w:ascii="Segoe UI" w:hAnsi="Segoe UI" w:cs="Segoe UI"/>
          <w:sz w:val="20"/>
          <w:szCs w:val="20"/>
        </w:rPr>
        <w:t>XNP mit dem Modul „</w:t>
      </w:r>
      <w:r w:rsidRPr="004450AA">
        <w:rPr>
          <w:rFonts w:ascii="Segoe UI" w:hAnsi="Segoe UI" w:cs="Segoe UI"/>
          <w:sz w:val="20"/>
          <w:szCs w:val="20"/>
        </w:rPr>
        <w:t>Urkunden</w:t>
      </w:r>
      <w:r w:rsidR="002D392F" w:rsidRPr="004450AA">
        <w:rPr>
          <w:rFonts w:ascii="Segoe UI" w:hAnsi="Segoe UI" w:cs="Segoe UI"/>
          <w:sz w:val="20"/>
          <w:szCs w:val="20"/>
        </w:rPr>
        <w:t>verzeichnis / Urkundensammlung“.</w:t>
      </w:r>
      <w:r w:rsidRPr="004450AA">
        <w:rPr>
          <w:rFonts w:ascii="Segoe UI" w:hAnsi="Segoe UI" w:cs="Segoe UI"/>
          <w:sz w:val="20"/>
          <w:szCs w:val="20"/>
        </w:rPr>
        <w:t xml:space="preserve"> </w:t>
      </w:r>
    </w:p>
    <w:p w14:paraId="058B367C" w14:textId="25CB258A" w:rsidR="008C6B1E" w:rsidRPr="004450AA" w:rsidRDefault="001C7991">
      <w:pPr>
        <w:pStyle w:val="StandardWeb"/>
        <w:ind w:left="284"/>
        <w:jc w:val="both"/>
        <w:rPr>
          <w:rFonts w:ascii="Segoe UI" w:hAnsi="Segoe UI" w:cs="Segoe UI"/>
          <w:sz w:val="20"/>
          <w:szCs w:val="20"/>
        </w:rPr>
      </w:pPr>
      <w:r w:rsidRPr="004450AA">
        <w:rPr>
          <w:rFonts w:ascii="Segoe UI" w:eastAsiaTheme="minorEastAsia" w:hAnsi="Segoe UI" w:cs="Segoe UI"/>
          <w:color w:val="231F20"/>
          <w:sz w:val="20"/>
          <w:szCs w:val="20"/>
        </w:rPr>
        <w:t xml:space="preserve">Der Scanprozess ist nach </w:t>
      </w:r>
      <w:r w:rsidRPr="004450AA">
        <w:rPr>
          <w:rFonts w:ascii="Segoe UI" w:hAnsi="Segoe UI" w:cs="Segoe UI"/>
          <w:sz w:val="20"/>
          <w:szCs w:val="20"/>
        </w:rPr>
        <w:t xml:space="preserve">der </w:t>
      </w:r>
      <w:r w:rsidRPr="004450AA">
        <w:rPr>
          <w:rFonts w:ascii="Segoe UI" w:eastAsiaTheme="minorEastAsia" w:hAnsi="Segoe UI" w:cs="Segoe UI"/>
          <w:color w:val="231F20"/>
          <w:sz w:val="20"/>
          <w:szCs w:val="20"/>
        </w:rPr>
        <w:t>erfolgreiche</w:t>
      </w:r>
      <w:r w:rsidRPr="004450AA">
        <w:rPr>
          <w:rFonts w:ascii="Segoe UI" w:hAnsi="Segoe UI" w:cs="Segoe UI"/>
          <w:sz w:val="20"/>
          <w:szCs w:val="20"/>
        </w:rPr>
        <w:t>n</w:t>
      </w:r>
      <w:r w:rsidRPr="004450AA">
        <w:rPr>
          <w:rFonts w:ascii="Segoe UI" w:eastAsiaTheme="minorEastAsia" w:hAnsi="Segoe UI" w:cs="Segoe UI"/>
          <w:color w:val="231F20"/>
          <w:sz w:val="20"/>
          <w:szCs w:val="20"/>
        </w:rPr>
        <w:t xml:space="preserve"> Über</w:t>
      </w:r>
      <w:r w:rsidRPr="004450AA">
        <w:rPr>
          <w:rFonts w:ascii="Segoe UI" w:hAnsi="Segoe UI" w:cs="Segoe UI"/>
          <w:sz w:val="20"/>
          <w:szCs w:val="20"/>
        </w:rPr>
        <w:t>gabe an das Elektronische Urkundenarchiv</w:t>
      </w:r>
      <w:r w:rsidRPr="004450AA">
        <w:rPr>
          <w:rFonts w:ascii="Segoe UI" w:eastAsiaTheme="minorEastAsia" w:hAnsi="Segoe UI" w:cs="Segoe UI"/>
          <w:color w:val="231F20"/>
          <w:sz w:val="20"/>
          <w:szCs w:val="20"/>
        </w:rPr>
        <w:t xml:space="preserve"> abgeschlossen. </w:t>
      </w:r>
    </w:p>
    <w:p w14:paraId="48B5F49C" w14:textId="77777777" w:rsidR="008C6B1E" w:rsidRPr="004450AA" w:rsidRDefault="008C6B1E">
      <w:pPr>
        <w:pStyle w:val="StandardWeb"/>
        <w:jc w:val="both"/>
        <w:rPr>
          <w:rFonts w:ascii="Segoe UI" w:eastAsiaTheme="minorEastAsia" w:hAnsi="Segoe UI" w:cs="Segoe UI"/>
          <w:color w:val="231F20"/>
          <w:sz w:val="20"/>
          <w:szCs w:val="20"/>
        </w:rPr>
      </w:pPr>
    </w:p>
    <w:p w14:paraId="0775DC0B" w14:textId="77777777" w:rsidR="008C6B1E" w:rsidRPr="004450AA" w:rsidRDefault="001C7991" w:rsidP="00B54574">
      <w:pPr>
        <w:pStyle w:val="berschrift3"/>
        <w:ind w:firstLine="0"/>
      </w:pPr>
      <w:bookmarkStart w:id="25" w:name="_Toc525573543"/>
      <w:bookmarkStart w:id="26" w:name="_Toc84590092"/>
      <w:r w:rsidRPr="004450AA">
        <w:t>2.5.7</w:t>
      </w:r>
      <w:r w:rsidRPr="004450AA">
        <w:tab/>
        <w:t>Verbleib des Originals</w:t>
      </w:r>
      <w:bookmarkEnd w:id="25"/>
      <w:bookmarkEnd w:id="26"/>
    </w:p>
    <w:p w14:paraId="3E245363" w14:textId="6662859A" w:rsidR="00B94272" w:rsidRDefault="001C7991" w:rsidP="00144E9E">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Papieroriginale der gescannten Urkunden müssen gemäß § 50 Abs. 1 Nr. 3 NotAktVV für einen Zeitraum von 30 Jahren in der Urkundensammlung aufbewahrt werden. Nach dem Ablauf der Aufbewahrungsfrist muss das Originaldokument gemäß § 35 Abs. 6 BNotO im Regelfall vernichtet werden.</w:t>
      </w:r>
      <w:r w:rsidRPr="004450AA">
        <w:rPr>
          <w:rFonts w:ascii="Segoe UI" w:eastAsiaTheme="minorEastAsia" w:hAnsi="Segoe UI" w:cs="Segoe UI"/>
          <w:color w:val="231F20"/>
          <w:spacing w:val="-2"/>
          <w:sz w:val="20"/>
          <w:szCs w:val="20"/>
        </w:rPr>
        <w:br/>
      </w:r>
    </w:p>
    <w:p w14:paraId="6CAC53FD" w14:textId="77777777" w:rsidR="00B94272" w:rsidRDefault="00B94272">
      <w:pPr>
        <w:widowControl/>
        <w:autoSpaceDE/>
        <w:autoSpaceDN/>
        <w:adjustRightInd/>
        <w:spacing w:after="200" w:line="276" w:lineRule="auto"/>
        <w:ind w:left="0" w:right="0"/>
        <w:jc w:val="left"/>
        <w:rPr>
          <w:lang w:val="de-DE"/>
        </w:rPr>
      </w:pPr>
      <w:r>
        <w:br w:type="page"/>
      </w:r>
    </w:p>
    <w:p w14:paraId="12505257" w14:textId="77777777" w:rsidR="008C6B1E" w:rsidRPr="004450AA" w:rsidRDefault="001C7991" w:rsidP="00614357">
      <w:pPr>
        <w:pStyle w:val="berschrift2"/>
      </w:pPr>
      <w:bookmarkStart w:id="27" w:name="_Das_Scansystem"/>
      <w:bookmarkStart w:id="28" w:name="_Toc525573544"/>
      <w:bookmarkStart w:id="29" w:name="_Toc84590093"/>
      <w:bookmarkEnd w:id="27"/>
      <w:r w:rsidRPr="004450AA">
        <w:t>2.6</w:t>
      </w:r>
      <w:r w:rsidRPr="004450AA">
        <w:tab/>
      </w:r>
      <w:r w:rsidRPr="004450AA">
        <w:tab/>
        <w:t>Das Scansystem</w:t>
      </w:r>
      <w:bookmarkEnd w:id="28"/>
      <w:bookmarkEnd w:id="29"/>
    </w:p>
    <w:p w14:paraId="62B75B57" w14:textId="17D47AE8" w:rsidR="00157145" w:rsidRPr="004450AA" w:rsidRDefault="002D392F">
      <w:pPr>
        <w:spacing w:before="100" w:beforeAutospacing="1" w:line="240" w:lineRule="auto"/>
        <w:ind w:right="34"/>
        <w:rPr>
          <w:i/>
          <w:lang w:val="de-DE"/>
        </w:rPr>
      </w:pPr>
      <w:r w:rsidRPr="004450AA">
        <w:rPr>
          <w:i/>
          <w:lang w:val="de-DE"/>
        </w:rPr>
        <w:t xml:space="preserve">[Für die Einrichtung des Scanverfahrens im Notarbüro sollen die Anforderungen des IT-Grundschutz-Kompendiums des Bundesamts für Sicherheit in der Informationstechnik (BSI) berücksichtigt werden. Zur Vorbereitung der Umsetzung dient der folgende Abschnitt für die Angabe der individuellen Hardware- und Softwarekonfiguration. Die Umsetzung der einzelnen Maßnahmen kann in Zusammenarbeit mit einem Systembetreuer oder </w:t>
      </w:r>
      <w:r w:rsidR="00B439B8" w:rsidRPr="004450AA">
        <w:rPr>
          <w:i/>
          <w:lang w:val="de-DE"/>
        </w:rPr>
        <w:t xml:space="preserve">einem </w:t>
      </w:r>
      <w:r w:rsidRPr="004450AA">
        <w:rPr>
          <w:i/>
          <w:lang w:val="de-DE"/>
        </w:rPr>
        <w:t>Systemhaus erfolgen.]</w:t>
      </w:r>
    </w:p>
    <w:p w14:paraId="35BDCF83" w14:textId="00474AF1" w:rsidR="00157145" w:rsidRPr="004450AA" w:rsidRDefault="00157145">
      <w:pPr>
        <w:widowControl/>
        <w:autoSpaceDE/>
        <w:autoSpaceDN/>
        <w:adjustRightInd/>
        <w:spacing w:after="200" w:line="276" w:lineRule="auto"/>
        <w:ind w:left="0" w:right="0"/>
        <w:jc w:val="left"/>
        <w:rPr>
          <w:i/>
          <w:lang w:val="de-DE"/>
        </w:rPr>
      </w:pPr>
    </w:p>
    <w:p w14:paraId="65A5C9D0" w14:textId="77777777" w:rsidR="008C6B1E" w:rsidRPr="004450AA" w:rsidRDefault="002D392F" w:rsidP="00B54574">
      <w:pPr>
        <w:pStyle w:val="berschrift3"/>
        <w:ind w:firstLine="0"/>
      </w:pPr>
      <w:bookmarkStart w:id="30" w:name="_Toc84590094"/>
      <w:r w:rsidRPr="004450AA">
        <w:t>2.6.1</w:t>
      </w:r>
      <w:r w:rsidR="001C7991" w:rsidRPr="004450AA">
        <w:tab/>
        <w:t>Scannen</w:t>
      </w:r>
      <w:bookmarkEnd w:id="30"/>
      <w:r w:rsidR="001C7991" w:rsidRPr="004450AA">
        <w:t xml:space="preserve"> </w:t>
      </w:r>
    </w:p>
    <w:p w14:paraId="191D0C14" w14:textId="10E61042" w:rsidR="00B20E7C"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den Scanvorgang werden ausschließlich die folgenden hardwaretechnischen Geräte eingesetzt:</w:t>
      </w:r>
    </w:p>
    <w:tbl>
      <w:tblPr>
        <w:tblStyle w:val="Tabelle1-BNotK"/>
        <w:tblW w:w="0" w:type="auto"/>
        <w:tblInd w:w="274" w:type="dxa"/>
        <w:tblLook w:val="04A0" w:firstRow="1" w:lastRow="0" w:firstColumn="1" w:lastColumn="0" w:noHBand="0" w:noVBand="1"/>
      </w:tblPr>
      <w:tblGrid>
        <w:gridCol w:w="9214"/>
      </w:tblGrid>
      <w:tr w:rsidR="008C6B1E" w:rsidRPr="004450AA" w14:paraId="0189954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13962A1" w14:textId="77777777" w:rsidR="008C6B1E" w:rsidRPr="004450AA" w:rsidRDefault="001C7991">
            <w:pPr>
              <w:ind w:left="36"/>
              <w:rPr>
                <w:b/>
                <w:lang w:val="de-DE"/>
              </w:rPr>
            </w:pPr>
            <w:r w:rsidRPr="004450AA">
              <w:rPr>
                <w:b/>
                <w:lang w:val="de-DE"/>
              </w:rPr>
              <w:t>Scan-Hardware</w:t>
            </w:r>
          </w:p>
        </w:tc>
      </w:tr>
      <w:tr w:rsidR="008C6B1E" w:rsidRPr="00506B58" w14:paraId="35DADF6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FD6B398" w14:textId="61B9FA32" w:rsidR="007A7CED" w:rsidRPr="004450AA" w:rsidRDefault="00E321C2" w:rsidP="007A7CED">
            <w:pPr>
              <w:ind w:left="0"/>
              <w:rPr>
                <w:i/>
                <w:lang w:val="de-DE"/>
              </w:rPr>
            </w:pPr>
            <w:r w:rsidRPr="004450AA">
              <w:rPr>
                <w:i/>
                <w:lang w:val="de-DE"/>
              </w:rPr>
              <w:t>Scangerät</w:t>
            </w:r>
            <w:r w:rsidR="009B1226" w:rsidRPr="004450AA">
              <w:rPr>
                <w:i/>
                <w:lang w:val="de-DE"/>
              </w:rPr>
              <w:t>:</w:t>
            </w:r>
            <w:r w:rsidRPr="004450AA">
              <w:rPr>
                <w:i/>
                <w:lang w:val="de-DE"/>
              </w:rPr>
              <w:t xml:space="preserve"> </w:t>
            </w:r>
            <w:r w:rsidR="009B1226" w:rsidRPr="004450AA">
              <w:rPr>
                <w:i/>
                <w:lang w:val="de-DE"/>
              </w:rPr>
              <w:t>[</w:t>
            </w:r>
            <w:r w:rsidRPr="004450AA">
              <w:rPr>
                <w:i/>
                <w:lang w:val="de-DE"/>
              </w:rPr>
              <w:t>Angabe des Herstellers und Typenbezeichnung</w:t>
            </w:r>
            <w:r w:rsidR="007B44ED" w:rsidRPr="004450AA">
              <w:rPr>
                <w:i/>
                <w:lang w:val="de-DE"/>
              </w:rPr>
              <w:t>, Software-Version</w:t>
            </w:r>
            <w:r w:rsidR="009B1226" w:rsidRPr="004450AA">
              <w:rPr>
                <w:i/>
                <w:lang w:val="de-DE"/>
              </w:rPr>
              <w:t>]</w:t>
            </w:r>
          </w:p>
          <w:p w14:paraId="16318A82" w14:textId="287454A8" w:rsidR="008C6B1E" w:rsidRPr="004450AA" w:rsidRDefault="00E321C2">
            <w:pPr>
              <w:ind w:left="36"/>
              <w:rPr>
                <w:i/>
                <w:lang w:val="de-DE"/>
              </w:rPr>
            </w:pPr>
            <w:r w:rsidRPr="004450AA">
              <w:rPr>
                <w:i/>
                <w:lang w:val="de-DE"/>
              </w:rPr>
              <w:t>Server</w:t>
            </w:r>
            <w:r w:rsidR="009B1226" w:rsidRPr="004450AA">
              <w:rPr>
                <w:i/>
                <w:lang w:val="de-DE"/>
              </w:rPr>
              <w:t>:</w:t>
            </w:r>
            <w:r w:rsidR="007B44ED" w:rsidRPr="004450AA">
              <w:rPr>
                <w:i/>
                <w:lang w:val="de-DE"/>
              </w:rPr>
              <w:t xml:space="preserve"> </w:t>
            </w:r>
            <w:r w:rsidR="009B1226" w:rsidRPr="004450AA">
              <w:rPr>
                <w:i/>
                <w:lang w:val="de-DE"/>
              </w:rPr>
              <w:t>[</w:t>
            </w:r>
            <w:r w:rsidR="007B44ED" w:rsidRPr="004450AA">
              <w:rPr>
                <w:i/>
                <w:lang w:val="de-DE"/>
              </w:rPr>
              <w:t xml:space="preserve">Angabe </w:t>
            </w:r>
            <w:r w:rsidR="00157145" w:rsidRPr="004450AA">
              <w:rPr>
                <w:i/>
                <w:lang w:val="de-DE"/>
              </w:rPr>
              <w:t>zum Betriebssyste</w:t>
            </w:r>
            <w:r w:rsidR="00FC2932" w:rsidRPr="004450AA">
              <w:rPr>
                <w:i/>
                <w:lang w:val="de-DE"/>
              </w:rPr>
              <w:t>m des Servers</w:t>
            </w:r>
            <w:r w:rsidR="009B1226" w:rsidRPr="004450AA">
              <w:rPr>
                <w:i/>
                <w:lang w:val="de-DE"/>
              </w:rPr>
              <w:t>]</w:t>
            </w:r>
          </w:p>
          <w:p w14:paraId="686E7885" w14:textId="1CE83D4D" w:rsidR="00E321C2" w:rsidRPr="004450AA" w:rsidRDefault="00E321C2">
            <w:pPr>
              <w:ind w:left="36"/>
              <w:rPr>
                <w:i/>
                <w:lang w:val="de-DE"/>
              </w:rPr>
            </w:pPr>
            <w:r w:rsidRPr="004450AA">
              <w:rPr>
                <w:i/>
                <w:lang w:val="de-DE"/>
              </w:rPr>
              <w:t>Client</w:t>
            </w:r>
            <w:r w:rsidR="009B1226" w:rsidRPr="004450AA">
              <w:rPr>
                <w:i/>
                <w:lang w:val="de-DE"/>
              </w:rPr>
              <w:t>:</w:t>
            </w:r>
            <w:r w:rsidRPr="004450AA">
              <w:rPr>
                <w:i/>
                <w:lang w:val="de-DE"/>
              </w:rPr>
              <w:t xml:space="preserve"> </w:t>
            </w:r>
            <w:r w:rsidR="009B1226" w:rsidRPr="004450AA">
              <w:rPr>
                <w:i/>
                <w:lang w:val="de-DE"/>
              </w:rPr>
              <w:t>[</w:t>
            </w:r>
            <w:r w:rsidRPr="004450AA">
              <w:rPr>
                <w:i/>
                <w:lang w:val="de-DE"/>
              </w:rPr>
              <w:t xml:space="preserve">Angabe </w:t>
            </w:r>
            <w:r w:rsidR="00FC2932" w:rsidRPr="004450AA">
              <w:rPr>
                <w:i/>
                <w:lang w:val="de-DE"/>
              </w:rPr>
              <w:t>zum</w:t>
            </w:r>
            <w:r w:rsidR="00157145" w:rsidRPr="004450AA">
              <w:rPr>
                <w:i/>
                <w:lang w:val="de-DE"/>
              </w:rPr>
              <w:t xml:space="preserve"> Betriebssystem</w:t>
            </w:r>
            <w:r w:rsidR="00FC2932" w:rsidRPr="004450AA">
              <w:rPr>
                <w:i/>
                <w:lang w:val="de-DE"/>
              </w:rPr>
              <w:t xml:space="preserve"> des Clients</w:t>
            </w:r>
            <w:r w:rsidR="009B1226" w:rsidRPr="004450AA">
              <w:rPr>
                <w:i/>
                <w:lang w:val="de-DE"/>
              </w:rPr>
              <w:t>]</w:t>
            </w:r>
          </w:p>
          <w:p w14:paraId="059B6769" w14:textId="61D5DAF8" w:rsidR="008C6B1E" w:rsidRPr="004450AA" w:rsidRDefault="008C6B1E" w:rsidP="00BB2C1B">
            <w:pPr>
              <w:ind w:left="36"/>
              <w:rPr>
                <w:lang w:val="de-DE"/>
              </w:rPr>
            </w:pPr>
          </w:p>
        </w:tc>
      </w:tr>
    </w:tbl>
    <w:p w14:paraId="28B85F39"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softwaretechnisch unterstützten Prozessschritte werden ausschließlich durch die folgende Software oder Softwarebestandteile realisiert:</w:t>
      </w:r>
    </w:p>
    <w:tbl>
      <w:tblPr>
        <w:tblStyle w:val="Tabelle1-BNotK"/>
        <w:tblW w:w="0" w:type="auto"/>
        <w:tblInd w:w="274" w:type="dxa"/>
        <w:tblLook w:val="04A0" w:firstRow="1" w:lastRow="0" w:firstColumn="1" w:lastColumn="0" w:noHBand="0" w:noVBand="1"/>
      </w:tblPr>
      <w:tblGrid>
        <w:gridCol w:w="9214"/>
      </w:tblGrid>
      <w:tr w:rsidR="008C6B1E" w:rsidRPr="004450AA" w14:paraId="14B92DA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429DABC" w14:textId="77777777" w:rsidR="008C6B1E" w:rsidRPr="004450AA" w:rsidRDefault="001C7991">
            <w:pPr>
              <w:ind w:left="709" w:hanging="709"/>
              <w:rPr>
                <w:b/>
                <w:lang w:val="de-DE"/>
              </w:rPr>
            </w:pPr>
            <w:r w:rsidRPr="004450AA">
              <w:rPr>
                <w:b/>
                <w:lang w:val="de-DE"/>
              </w:rPr>
              <w:t>Scan-Software</w:t>
            </w:r>
          </w:p>
        </w:tc>
      </w:tr>
      <w:tr w:rsidR="008C6B1E" w:rsidRPr="00506B58" w14:paraId="04EC0A8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1F18FA7F" w14:textId="7545D60D" w:rsidR="008C6B1E" w:rsidRPr="004450AA" w:rsidRDefault="00E61611" w:rsidP="00666163">
            <w:pPr>
              <w:ind w:left="36"/>
              <w:rPr>
                <w:i/>
                <w:lang w:val="de-DE"/>
              </w:rPr>
            </w:pPr>
            <w:r w:rsidRPr="004450AA">
              <w:rPr>
                <w:i/>
                <w:color w:val="7F7F7F" w:themeColor="text1" w:themeTint="80"/>
                <w:lang w:val="de-DE"/>
              </w:rPr>
              <w:t>XNP (Basisanwendung der Bundesnotarkammer) mit dem Modul „Urkundenverzeichnis“ wird zur Qualitätssicherung, zur Nachbearbeitung (soweit zulässig) und zur Integritätssicherung durch Signatur genutzt.</w:t>
            </w:r>
          </w:p>
          <w:p w14:paraId="25032384" w14:textId="5B20AA31" w:rsidR="000F73E7" w:rsidRPr="004450AA" w:rsidRDefault="000F73E7">
            <w:pPr>
              <w:ind w:left="461" w:hanging="425"/>
              <w:rPr>
                <w:i/>
                <w:color w:val="7F7F7F" w:themeColor="text1" w:themeTint="80"/>
                <w:lang w:val="de-DE"/>
              </w:rPr>
            </w:pPr>
            <w:r w:rsidRPr="004450AA">
              <w:rPr>
                <w:i/>
                <w:color w:val="7F7F7F" w:themeColor="text1" w:themeTint="80"/>
                <w:lang w:val="de-DE"/>
              </w:rPr>
              <w:t xml:space="preserve">Über die auf der Scan-Hardware integrierte Software hinaus wird keine Scan-Software </w:t>
            </w:r>
            <w:r w:rsidR="00666163" w:rsidRPr="004450AA">
              <w:rPr>
                <w:i/>
                <w:color w:val="7F7F7F" w:themeColor="text1" w:themeTint="80"/>
                <w:lang w:val="de-DE"/>
              </w:rPr>
              <w:t>eingesetzt</w:t>
            </w:r>
            <w:r w:rsidR="007B56C5" w:rsidRPr="004450AA">
              <w:rPr>
                <w:i/>
                <w:color w:val="7F7F7F" w:themeColor="text1" w:themeTint="80"/>
                <w:lang w:val="de-DE"/>
              </w:rPr>
              <w:t>.</w:t>
            </w:r>
          </w:p>
          <w:p w14:paraId="4F0B709D" w14:textId="69B322EA" w:rsidR="008C6B1E" w:rsidRPr="004450AA" w:rsidRDefault="000F73E7" w:rsidP="00666163">
            <w:pPr>
              <w:ind w:left="36"/>
              <w:rPr>
                <w:lang w:val="de-DE"/>
              </w:rPr>
            </w:pPr>
            <w:r w:rsidRPr="004450AA">
              <w:rPr>
                <w:i/>
                <w:color w:val="auto"/>
                <w:lang w:val="de-DE"/>
              </w:rPr>
              <w:t>[</w:t>
            </w:r>
            <w:r w:rsidR="009B1226" w:rsidRPr="004450AA">
              <w:rPr>
                <w:i/>
                <w:color w:val="auto"/>
                <w:lang w:val="de-DE"/>
              </w:rPr>
              <w:t>alternativ</w:t>
            </w:r>
            <w:r w:rsidR="007B56C5" w:rsidRPr="004450AA">
              <w:rPr>
                <w:i/>
                <w:color w:val="auto"/>
                <w:lang w:val="de-DE"/>
              </w:rPr>
              <w:t>:]</w:t>
            </w:r>
            <w:r w:rsidR="009B1226" w:rsidRPr="004450AA">
              <w:rPr>
                <w:i/>
                <w:color w:val="auto"/>
                <w:lang w:val="de-DE"/>
              </w:rPr>
              <w:t xml:space="preserve"> </w:t>
            </w:r>
            <w:r w:rsidR="00BB2C1B" w:rsidRPr="004450AA">
              <w:rPr>
                <w:i/>
                <w:color w:val="7F7F7F" w:themeColor="text1" w:themeTint="80"/>
                <w:lang w:val="de-DE"/>
              </w:rPr>
              <w:t>Angabe der eingesetzten</w:t>
            </w:r>
            <w:r w:rsidR="001C7991" w:rsidRPr="004450AA">
              <w:rPr>
                <w:i/>
                <w:color w:val="7F7F7F" w:themeColor="text1" w:themeTint="80"/>
                <w:lang w:val="de-DE"/>
              </w:rPr>
              <w:t xml:space="preserve"> </w:t>
            </w:r>
            <w:r w:rsidR="00BB2C1B" w:rsidRPr="004450AA">
              <w:rPr>
                <w:i/>
                <w:color w:val="7F7F7F" w:themeColor="text1" w:themeTint="80"/>
                <w:lang w:val="de-DE"/>
              </w:rPr>
              <w:t>Scan-</w:t>
            </w:r>
            <w:r w:rsidR="001C7991" w:rsidRPr="004450AA">
              <w:rPr>
                <w:i/>
                <w:color w:val="7F7F7F" w:themeColor="text1" w:themeTint="80"/>
                <w:lang w:val="de-DE"/>
              </w:rPr>
              <w:t xml:space="preserve">Software </w:t>
            </w:r>
            <w:r w:rsidRPr="004450AA">
              <w:rPr>
                <w:i/>
                <w:color w:val="7F7F7F" w:themeColor="text1" w:themeTint="80"/>
                <w:lang w:val="de-DE"/>
              </w:rPr>
              <w:t xml:space="preserve">mit </w:t>
            </w:r>
            <w:r w:rsidR="00BB2C1B" w:rsidRPr="004450AA">
              <w:rPr>
                <w:i/>
                <w:color w:val="7F7F7F" w:themeColor="text1" w:themeTint="80"/>
                <w:lang w:val="de-DE"/>
              </w:rPr>
              <w:t>Produktbezeichnung, Hersteller, Version</w:t>
            </w:r>
            <w:r w:rsidRPr="004450AA">
              <w:rPr>
                <w:i/>
                <w:color w:val="7F7F7F" w:themeColor="text1" w:themeTint="80"/>
                <w:lang w:val="de-DE"/>
              </w:rPr>
              <w:t xml:space="preserve">; </w:t>
            </w:r>
            <w:r w:rsidR="007B56C5" w:rsidRPr="004450AA">
              <w:rPr>
                <w:i/>
                <w:color w:val="7F7F7F" w:themeColor="text1" w:themeTint="80"/>
                <w:lang w:val="de-DE"/>
              </w:rPr>
              <w:t>(</w:t>
            </w:r>
            <w:r w:rsidRPr="004450AA">
              <w:rPr>
                <w:i/>
                <w:color w:val="7F7F7F" w:themeColor="text1" w:themeTint="80"/>
                <w:lang w:val="de-DE"/>
              </w:rPr>
              <w:t>das ist nur relevant, falls ein (Arbeitsplatz-)Scanner eingesetzt wird, der nicht ohne externe Software bereits PDF-Dateien erzeugen und auf einer Netzwerkablage speichern kann</w:t>
            </w:r>
            <w:r w:rsidR="007B56C5" w:rsidRPr="004450AA">
              <w:rPr>
                <w:i/>
                <w:color w:val="7F7F7F" w:themeColor="text1" w:themeTint="80"/>
                <w:lang w:val="de-DE"/>
              </w:rPr>
              <w:t>)</w:t>
            </w:r>
          </w:p>
        </w:tc>
      </w:tr>
    </w:tbl>
    <w:p w14:paraId="52F47AFE" w14:textId="77777777" w:rsidR="00A070DF" w:rsidRPr="00CE0247" w:rsidRDefault="00A070DF" w:rsidP="00144E9E">
      <w:pPr>
        <w:ind w:left="0"/>
        <w:rPr>
          <w:lang w:val="de-DE"/>
        </w:rPr>
      </w:pPr>
      <w:bookmarkStart w:id="31" w:name="_Toc525573546"/>
    </w:p>
    <w:p w14:paraId="5562040B" w14:textId="55C439C5" w:rsidR="008C6B1E" w:rsidRPr="004450AA" w:rsidRDefault="002D392F" w:rsidP="00B54574">
      <w:pPr>
        <w:pStyle w:val="berschrift3"/>
        <w:ind w:firstLine="0"/>
      </w:pPr>
      <w:bookmarkStart w:id="32" w:name="_Toc84590095"/>
      <w:r w:rsidRPr="004450AA">
        <w:t>2.6.2</w:t>
      </w:r>
      <w:r w:rsidR="001C7991" w:rsidRPr="004450AA">
        <w:tab/>
        <w:t>Integritätssicherung</w:t>
      </w:r>
      <w:bookmarkEnd w:id="31"/>
      <w:bookmarkEnd w:id="32"/>
    </w:p>
    <w:p w14:paraId="2C41EEBE"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gescannte notarielle Urkunde ist während des gesamten Scanvorgangs durch die folgenden Mechanismen integritätsgeschützt:</w:t>
      </w:r>
    </w:p>
    <w:tbl>
      <w:tblPr>
        <w:tblStyle w:val="Tabelle1-BNotK"/>
        <w:tblW w:w="0" w:type="auto"/>
        <w:tblInd w:w="274" w:type="dxa"/>
        <w:tblLook w:val="04A0" w:firstRow="1" w:lastRow="0" w:firstColumn="1" w:lastColumn="0" w:noHBand="0" w:noVBand="1"/>
      </w:tblPr>
      <w:tblGrid>
        <w:gridCol w:w="9214"/>
      </w:tblGrid>
      <w:tr w:rsidR="008C6B1E" w:rsidRPr="004450AA" w14:paraId="1697DD5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7870B334" w14:textId="77777777" w:rsidR="008C6B1E" w:rsidRPr="004450AA" w:rsidRDefault="001C7991">
            <w:pPr>
              <w:ind w:left="709" w:hanging="709"/>
              <w:rPr>
                <w:b/>
                <w:lang w:val="de-DE"/>
              </w:rPr>
            </w:pPr>
            <w:r w:rsidRPr="004450AA">
              <w:rPr>
                <w:b/>
                <w:lang w:val="de-DE"/>
              </w:rPr>
              <w:t>Mechanismen zum Integritätsschutz</w:t>
            </w:r>
          </w:p>
        </w:tc>
      </w:tr>
      <w:tr w:rsidR="008C6B1E" w:rsidRPr="004450AA" w14:paraId="56A7508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BAFAB22" w14:textId="3F7ED00D" w:rsidR="00E61611" w:rsidRPr="004450AA" w:rsidRDefault="001C7991" w:rsidP="007A7CED">
            <w:pPr>
              <w:ind w:left="0"/>
              <w:rPr>
                <w:i/>
                <w:color w:val="7F7F7F" w:themeColor="text1" w:themeTint="80"/>
                <w:lang w:val="de-DE"/>
              </w:rPr>
            </w:pPr>
            <w:r w:rsidRPr="004450AA">
              <w:rPr>
                <w:i/>
                <w:color w:val="7F7F7F" w:themeColor="text1" w:themeTint="80"/>
                <w:lang w:val="de-DE"/>
              </w:rPr>
              <w:t>Die Integrität der Zwischenprodukte wird organisatorisch durch Ablage auf einem Datenträger gewährleistet, auf den ausschließlich die am Scanprozess beteiligten Mitarbeitenden Zugriff erhalten.</w:t>
            </w:r>
            <w:r w:rsidR="009B1226" w:rsidRPr="004450AA">
              <w:rPr>
                <w:i/>
                <w:color w:val="7F7F7F" w:themeColor="text1" w:themeTint="80"/>
                <w:lang w:val="de-DE"/>
              </w:rPr>
              <w:t xml:space="preserve"> Es werden verschlüsselte Netzwerkverbindungen genutzt. [Dies sichert gegen physischen Zugriff auf die Verbindungen.] </w:t>
            </w:r>
          </w:p>
          <w:p w14:paraId="25F03F26" w14:textId="4896D47A" w:rsidR="00E61611" w:rsidRPr="004450AA" w:rsidRDefault="009B1226" w:rsidP="007A7CED">
            <w:pPr>
              <w:ind w:left="0"/>
              <w:rPr>
                <w:i/>
                <w:color w:val="7F7F7F" w:themeColor="text1" w:themeTint="80"/>
                <w:lang w:val="de-DE"/>
              </w:rPr>
            </w:pPr>
            <w:r w:rsidRPr="004450AA">
              <w:rPr>
                <w:i/>
                <w:color w:val="auto"/>
                <w:lang w:val="de-DE"/>
              </w:rPr>
              <w:t>[empfohlen, a</w:t>
            </w:r>
            <w:r w:rsidR="00B439B8" w:rsidRPr="004450AA">
              <w:rPr>
                <w:i/>
                <w:color w:val="auto"/>
                <w:lang w:val="de-DE"/>
              </w:rPr>
              <w:t>ber nicht zwingend erforderlich:]</w:t>
            </w:r>
            <w:r w:rsidRPr="004450AA">
              <w:rPr>
                <w:i/>
                <w:color w:val="auto"/>
                <w:lang w:val="de-DE"/>
              </w:rPr>
              <w:t xml:space="preserve"> </w:t>
            </w:r>
            <w:r w:rsidR="00703966" w:rsidRPr="004450AA">
              <w:rPr>
                <w:i/>
                <w:color w:val="7F7F7F" w:themeColor="text1" w:themeTint="80"/>
                <w:lang w:val="de-DE"/>
              </w:rPr>
              <w:t>Der verwendet</w:t>
            </w:r>
            <w:r w:rsidR="00B439B8" w:rsidRPr="004450AA">
              <w:rPr>
                <w:i/>
                <w:color w:val="7F7F7F" w:themeColor="text1" w:themeTint="80"/>
                <w:lang w:val="de-DE"/>
              </w:rPr>
              <w:t>e Datenträger ist verschlüsselt. (Dadurch besteht ein zusätzlicher Schutz gegen Angreifer, die physischen Zugriff auf den Datenträger erlangen.)</w:t>
            </w:r>
          </w:p>
          <w:p w14:paraId="0A2391C6" w14:textId="146BE377" w:rsidR="009B1226" w:rsidRPr="004450AA" w:rsidRDefault="00703966" w:rsidP="009B1226">
            <w:pPr>
              <w:ind w:left="0"/>
              <w:rPr>
                <w:lang w:val="de-DE"/>
              </w:rPr>
            </w:pPr>
            <w:r w:rsidRPr="004450AA">
              <w:rPr>
                <w:i/>
                <w:color w:val="7F7F7F" w:themeColor="text1" w:themeTint="80"/>
                <w:lang w:val="de-DE"/>
              </w:rPr>
              <w:t xml:space="preserve">Der </w:t>
            </w:r>
            <w:r w:rsidR="001C7991" w:rsidRPr="004450AA">
              <w:rPr>
                <w:i/>
                <w:color w:val="7F7F7F" w:themeColor="text1" w:themeTint="80"/>
                <w:lang w:val="de-DE"/>
              </w:rPr>
              <w:t xml:space="preserve">Zugriff </w:t>
            </w:r>
            <w:r w:rsidRPr="004450AA">
              <w:rPr>
                <w:i/>
                <w:color w:val="7F7F7F" w:themeColor="text1" w:themeTint="80"/>
                <w:lang w:val="de-DE"/>
              </w:rPr>
              <w:t xml:space="preserve">auf </w:t>
            </w:r>
            <w:r w:rsidR="00E61611" w:rsidRPr="004450AA">
              <w:rPr>
                <w:i/>
                <w:color w:val="7F7F7F" w:themeColor="text1" w:themeTint="80"/>
                <w:lang w:val="de-DE"/>
              </w:rPr>
              <w:t>alle Teile des Scan-Systems</w:t>
            </w:r>
            <w:r w:rsidRPr="004450AA">
              <w:rPr>
                <w:i/>
                <w:color w:val="7F7F7F" w:themeColor="text1" w:themeTint="80"/>
                <w:lang w:val="de-DE"/>
              </w:rPr>
              <w:t xml:space="preserve"> </w:t>
            </w:r>
            <w:r w:rsidR="001C7991" w:rsidRPr="004450AA">
              <w:rPr>
                <w:i/>
                <w:color w:val="7F7F7F" w:themeColor="text1" w:themeTint="80"/>
                <w:lang w:val="de-DE"/>
              </w:rPr>
              <w:t xml:space="preserve">ist über die Benutzerverwaltung auf berechtigte Mitarbeitende begrenzt. </w:t>
            </w:r>
            <w:r w:rsidR="00E61611" w:rsidRPr="004450AA">
              <w:rPr>
                <w:i/>
                <w:color w:val="7F7F7F" w:themeColor="text1" w:themeTint="80"/>
                <w:lang w:val="de-DE"/>
              </w:rPr>
              <w:t>[Wenn am Scanner selbst keine Authentisierung umgesetzt ist, muss sichergestellt sein, dass nur berechtigte Mitarbeitende physisch auf den Scanner zugreifen können.</w:t>
            </w:r>
            <w:r w:rsidR="006F5BE9" w:rsidRPr="004450AA">
              <w:rPr>
                <w:i/>
                <w:color w:val="7F7F7F" w:themeColor="text1" w:themeTint="80"/>
                <w:lang w:val="de-DE"/>
              </w:rPr>
              <w:t>]</w:t>
            </w:r>
            <w:r w:rsidR="009B1226" w:rsidRPr="004450AA">
              <w:rPr>
                <w:lang w:val="de-DE"/>
              </w:rPr>
              <w:t xml:space="preserve"> </w:t>
            </w:r>
          </w:p>
          <w:p w14:paraId="1D12006E" w14:textId="7B1F3339" w:rsidR="008C6B1E" w:rsidRPr="004450AA" w:rsidRDefault="009B1226" w:rsidP="007A7CED">
            <w:pPr>
              <w:ind w:left="0"/>
              <w:rPr>
                <w:lang w:val="de-DE"/>
              </w:rPr>
            </w:pPr>
            <w:r w:rsidRPr="004450AA">
              <w:rPr>
                <w:lang w:val="de-DE"/>
              </w:rPr>
              <w:t>[…]</w:t>
            </w:r>
          </w:p>
        </w:tc>
      </w:tr>
    </w:tbl>
    <w:p w14:paraId="6BCA3432" w14:textId="6DEA8048"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Zur Erzeugung der qualifizierten elektronischen Signatur wird die folgende Hardware eingesetzt: </w:t>
      </w:r>
    </w:p>
    <w:tbl>
      <w:tblPr>
        <w:tblStyle w:val="Tabelle1-BNotK"/>
        <w:tblW w:w="0" w:type="auto"/>
        <w:tblInd w:w="274" w:type="dxa"/>
        <w:tblLook w:val="04A0" w:firstRow="1" w:lastRow="0" w:firstColumn="1" w:lastColumn="0" w:noHBand="0" w:noVBand="1"/>
      </w:tblPr>
      <w:tblGrid>
        <w:gridCol w:w="9214"/>
      </w:tblGrid>
      <w:tr w:rsidR="008C6B1E" w:rsidRPr="00506B58" w14:paraId="2F93227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7414F7C" w14:textId="77777777" w:rsidR="008C6B1E" w:rsidRPr="004450AA" w:rsidRDefault="001C7991">
            <w:pPr>
              <w:ind w:left="709" w:hanging="709"/>
              <w:rPr>
                <w:b/>
                <w:lang w:val="de-DE"/>
              </w:rPr>
            </w:pPr>
            <w:r w:rsidRPr="004450AA">
              <w:rPr>
                <w:b/>
                <w:lang w:val="de-DE"/>
              </w:rPr>
              <w:t>Hardware zum Anbringen der elektronischen Signatur</w:t>
            </w:r>
          </w:p>
        </w:tc>
      </w:tr>
      <w:tr w:rsidR="008C6B1E" w:rsidRPr="00506B58" w14:paraId="05FCCA9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4D3A6116" w14:textId="77777777" w:rsidR="007B56C5" w:rsidRPr="004450AA" w:rsidRDefault="0096250F" w:rsidP="00144E9E">
            <w:pPr>
              <w:ind w:left="0"/>
              <w:rPr>
                <w:i/>
                <w:color w:val="auto"/>
                <w:lang w:val="de-DE"/>
              </w:rPr>
            </w:pPr>
            <w:r w:rsidRPr="004450AA">
              <w:rPr>
                <w:i/>
                <w:color w:val="auto"/>
                <w:lang w:val="de-DE"/>
              </w:rPr>
              <w:t>N-Karte / Signaturkarte der Zertifizierungsstelle der Bundesnotarkammer</w:t>
            </w:r>
            <w:r w:rsidRPr="004450AA" w:rsidDel="0096250F">
              <w:rPr>
                <w:i/>
                <w:color w:val="auto"/>
                <w:lang w:val="de-DE"/>
              </w:rPr>
              <w:t xml:space="preserve"> </w:t>
            </w:r>
          </w:p>
          <w:p w14:paraId="0AE7D00C" w14:textId="568F2990" w:rsidR="007A7CED" w:rsidRPr="004450AA" w:rsidRDefault="0096250F" w:rsidP="00144E9E">
            <w:pPr>
              <w:ind w:left="0"/>
              <w:rPr>
                <w:i/>
                <w:color w:val="auto"/>
                <w:u w:val="single"/>
                <w:lang w:val="de-DE"/>
              </w:rPr>
            </w:pPr>
            <w:r w:rsidRPr="004450AA">
              <w:rPr>
                <w:i/>
                <w:color w:val="auto"/>
                <w:lang w:val="de-DE"/>
              </w:rPr>
              <w:t>Kartenlesegerät der Sicherheitsklasse 3 [Angabe des Herstellers und Typenbezeichnung]</w:t>
            </w:r>
          </w:p>
          <w:p w14:paraId="4D746969" w14:textId="28D8DF2E" w:rsidR="008C6B1E" w:rsidRPr="004450AA" w:rsidRDefault="008C6B1E" w:rsidP="000F71DC">
            <w:pPr>
              <w:ind w:left="709" w:hanging="709"/>
              <w:rPr>
                <w:lang w:val="de-DE"/>
              </w:rPr>
            </w:pPr>
          </w:p>
        </w:tc>
      </w:tr>
    </w:tbl>
    <w:p w14:paraId="4DF40C52" w14:textId="0A6526F2"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die Integritätssicherung der Scanprodukte kommt die folgende Software zum Einsatz:</w:t>
      </w:r>
    </w:p>
    <w:tbl>
      <w:tblPr>
        <w:tblStyle w:val="Tabelle1-BNotK"/>
        <w:tblW w:w="0" w:type="auto"/>
        <w:tblInd w:w="274" w:type="dxa"/>
        <w:tblLook w:val="04A0" w:firstRow="1" w:lastRow="0" w:firstColumn="1" w:lastColumn="0" w:noHBand="0" w:noVBand="1"/>
      </w:tblPr>
      <w:tblGrid>
        <w:gridCol w:w="9214"/>
      </w:tblGrid>
      <w:tr w:rsidR="008C6B1E" w:rsidRPr="004450AA" w14:paraId="01E6ECB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68971FE" w14:textId="77777777" w:rsidR="008C6B1E" w:rsidRPr="004450AA" w:rsidRDefault="001C7991">
            <w:pPr>
              <w:ind w:left="36"/>
              <w:rPr>
                <w:b/>
                <w:lang w:val="de-DE"/>
              </w:rPr>
            </w:pPr>
            <w:r w:rsidRPr="004450AA">
              <w:rPr>
                <w:b/>
                <w:lang w:val="de-DE"/>
              </w:rPr>
              <w:t>Software zur Integritätssicherung</w:t>
            </w:r>
          </w:p>
        </w:tc>
      </w:tr>
      <w:tr w:rsidR="008C6B1E" w:rsidRPr="00506B58" w14:paraId="7F48AF49"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F8E4062" w14:textId="6487C2F9" w:rsidR="008C6B1E" w:rsidRPr="004450AA" w:rsidRDefault="0096250F" w:rsidP="00E358CD">
            <w:pPr>
              <w:ind w:left="36"/>
              <w:rPr>
                <w:lang w:val="de-DE"/>
              </w:rPr>
            </w:pPr>
            <w:r w:rsidRPr="004450AA">
              <w:rPr>
                <w:i/>
                <w:color w:val="auto"/>
                <w:lang w:val="de-DE"/>
              </w:rPr>
              <w:t>Zum Signieren wird XNP (Basisanwendung der Bundesnotarkammer) mit dem Modul „Urkundenverzeichnis“ genutzt.</w:t>
            </w:r>
          </w:p>
        </w:tc>
      </w:tr>
    </w:tbl>
    <w:p w14:paraId="227992DC" w14:textId="468207AE" w:rsidR="008C6B1E" w:rsidRPr="004450AA" w:rsidRDefault="008C6B1E">
      <w:pPr>
        <w:pStyle w:val="StandardWeb"/>
        <w:ind w:left="709" w:hanging="425"/>
        <w:jc w:val="both"/>
        <w:rPr>
          <w:rFonts w:ascii="Segoe UI" w:eastAsiaTheme="minorEastAsia" w:hAnsi="Segoe UI" w:cs="Segoe UI"/>
          <w:color w:val="231F20"/>
          <w:spacing w:val="-2"/>
          <w:sz w:val="20"/>
          <w:szCs w:val="20"/>
        </w:rPr>
      </w:pPr>
    </w:p>
    <w:tbl>
      <w:tblPr>
        <w:tblStyle w:val="Tabelle1-BNotK"/>
        <w:tblW w:w="0" w:type="auto"/>
        <w:tblInd w:w="274" w:type="dxa"/>
        <w:tblLook w:val="04A0" w:firstRow="1" w:lastRow="0" w:firstColumn="1" w:lastColumn="0" w:noHBand="0" w:noVBand="1"/>
      </w:tblPr>
      <w:tblGrid>
        <w:gridCol w:w="9214"/>
      </w:tblGrid>
      <w:tr w:rsidR="008C6B1E" w:rsidRPr="00506B58" w14:paraId="0515FBE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D03C7D5" w14:textId="77777777" w:rsidR="008C6B1E" w:rsidRPr="004450AA" w:rsidRDefault="001C7991">
            <w:pPr>
              <w:ind w:left="709" w:hanging="709"/>
              <w:rPr>
                <w:b/>
                <w:lang w:val="de-DE"/>
              </w:rPr>
            </w:pPr>
            <w:r w:rsidRPr="004450AA">
              <w:rPr>
                <w:b/>
                <w:lang w:val="de-DE"/>
              </w:rPr>
              <w:t>Weitere Informationen zur eingesetzten Hard- und Software</w:t>
            </w:r>
          </w:p>
        </w:tc>
      </w:tr>
      <w:tr w:rsidR="008C6B1E" w:rsidRPr="00506B58" w14:paraId="5A48B3D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61C70BC" w14:textId="076A2C31" w:rsidR="009B1226" w:rsidRPr="004450AA" w:rsidRDefault="0096250F" w:rsidP="00BB2C1B">
            <w:pPr>
              <w:ind w:left="0"/>
              <w:rPr>
                <w:i/>
                <w:color w:val="auto"/>
                <w:lang w:val="de-DE"/>
              </w:rPr>
            </w:pPr>
            <w:r w:rsidRPr="004450AA">
              <w:rPr>
                <w:i/>
                <w:color w:val="auto"/>
                <w:lang w:val="de-DE"/>
              </w:rPr>
              <w:t>Benutzerhandbücher f</w:t>
            </w:r>
            <w:r w:rsidR="00B439B8" w:rsidRPr="004450AA">
              <w:rPr>
                <w:i/>
                <w:color w:val="auto"/>
                <w:lang w:val="de-DE"/>
              </w:rPr>
              <w:t>ür Scanner und Kartenlesegerät</w:t>
            </w:r>
          </w:p>
          <w:p w14:paraId="1C645E8E" w14:textId="77777777" w:rsidR="007B56C5" w:rsidRPr="004450AA" w:rsidRDefault="0096250F">
            <w:pPr>
              <w:ind w:left="0"/>
              <w:rPr>
                <w:i/>
                <w:color w:val="auto"/>
                <w:lang w:val="de-DE"/>
              </w:rPr>
            </w:pPr>
            <w:r w:rsidRPr="004450AA">
              <w:rPr>
                <w:i/>
                <w:color w:val="auto"/>
                <w:lang w:val="de-DE"/>
              </w:rPr>
              <w:t>Onlinehilfe der Bundesnotarkammer zu den XNP-Modulen „Urkundenverzeichnis / Urkundensammlung“</w:t>
            </w:r>
          </w:p>
          <w:p w14:paraId="069A176C" w14:textId="7D8CC4BC" w:rsidR="008C6B1E" w:rsidRPr="004450AA" w:rsidRDefault="0096250F">
            <w:pPr>
              <w:ind w:left="0"/>
              <w:rPr>
                <w:i/>
                <w:lang w:val="de-DE"/>
              </w:rPr>
            </w:pPr>
            <w:r w:rsidRPr="004450AA">
              <w:rPr>
                <w:i/>
                <w:lang w:val="de-DE"/>
              </w:rPr>
              <w:t>[Ggf. Angabe, wo weitere Informationen zum Betreibe der eingesetzten Hard- und Software zu finden sind.]</w:t>
            </w:r>
          </w:p>
          <w:p w14:paraId="60814534" w14:textId="32E99CEF" w:rsidR="008C6B1E" w:rsidRPr="004450AA" w:rsidRDefault="008C6B1E" w:rsidP="0096250F">
            <w:pPr>
              <w:ind w:left="0"/>
              <w:rPr>
                <w:lang w:val="de-DE"/>
              </w:rPr>
            </w:pPr>
          </w:p>
        </w:tc>
      </w:tr>
    </w:tbl>
    <w:p w14:paraId="3228BBD7"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den Schutz der Integrität der in den Scanprozess involvierten Systeme sind die in Abschnitt 3.7.1 näher erläuterten Maßnahmen vorgesehen.</w:t>
      </w:r>
    </w:p>
    <w:p w14:paraId="5FBAF46E" w14:textId="77777777" w:rsidR="008C6B1E" w:rsidRPr="004450AA" w:rsidRDefault="001C7991">
      <w:pPr>
        <w:pStyle w:val="StandardWeb"/>
        <w:ind w:left="709" w:hanging="425"/>
        <w:jc w:val="both"/>
        <w:rPr>
          <w:rFonts w:ascii="Segoe UI" w:eastAsiaTheme="minorEastAsia" w:hAnsi="Segoe UI" w:cs="Segoe UI"/>
          <w:b/>
          <w:color w:val="231F20"/>
          <w:spacing w:val="-2"/>
          <w:sz w:val="20"/>
          <w:szCs w:val="20"/>
        </w:rPr>
      </w:pPr>
      <w:r w:rsidRPr="004450AA">
        <w:br w:type="page"/>
      </w:r>
    </w:p>
    <w:p w14:paraId="22400B2F" w14:textId="77777777" w:rsidR="008C6B1E" w:rsidRPr="004450AA" w:rsidRDefault="001C7991">
      <w:pPr>
        <w:pStyle w:val="berschrift1"/>
        <w:ind w:left="709" w:hanging="425"/>
      </w:pPr>
      <w:bookmarkStart w:id="33" w:name="_Toc525573549"/>
      <w:bookmarkStart w:id="34" w:name="_Toc84590096"/>
      <w:r w:rsidRPr="004450AA">
        <w:t>Maßnahmen</w:t>
      </w:r>
      <w:bookmarkEnd w:id="33"/>
      <w:bookmarkEnd w:id="34"/>
    </w:p>
    <w:p w14:paraId="0DF9E125" w14:textId="77777777" w:rsidR="008C6B1E" w:rsidRPr="004450AA" w:rsidRDefault="001C7991" w:rsidP="00614357">
      <w:pPr>
        <w:pStyle w:val="berschrift2"/>
      </w:pPr>
      <w:bookmarkStart w:id="35" w:name="_Toc525573550"/>
      <w:bookmarkStart w:id="36" w:name="_Toc84590097"/>
      <w:r w:rsidRPr="004450AA">
        <w:t>3.1</w:t>
      </w:r>
      <w:r w:rsidRPr="004450AA">
        <w:tab/>
        <w:t>Organisatorische Maßnahmen</w:t>
      </w:r>
      <w:bookmarkEnd w:id="35"/>
      <w:bookmarkEnd w:id="36"/>
    </w:p>
    <w:p w14:paraId="463EFE77" w14:textId="77777777" w:rsidR="008C6B1E" w:rsidRPr="004450AA" w:rsidRDefault="001C7991" w:rsidP="00B54574">
      <w:pPr>
        <w:pStyle w:val="berschrift3"/>
        <w:ind w:firstLine="0"/>
      </w:pPr>
      <w:bookmarkStart w:id="37" w:name="_Toc525573551"/>
      <w:bookmarkStart w:id="38" w:name="_Toc84590098"/>
      <w:r w:rsidRPr="004450AA">
        <w:t>3.1.1</w:t>
      </w:r>
      <w:r w:rsidRPr="004450AA">
        <w:tab/>
        <w:t>Zuständigkeiten und Regelungen</w:t>
      </w:r>
      <w:bookmarkEnd w:id="37"/>
      <w:bookmarkEnd w:id="38"/>
    </w:p>
    <w:p w14:paraId="79B4F3A5" w14:textId="6DD7B79C" w:rsidR="008C6B1E" w:rsidRPr="004450AA" w:rsidRDefault="007A7CED">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in der Anlage 1</w:t>
      </w:r>
      <w:r w:rsidR="001C7991" w:rsidRPr="004450AA">
        <w:rPr>
          <w:rFonts w:ascii="Segoe UI" w:eastAsiaTheme="minorEastAsia" w:hAnsi="Segoe UI" w:cs="Segoe UI"/>
          <w:color w:val="231F20"/>
          <w:spacing w:val="-2"/>
          <w:sz w:val="20"/>
          <w:szCs w:val="20"/>
        </w:rPr>
        <w:t xml:space="preserve"> aufgeführten Mitarbeiterinnen und Mitarbeiter sind von der Notarin / dem Notar zur Durchführung der einzelnen Prozessschritte im Scanverfahren bestimmt worden.</w:t>
      </w:r>
      <w:r w:rsidR="0008457B" w:rsidRPr="004450AA">
        <w:rPr>
          <w:rStyle w:val="Funotenzeichen"/>
          <w:rFonts w:ascii="Segoe UI" w:eastAsiaTheme="minorEastAsia" w:hAnsi="Segoe UI" w:cs="Segoe UI"/>
          <w:color w:val="231F20"/>
          <w:spacing w:val="-2"/>
          <w:sz w:val="20"/>
          <w:szCs w:val="20"/>
        </w:rPr>
        <w:footnoteReference w:id="4"/>
      </w:r>
      <w:r w:rsidR="001C7991" w:rsidRPr="004450AA">
        <w:rPr>
          <w:rFonts w:ascii="Segoe UI" w:eastAsiaTheme="minorEastAsia" w:hAnsi="Segoe UI" w:cs="Segoe UI"/>
          <w:color w:val="231F20"/>
          <w:spacing w:val="-2"/>
          <w:sz w:val="20"/>
          <w:szCs w:val="20"/>
        </w:rPr>
        <w:t xml:space="preserve"> Anlage </w:t>
      </w:r>
      <w:r w:rsidR="009A35B2" w:rsidRPr="004450AA">
        <w:rPr>
          <w:rFonts w:ascii="Segoe UI" w:eastAsiaTheme="minorEastAsia" w:hAnsi="Segoe UI" w:cs="Segoe UI"/>
          <w:color w:val="231F20"/>
          <w:spacing w:val="-2"/>
          <w:sz w:val="20"/>
          <w:szCs w:val="20"/>
        </w:rPr>
        <w:t>1</w:t>
      </w:r>
      <w:r w:rsidR="001C7991" w:rsidRPr="004450AA">
        <w:rPr>
          <w:rFonts w:ascii="Segoe UI" w:eastAsiaTheme="minorEastAsia" w:hAnsi="Segoe UI" w:cs="Segoe UI"/>
          <w:color w:val="231F20"/>
          <w:spacing w:val="-2"/>
          <w:sz w:val="20"/>
          <w:szCs w:val="20"/>
        </w:rPr>
        <w:t xml:space="preserve"> ist Bestandteil dieser</w:t>
      </w:r>
      <w:r w:rsidR="00205B9D" w:rsidRPr="004450AA">
        <w:rPr>
          <w:rFonts w:ascii="Segoe UI" w:eastAsiaTheme="minorEastAsia" w:hAnsi="Segoe UI" w:cs="Segoe UI"/>
          <w:color w:val="231F20"/>
          <w:spacing w:val="-2"/>
          <w:sz w:val="20"/>
          <w:szCs w:val="20"/>
        </w:rPr>
        <w:t xml:space="preserve"> </w:t>
      </w:r>
      <w:r w:rsidR="001C7991" w:rsidRPr="004450AA">
        <w:rPr>
          <w:rFonts w:ascii="Segoe UI" w:eastAsiaTheme="minorEastAsia" w:hAnsi="Segoe UI" w:cs="Segoe UI"/>
          <w:color w:val="231F20"/>
          <w:spacing w:val="-2"/>
          <w:sz w:val="20"/>
          <w:szCs w:val="20"/>
        </w:rPr>
        <w:t>Muster-Verfahrensdokumentation. Die Notarin / Der Notar berücksichtigt dabei potenzielle Interessenskonflikte im Notarbüro</w:t>
      </w:r>
      <w:r w:rsidR="0008457B" w:rsidRPr="004450AA">
        <w:rPr>
          <w:rFonts w:ascii="Segoe UI" w:eastAsiaTheme="minorEastAsia" w:hAnsi="Segoe UI" w:cs="Segoe UI"/>
          <w:color w:val="231F20"/>
          <w:spacing w:val="-2"/>
          <w:sz w:val="20"/>
          <w:szCs w:val="20"/>
        </w:rPr>
        <w:t xml:space="preserve"> (eigene Beteiligung an einem Urkundsgeschäft)</w:t>
      </w:r>
      <w:r w:rsidR="001C7991" w:rsidRPr="004450AA">
        <w:rPr>
          <w:rFonts w:ascii="Segoe UI" w:eastAsiaTheme="minorEastAsia" w:hAnsi="Segoe UI" w:cs="Segoe UI"/>
          <w:color w:val="231F20"/>
          <w:spacing w:val="-2"/>
          <w:sz w:val="20"/>
          <w:szCs w:val="20"/>
        </w:rPr>
        <w:t xml:space="preserve"> und trägt Sorge dafür, dass Mitarbeitende in einem solchen Fall nicht an dem </w:t>
      </w:r>
      <w:r w:rsidR="0008457B" w:rsidRPr="004450AA">
        <w:rPr>
          <w:rFonts w:ascii="Segoe UI" w:eastAsiaTheme="minorEastAsia" w:hAnsi="Segoe UI" w:cs="Segoe UI"/>
          <w:color w:val="231F20"/>
          <w:spacing w:val="-2"/>
          <w:sz w:val="20"/>
          <w:szCs w:val="20"/>
        </w:rPr>
        <w:t xml:space="preserve">konkreten </w:t>
      </w:r>
      <w:r w:rsidR="001C7991" w:rsidRPr="004450AA">
        <w:rPr>
          <w:rFonts w:ascii="Segoe UI" w:eastAsiaTheme="minorEastAsia" w:hAnsi="Segoe UI" w:cs="Segoe UI"/>
          <w:color w:val="231F20"/>
          <w:spacing w:val="-2"/>
          <w:sz w:val="20"/>
          <w:szCs w:val="20"/>
        </w:rPr>
        <w:t xml:space="preserve">Scanprozess mitwirken. Die folgenden Maßnahmen stellen sicher, dass nur die zuständigen Mitarbeiterinnen </w:t>
      </w:r>
      <w:r w:rsidR="0094500A" w:rsidRPr="004450AA">
        <w:rPr>
          <w:rFonts w:ascii="Segoe UI" w:eastAsiaTheme="minorEastAsia" w:hAnsi="Segoe UI" w:cs="Segoe UI"/>
          <w:color w:val="231F20"/>
          <w:spacing w:val="-2"/>
          <w:sz w:val="20"/>
          <w:szCs w:val="20"/>
        </w:rPr>
        <w:t xml:space="preserve">/ </w:t>
      </w:r>
      <w:r w:rsidR="001C7991" w:rsidRPr="004450AA">
        <w:rPr>
          <w:rFonts w:ascii="Segoe UI" w:eastAsiaTheme="minorEastAsia" w:hAnsi="Segoe UI" w:cs="Segoe UI"/>
          <w:color w:val="231F20"/>
          <w:spacing w:val="-2"/>
          <w:sz w:val="20"/>
          <w:szCs w:val="20"/>
        </w:rPr>
        <w:t>Mitarbeiter die am Scanprozess beteiligten Komponenten verwenden können.</w:t>
      </w:r>
    </w:p>
    <w:tbl>
      <w:tblPr>
        <w:tblStyle w:val="Tabelle1-BNotK"/>
        <w:tblW w:w="9355" w:type="dxa"/>
        <w:tblInd w:w="274" w:type="dxa"/>
        <w:tblLook w:val="04A0" w:firstRow="1" w:lastRow="0" w:firstColumn="1" w:lastColumn="0" w:noHBand="0" w:noVBand="1"/>
      </w:tblPr>
      <w:tblGrid>
        <w:gridCol w:w="9355"/>
      </w:tblGrid>
      <w:tr w:rsidR="008C6B1E" w:rsidRPr="00506B58" w14:paraId="010B662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DF3E7AB" w14:textId="77777777" w:rsidR="008C6B1E" w:rsidRPr="004450AA" w:rsidRDefault="001C7991">
            <w:pPr>
              <w:ind w:left="0"/>
              <w:rPr>
                <w:b/>
                <w:lang w:val="de-DE"/>
              </w:rPr>
            </w:pPr>
            <w:r w:rsidRPr="004450AA">
              <w:rPr>
                <w:b/>
                <w:lang w:val="de-DE"/>
              </w:rPr>
              <w:t xml:space="preserve">Ausschließliche Nutzung der Komponenten durch die zuständigen Mitarbeiterinnen / Mitarbeiter </w:t>
            </w:r>
          </w:p>
        </w:tc>
      </w:tr>
      <w:tr w:rsidR="008C6B1E" w:rsidRPr="00506B58" w14:paraId="6F554DC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175D76DE" w14:textId="77777777" w:rsidR="009B1226" w:rsidRPr="004450AA" w:rsidRDefault="0096250F" w:rsidP="0096250F">
            <w:pPr>
              <w:ind w:left="0"/>
              <w:rPr>
                <w:i/>
                <w:color w:val="auto"/>
                <w:lang w:val="de-DE"/>
              </w:rPr>
            </w:pPr>
            <w:r w:rsidRPr="004450AA">
              <w:rPr>
                <w:i/>
                <w:color w:val="auto"/>
                <w:lang w:val="de-DE"/>
              </w:rPr>
              <w:t xml:space="preserve">Alle eingesetzten Komponenten sind durch einen wirksamen Zugriffsschutz gesichert, sodass sie nur von am Scanprozess beteiligten Mitarbeitenden verwendet werden können. </w:t>
            </w:r>
          </w:p>
          <w:p w14:paraId="0A86BE92" w14:textId="7C1D9EAE" w:rsidR="0096250F" w:rsidRPr="004450AA" w:rsidRDefault="0096250F" w:rsidP="0096250F">
            <w:pPr>
              <w:ind w:left="0"/>
              <w:rPr>
                <w:i/>
                <w:color w:val="auto"/>
                <w:lang w:val="de-DE"/>
              </w:rPr>
            </w:pPr>
            <w:r w:rsidRPr="004450AA">
              <w:rPr>
                <w:i/>
                <w:color w:val="auto"/>
                <w:lang w:val="de-DE"/>
              </w:rPr>
              <w:t xml:space="preserve">Die eingesetzten Clients und Server verfügen über eine eingerichtete Nutzerkontensteuerung. Nur die für den Umgang mit Urkunden berechtigten und am Scanprozess beteiligten Mitarbeitenden verfügen über ein Nutzerkonto für diese Systeme. </w:t>
            </w:r>
          </w:p>
          <w:p w14:paraId="25C76797" w14:textId="13D2F067" w:rsidR="008C6B1E" w:rsidRPr="004450AA" w:rsidRDefault="0096250F">
            <w:pPr>
              <w:ind w:left="0"/>
              <w:rPr>
                <w:color w:val="auto"/>
                <w:lang w:val="de-DE"/>
              </w:rPr>
            </w:pPr>
            <w:r w:rsidRPr="004450AA">
              <w:rPr>
                <w:i/>
                <w:color w:val="auto"/>
                <w:lang w:val="de-DE"/>
              </w:rPr>
              <w:t>Die für das Scannen verwendeten Komponenten befinden sich in einem geschützten Arbeitsbereich. Der Zugang zu diesem Bereich ist für dritte Personen nur in ständiger Begleitung durch einen Mitarbeitenden möglich.</w:t>
            </w:r>
          </w:p>
          <w:p w14:paraId="6DDDC180" w14:textId="73DE71F5" w:rsidR="008C6B1E" w:rsidRPr="004450AA" w:rsidRDefault="008C6B1E">
            <w:pPr>
              <w:ind w:left="0"/>
              <w:rPr>
                <w:lang w:val="de-DE"/>
              </w:rPr>
            </w:pPr>
          </w:p>
        </w:tc>
      </w:tr>
    </w:tbl>
    <w:p w14:paraId="47B35616" w14:textId="626F50FB" w:rsidR="008C6B1E" w:rsidRPr="004450AA" w:rsidRDefault="001C7991" w:rsidP="00B54574">
      <w:pPr>
        <w:pStyle w:val="berschrift3"/>
        <w:ind w:firstLine="0"/>
      </w:pPr>
      <w:bookmarkStart w:id="39" w:name="_Toc525573552"/>
      <w:bookmarkStart w:id="40" w:name="_Toc84590099"/>
      <w:r w:rsidRPr="004450AA">
        <w:t>3.1.2</w:t>
      </w:r>
      <w:r w:rsidRPr="004450AA">
        <w:tab/>
        <w:t>Dokumentenvorbereitung</w:t>
      </w:r>
      <w:bookmarkEnd w:id="39"/>
      <w:bookmarkEnd w:id="40"/>
    </w:p>
    <w:p w14:paraId="64C95992" w14:textId="62C113C3" w:rsidR="00205B9D"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Dokumentenvorbereitung wird von den in Anlage </w:t>
      </w:r>
      <w:r w:rsidR="007A7CED" w:rsidRPr="004450AA">
        <w:rPr>
          <w:rFonts w:ascii="Segoe UI" w:eastAsiaTheme="minorEastAsia" w:hAnsi="Segoe UI" w:cs="Segoe UI"/>
          <w:color w:val="231F20"/>
          <w:spacing w:val="-2"/>
          <w:sz w:val="20"/>
          <w:szCs w:val="20"/>
        </w:rPr>
        <w:t>1</w:t>
      </w:r>
      <w:r w:rsidRPr="004450AA">
        <w:rPr>
          <w:rFonts w:ascii="Segoe UI" w:eastAsiaTheme="minorEastAsia" w:hAnsi="Segoe UI" w:cs="Segoe UI"/>
          <w:color w:val="231F20"/>
          <w:spacing w:val="-2"/>
          <w:sz w:val="20"/>
          <w:szCs w:val="20"/>
        </w:rPr>
        <w:t xml:space="preserve"> genannten Mitarbeiterinnen und Mitarbeitern durchgeführt.</w:t>
      </w:r>
    </w:p>
    <w:p w14:paraId="3216D114" w14:textId="77777777" w:rsidR="008C6B1E" w:rsidRPr="004450AA" w:rsidRDefault="008C6B1E" w:rsidP="000F71DC">
      <w:pPr>
        <w:pStyle w:val="StandardWeb"/>
        <w:ind w:left="284"/>
        <w:jc w:val="both"/>
        <w:rPr>
          <w:rFonts w:ascii="Segoe UI" w:eastAsiaTheme="minorEastAsia" w:hAnsi="Segoe UI" w:cs="Segoe UI"/>
          <w:color w:val="231F20"/>
          <w:spacing w:val="-2"/>
          <w:sz w:val="20"/>
          <w:szCs w:val="20"/>
        </w:rPr>
      </w:pPr>
    </w:p>
    <w:p w14:paraId="305FB399" w14:textId="77777777" w:rsidR="008C6B1E" w:rsidRPr="004450AA" w:rsidRDefault="001C7991" w:rsidP="00B54574">
      <w:pPr>
        <w:pStyle w:val="berschrift3"/>
        <w:ind w:firstLine="0"/>
      </w:pPr>
      <w:bookmarkStart w:id="41" w:name="_Toc525573553"/>
      <w:bookmarkStart w:id="42" w:name="_Toc84590100"/>
      <w:r w:rsidRPr="004450AA">
        <w:t>3.1.3</w:t>
      </w:r>
      <w:r w:rsidRPr="004450AA">
        <w:tab/>
        <w:t>Scanvorgang</w:t>
      </w:r>
      <w:bookmarkEnd w:id="41"/>
      <w:bookmarkEnd w:id="42"/>
    </w:p>
    <w:p w14:paraId="757DDC14" w14:textId="1024185F" w:rsidR="008C6B1E" w:rsidRPr="004450AA" w:rsidRDefault="001C7991" w:rsidP="00A54A1C">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Der Scanvorgang wird von den in Anlage </w:t>
      </w:r>
      <w:r w:rsidR="007A7CED" w:rsidRPr="004450AA">
        <w:rPr>
          <w:rFonts w:ascii="Segoe UI" w:eastAsiaTheme="minorEastAsia" w:hAnsi="Segoe UI" w:cs="Segoe UI"/>
          <w:color w:val="231F20"/>
          <w:spacing w:val="-2"/>
          <w:sz w:val="20"/>
          <w:szCs w:val="20"/>
        </w:rPr>
        <w:t>1</w:t>
      </w:r>
      <w:r w:rsidRPr="004450AA">
        <w:rPr>
          <w:rFonts w:ascii="Segoe UI" w:eastAsiaTheme="minorEastAsia" w:hAnsi="Segoe UI" w:cs="Segoe UI"/>
          <w:color w:val="231F20"/>
          <w:spacing w:val="-2"/>
          <w:sz w:val="20"/>
          <w:szCs w:val="20"/>
        </w:rPr>
        <w:t xml:space="preserve"> genannten Mitarbeiterinnen und Mitarbeitern durchgeführt. Die Urkunde ist durch die folgenden Regelungen stets vor fremden Zugriff geschützt.</w:t>
      </w:r>
    </w:p>
    <w:p w14:paraId="4E8C1948" w14:textId="5381B4A0" w:rsidR="00B439B8" w:rsidRPr="004450AA" w:rsidRDefault="00B439B8">
      <w:pPr>
        <w:widowControl/>
        <w:autoSpaceDE/>
        <w:autoSpaceDN/>
        <w:adjustRightInd/>
        <w:spacing w:after="200" w:line="276" w:lineRule="auto"/>
        <w:ind w:left="0" w:right="0"/>
        <w:jc w:val="left"/>
        <w:rPr>
          <w:rFonts w:eastAsia="Times New Roman"/>
          <w:color w:val="auto"/>
          <w:spacing w:val="0"/>
          <w:lang w:val="de-DE"/>
        </w:rPr>
      </w:pPr>
      <w:r w:rsidRPr="004450AA">
        <w:rPr>
          <w:rFonts w:eastAsia="Times New Roman"/>
          <w:color w:val="auto"/>
          <w:spacing w:val="0"/>
          <w:lang w:val="de-DE"/>
        </w:rPr>
        <w:br w:type="page"/>
      </w:r>
    </w:p>
    <w:tbl>
      <w:tblPr>
        <w:tblStyle w:val="Tabelle1-BNotK"/>
        <w:tblW w:w="9355" w:type="dxa"/>
        <w:tblInd w:w="269" w:type="dxa"/>
        <w:tblLook w:val="04A0" w:firstRow="1" w:lastRow="0" w:firstColumn="1" w:lastColumn="0" w:noHBand="0" w:noVBand="1"/>
      </w:tblPr>
      <w:tblGrid>
        <w:gridCol w:w="9355"/>
      </w:tblGrid>
      <w:tr w:rsidR="008C6B1E" w:rsidRPr="00506B58" w14:paraId="1AEA1BAD"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7870D00B" w14:textId="77777777" w:rsidR="008C6B1E" w:rsidRPr="004450AA" w:rsidRDefault="001C7991">
            <w:pPr>
              <w:ind w:left="0"/>
              <w:rPr>
                <w:b/>
                <w:lang w:val="de-DE"/>
              </w:rPr>
            </w:pPr>
            <w:r w:rsidRPr="004450AA">
              <w:rPr>
                <w:b/>
                <w:lang w:val="de-DE"/>
              </w:rPr>
              <w:t>Regelungen zum Schutz der Urkunde vor fremdem Zugriff</w:t>
            </w:r>
          </w:p>
        </w:tc>
      </w:tr>
      <w:tr w:rsidR="008C6B1E" w:rsidRPr="004450AA" w14:paraId="49C7FDF7"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4345A59E" w14:textId="69C3435E" w:rsidR="00F336CC" w:rsidRPr="004450AA" w:rsidRDefault="00F336CC" w:rsidP="00F336CC">
            <w:pPr>
              <w:ind w:left="0"/>
              <w:rPr>
                <w:i/>
                <w:color w:val="7F7F7F" w:themeColor="text1" w:themeTint="80"/>
                <w:lang w:val="de-DE"/>
              </w:rPr>
            </w:pPr>
            <w:r w:rsidRPr="004450AA">
              <w:rPr>
                <w:i/>
                <w:color w:val="7F7F7F" w:themeColor="text1" w:themeTint="80"/>
                <w:lang w:val="de-DE"/>
              </w:rPr>
              <w:t>Für den Scanvorgang wird ein Multifunktionsgerät verwendet. Der Scanvorgang wird direkt am Gerät durchgeführt und von dort gesteuert. Der für den Scanprozess zuständige Mitarbeitende ist während des Scanvorgangs anwesend und überwacht den Vorgang.</w:t>
            </w:r>
          </w:p>
          <w:p w14:paraId="5BD9FCC3" w14:textId="244AF56A" w:rsidR="00C64CB1" w:rsidRPr="004450AA" w:rsidRDefault="00F336CC">
            <w:pPr>
              <w:ind w:left="0"/>
              <w:rPr>
                <w:color w:val="7F7F7F" w:themeColor="text1" w:themeTint="80"/>
                <w:u w:val="single"/>
                <w:lang w:val="de-DE"/>
              </w:rPr>
            </w:pPr>
            <w:r w:rsidRPr="004450AA">
              <w:rPr>
                <w:i/>
                <w:lang w:val="de-DE"/>
              </w:rPr>
              <w:t>[alternativ</w:t>
            </w:r>
            <w:r w:rsidR="00BB7F0A" w:rsidRPr="004450AA">
              <w:rPr>
                <w:i/>
                <w:lang w:val="de-DE"/>
              </w:rPr>
              <w:t>:</w:t>
            </w:r>
            <w:r w:rsidRPr="004450AA">
              <w:rPr>
                <w:i/>
                <w:lang w:val="de-DE"/>
              </w:rPr>
              <w:t xml:space="preserve">] </w:t>
            </w:r>
            <w:r w:rsidRPr="004450AA">
              <w:rPr>
                <w:i/>
                <w:color w:val="7F7F7F" w:themeColor="text1" w:themeTint="80"/>
                <w:lang w:val="de-DE"/>
              </w:rPr>
              <w:t>Die Scan-Hardware ist direkt neben dem Arbeitsplatz positioniert. Ein unbefugter Zugriff auf die Urkunde während des Scanvorgangs ist nicht möglich.</w:t>
            </w:r>
          </w:p>
          <w:p w14:paraId="7AEF4F74" w14:textId="6107ADA2" w:rsidR="008C6B1E" w:rsidRPr="004450AA" w:rsidRDefault="00933391">
            <w:pPr>
              <w:ind w:left="0"/>
              <w:rPr>
                <w:highlight w:val="yellow"/>
                <w:lang w:val="de-DE"/>
              </w:rPr>
            </w:pPr>
            <w:r w:rsidRPr="004450AA">
              <w:rPr>
                <w:lang w:val="de-DE"/>
              </w:rPr>
              <w:t>[…]</w:t>
            </w:r>
          </w:p>
        </w:tc>
      </w:tr>
    </w:tbl>
    <w:p w14:paraId="34CE6B59" w14:textId="77777777" w:rsidR="00B20E7C" w:rsidRPr="004450AA" w:rsidRDefault="00B20E7C" w:rsidP="00B54574">
      <w:pPr>
        <w:pStyle w:val="berschrift3"/>
        <w:ind w:firstLine="0"/>
      </w:pPr>
      <w:bookmarkStart w:id="43" w:name="_Toc525573554"/>
    </w:p>
    <w:p w14:paraId="3A8918F4" w14:textId="7B9240D7" w:rsidR="008C6B1E" w:rsidRPr="004450AA" w:rsidRDefault="001C7991" w:rsidP="00B54574">
      <w:pPr>
        <w:pStyle w:val="berschrift3"/>
        <w:ind w:firstLine="0"/>
      </w:pPr>
      <w:bookmarkStart w:id="44" w:name="_Toc84590101"/>
      <w:r w:rsidRPr="004450AA">
        <w:t>3.1.4</w:t>
      </w:r>
      <w:r w:rsidRPr="004450AA">
        <w:tab/>
        <w:t>Qualitätssicherung und Nachbearbeitung</w:t>
      </w:r>
      <w:bookmarkEnd w:id="44"/>
      <w:r w:rsidRPr="004450AA">
        <w:t xml:space="preserve"> </w:t>
      </w:r>
      <w:bookmarkEnd w:id="43"/>
    </w:p>
    <w:p w14:paraId="388F10F2" w14:textId="06C15E3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Qualitätssicherung und Nachbearbeitung der gescannten Urkunde wird von den in Anlage </w:t>
      </w:r>
      <w:r w:rsidR="00C64CB1" w:rsidRPr="004450AA">
        <w:rPr>
          <w:rFonts w:ascii="Segoe UI" w:eastAsiaTheme="minorEastAsia" w:hAnsi="Segoe UI" w:cs="Segoe UI"/>
          <w:color w:val="231F20"/>
          <w:spacing w:val="-2"/>
          <w:sz w:val="20"/>
          <w:szCs w:val="20"/>
        </w:rPr>
        <w:t>1</w:t>
      </w:r>
      <w:r w:rsidRPr="004450AA">
        <w:rPr>
          <w:rFonts w:ascii="Segoe UI" w:eastAsiaTheme="minorEastAsia" w:hAnsi="Segoe UI" w:cs="Segoe UI"/>
          <w:color w:val="231F20"/>
          <w:spacing w:val="-2"/>
          <w:sz w:val="20"/>
          <w:szCs w:val="20"/>
        </w:rPr>
        <w:t xml:space="preserve"> genannten Mitarbeiterinnen und Mitarbeitern durchgeführt.</w:t>
      </w:r>
    </w:p>
    <w:p w14:paraId="6389F89E" w14:textId="77777777" w:rsidR="008C6B1E" w:rsidRPr="004450AA" w:rsidRDefault="008C6B1E" w:rsidP="00B54574">
      <w:pPr>
        <w:pStyle w:val="berschrift3"/>
        <w:ind w:firstLine="0"/>
      </w:pPr>
      <w:bookmarkStart w:id="45" w:name="_Toc525573555"/>
    </w:p>
    <w:p w14:paraId="3F13A409" w14:textId="77777777" w:rsidR="008C6B1E" w:rsidRPr="004450AA" w:rsidRDefault="001C7991" w:rsidP="00B54574">
      <w:pPr>
        <w:pStyle w:val="berschrift3"/>
        <w:ind w:firstLine="0"/>
      </w:pPr>
      <w:bookmarkStart w:id="46" w:name="_Toc84590102"/>
      <w:r w:rsidRPr="004450AA">
        <w:t>3.1.5</w:t>
      </w:r>
      <w:r w:rsidRPr="004450AA">
        <w:tab/>
        <w:t>Integritätssicherung</w:t>
      </w:r>
      <w:bookmarkEnd w:id="45"/>
      <w:bookmarkEnd w:id="46"/>
    </w:p>
    <w:p w14:paraId="6F88B08D" w14:textId="2BEDDDB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Integritätssicherung wird ausschließlich von der verantwortlichen Notarin / dem verantwortlichen Notar durchgeführt (siehe </w:t>
      </w:r>
      <w:r w:rsidR="00C64CB1" w:rsidRPr="004450AA">
        <w:rPr>
          <w:rFonts w:ascii="Segoe UI" w:eastAsiaTheme="minorEastAsia" w:hAnsi="Segoe UI" w:cs="Segoe UI"/>
          <w:color w:val="231F20"/>
          <w:spacing w:val="-2"/>
          <w:sz w:val="20"/>
          <w:szCs w:val="20"/>
        </w:rPr>
        <w:t xml:space="preserve">Abschnitt </w:t>
      </w:r>
      <w:r w:rsidRPr="004450AA">
        <w:rPr>
          <w:rFonts w:ascii="Segoe UI" w:eastAsiaTheme="minorEastAsia" w:hAnsi="Segoe UI" w:cs="Segoe UI"/>
          <w:color w:val="231F20"/>
          <w:spacing w:val="-2"/>
          <w:sz w:val="20"/>
          <w:szCs w:val="20"/>
        </w:rPr>
        <w:t xml:space="preserve">2.5.4). </w:t>
      </w:r>
    </w:p>
    <w:p w14:paraId="69EA15C5" w14:textId="77777777" w:rsidR="008C6B1E" w:rsidRPr="004450AA" w:rsidRDefault="008C6B1E" w:rsidP="00B54574">
      <w:pPr>
        <w:pStyle w:val="berschrift3"/>
        <w:ind w:firstLine="0"/>
      </w:pPr>
      <w:bookmarkStart w:id="47" w:name="_Toc525573556"/>
    </w:p>
    <w:p w14:paraId="54520CD8" w14:textId="77777777" w:rsidR="008C6B1E" w:rsidRPr="004450AA" w:rsidRDefault="001C7991" w:rsidP="00B54574">
      <w:pPr>
        <w:pStyle w:val="berschrift3"/>
        <w:ind w:firstLine="0"/>
      </w:pPr>
      <w:bookmarkStart w:id="48" w:name="_Toc84590103"/>
      <w:r w:rsidRPr="004450AA">
        <w:t>3.1.6</w:t>
      </w:r>
      <w:r w:rsidRPr="004450AA">
        <w:tab/>
        <w:t>Übergabe an das Elektronische Urkundenarchiv</w:t>
      </w:r>
      <w:bookmarkEnd w:id="47"/>
      <w:bookmarkEnd w:id="48"/>
    </w:p>
    <w:p w14:paraId="6AC391FC" w14:textId="3520E07F" w:rsidR="008C6B1E" w:rsidRPr="004450AA" w:rsidRDefault="001C7991" w:rsidP="00E358CD">
      <w:pPr>
        <w:tabs>
          <w:tab w:val="left" w:pos="9639"/>
        </w:tabs>
        <w:spacing w:before="100" w:beforeAutospacing="1" w:after="100" w:afterAutospacing="1" w:line="240" w:lineRule="auto"/>
        <w:rPr>
          <w:spacing w:val="0"/>
          <w:lang w:val="de-DE"/>
        </w:rPr>
      </w:pPr>
      <w:r w:rsidRPr="004450AA">
        <w:rPr>
          <w:spacing w:val="0"/>
          <w:lang w:val="de-DE"/>
        </w:rPr>
        <w:t xml:space="preserve">Die Übergabe der vollständig gescannten Urkunden an das Elektronische Urkundenarchiv wird grundsätzlich von der verantwortlichen Notarin / von dem verantwortlichen Notar durchgeführt. In besonderen Fällen (z. B. wenn die </w:t>
      </w:r>
      <w:r w:rsidR="00AD1681">
        <w:rPr>
          <w:spacing w:val="0"/>
          <w:lang w:val="de-DE"/>
        </w:rPr>
        <w:t xml:space="preserve">ursprünglich vom Notar beabsichtigte </w:t>
      </w:r>
      <w:r w:rsidRPr="004450AA">
        <w:rPr>
          <w:spacing w:val="0"/>
          <w:lang w:val="de-DE"/>
        </w:rPr>
        <w:t xml:space="preserve">Übergabe fehlschlägt) kann die vollständig gescannte Urkunde auch von den in Anlage </w:t>
      </w:r>
      <w:r w:rsidR="00C64CB1" w:rsidRPr="004450AA">
        <w:rPr>
          <w:spacing w:val="0"/>
          <w:lang w:val="de-DE"/>
        </w:rPr>
        <w:t>1</w:t>
      </w:r>
      <w:r w:rsidRPr="004450AA">
        <w:rPr>
          <w:spacing w:val="0"/>
          <w:lang w:val="de-DE"/>
        </w:rPr>
        <w:t xml:space="preserve"> genannten Mitarbeiterinne</w:t>
      </w:r>
      <w:r w:rsidR="0094500A" w:rsidRPr="004450AA">
        <w:rPr>
          <w:spacing w:val="0"/>
          <w:lang w:val="de-DE"/>
        </w:rPr>
        <w:t>n /</w:t>
      </w:r>
      <w:r w:rsidRPr="004450AA">
        <w:rPr>
          <w:spacing w:val="0"/>
          <w:lang w:val="de-DE"/>
        </w:rPr>
        <w:t xml:space="preserve"> Mitarbeitern an das Elektronische Urkundenarchiv übergeben werden. </w:t>
      </w:r>
    </w:p>
    <w:p w14:paraId="776A7191" w14:textId="77777777" w:rsidR="00E358CD" w:rsidRPr="004450AA" w:rsidRDefault="00E358CD" w:rsidP="00B54574">
      <w:pPr>
        <w:pStyle w:val="berschrift3"/>
        <w:ind w:firstLine="0"/>
      </w:pPr>
      <w:bookmarkStart w:id="49" w:name="_Toc525573558"/>
      <w:bookmarkStart w:id="50" w:name="_Toc84590104"/>
    </w:p>
    <w:p w14:paraId="654C7F4A" w14:textId="77777777" w:rsidR="008C6B1E" w:rsidRPr="004450AA" w:rsidRDefault="001C7991" w:rsidP="00B54574">
      <w:pPr>
        <w:pStyle w:val="berschrift3"/>
        <w:ind w:firstLine="0"/>
      </w:pPr>
      <w:r w:rsidRPr="004450AA">
        <w:t>3.1.7</w:t>
      </w:r>
      <w:r w:rsidRPr="004450AA">
        <w:tab/>
        <w:t>Regelungen für die Administrations-, Wartungs- und Reparaturarbeiten</w:t>
      </w:r>
      <w:bookmarkEnd w:id="49"/>
      <w:bookmarkEnd w:id="50"/>
    </w:p>
    <w:p w14:paraId="42BC2302" w14:textId="77777777"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Wartung und die Reparatur der für den Scanvorgang eingesetzten IT-Systeme, Anwendungen und Netze sind wie folgt geregelt:</w:t>
      </w:r>
    </w:p>
    <w:p w14:paraId="4A32FFD3" w14:textId="7A956F1C" w:rsidR="008C6B1E" w:rsidRPr="004450AA" w:rsidRDefault="001C7991" w:rsidP="00B94272">
      <w:pPr>
        <w:pStyle w:val="Liste1"/>
        <w:ind w:left="709" w:right="317" w:hanging="425"/>
        <w:rPr>
          <w:lang w:val="de-DE"/>
        </w:rPr>
      </w:pPr>
      <w:r w:rsidRPr="004450AA">
        <w:rPr>
          <w:lang w:val="de-DE"/>
        </w:rPr>
        <w:t>Die Zuständigkeiten für die Beauftragung, Durchführung und g</w:t>
      </w:r>
      <w:r w:rsidR="0094500A" w:rsidRPr="004450AA">
        <w:rPr>
          <w:lang w:val="de-DE"/>
        </w:rPr>
        <w:t>egebenenfalls</w:t>
      </w:r>
      <w:r w:rsidRPr="004450AA">
        <w:rPr>
          <w:lang w:val="de-DE"/>
        </w:rPr>
        <w:t xml:space="preserve"> Kontrolle von Wartungs- und Reparaturarbeiten</w:t>
      </w:r>
      <w:r w:rsidR="00C64CB1" w:rsidRPr="004450AA">
        <w:rPr>
          <w:lang w:val="de-DE"/>
        </w:rPr>
        <w:t xml:space="preserve"> sind in Anlage 1</w:t>
      </w:r>
      <w:r w:rsidRPr="004450AA">
        <w:rPr>
          <w:lang w:val="de-DE"/>
        </w:rPr>
        <w:t xml:space="preserve"> aufgeführt.</w:t>
      </w:r>
    </w:p>
    <w:p w14:paraId="3B9B7702" w14:textId="77777777" w:rsidR="008C6B1E" w:rsidRPr="004450AA" w:rsidRDefault="001C7991">
      <w:pPr>
        <w:pStyle w:val="Liste1"/>
        <w:ind w:left="709" w:hanging="425"/>
        <w:rPr>
          <w:lang w:val="de-DE"/>
        </w:rPr>
      </w:pPr>
      <w:r w:rsidRPr="004450AA">
        <w:rPr>
          <w:lang w:val="de-DE"/>
        </w:rPr>
        <w:t>Verfahren für die regelmäßige Bereitstellung und Anwendung von sicherheitsrelevanten Updates:</w:t>
      </w:r>
    </w:p>
    <w:p w14:paraId="667FC4F6" w14:textId="43C66F65" w:rsidR="008C6B1E" w:rsidRPr="004450AA" w:rsidRDefault="008C6B1E">
      <w:pPr>
        <w:pStyle w:val="Liste1"/>
        <w:numPr>
          <w:ilvl w:val="0"/>
          <w:numId w:val="0"/>
        </w:numPr>
        <w:ind w:left="709" w:hanging="425"/>
        <w:rPr>
          <w:lang w:val="de-DE"/>
        </w:rPr>
      </w:pPr>
    </w:p>
    <w:p w14:paraId="2EAC3DEC" w14:textId="51B90ACF" w:rsidR="00A770DD" w:rsidRDefault="00A770DD">
      <w:pPr>
        <w:widowControl/>
        <w:autoSpaceDE/>
        <w:autoSpaceDN/>
        <w:adjustRightInd/>
        <w:spacing w:after="200" w:line="276" w:lineRule="auto"/>
        <w:ind w:left="0" w:right="0"/>
        <w:jc w:val="left"/>
        <w:rPr>
          <w:lang w:val="de-DE"/>
        </w:rPr>
      </w:pPr>
      <w:r>
        <w:rPr>
          <w:lang w:val="de-DE"/>
        </w:rPr>
        <w:br w:type="page"/>
      </w:r>
    </w:p>
    <w:p w14:paraId="42E09AE3" w14:textId="77777777" w:rsidR="007B56C5" w:rsidRPr="004450AA" w:rsidRDefault="007B56C5">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506B58" w14:paraId="2B71AEE5"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FDD64D2" w14:textId="77777777" w:rsidR="008C6B1E" w:rsidRPr="004450AA" w:rsidRDefault="001C7991">
            <w:pPr>
              <w:pStyle w:val="Liste1"/>
              <w:numPr>
                <w:ilvl w:val="0"/>
                <w:numId w:val="0"/>
              </w:numPr>
              <w:ind w:left="36"/>
              <w:rPr>
                <w:b/>
                <w:lang w:val="de-DE"/>
              </w:rPr>
            </w:pPr>
            <w:r w:rsidRPr="004450AA">
              <w:rPr>
                <w:b/>
                <w:lang w:val="de-DE"/>
              </w:rPr>
              <w:t>Verfahren im Hinblick auf sicherheitsrelevante Updates</w:t>
            </w:r>
          </w:p>
        </w:tc>
      </w:tr>
      <w:tr w:rsidR="008C6B1E" w:rsidRPr="004450AA" w14:paraId="1C87E38B"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F7F2922" w14:textId="77777777" w:rsidR="00D87F47" w:rsidRPr="004450AA" w:rsidRDefault="00F336CC">
            <w:pPr>
              <w:ind w:left="0"/>
              <w:rPr>
                <w:i/>
                <w:color w:val="7F7F7F" w:themeColor="text1" w:themeTint="80"/>
                <w:lang w:val="de-DE"/>
              </w:rPr>
            </w:pPr>
            <w:r w:rsidRPr="004450AA">
              <w:rPr>
                <w:i/>
                <w:color w:val="7F7F7F" w:themeColor="text1" w:themeTint="80"/>
                <w:lang w:val="de-DE"/>
              </w:rPr>
              <w:t xml:space="preserve">Antiviren-Software führt Updates der Virensignaturen automatisiert durch. </w:t>
            </w:r>
          </w:p>
          <w:p w14:paraId="6552B298" w14:textId="77777777" w:rsidR="007B56C5" w:rsidRPr="004450AA" w:rsidRDefault="00F336CC">
            <w:pPr>
              <w:ind w:left="0"/>
              <w:rPr>
                <w:i/>
                <w:lang w:val="de-DE"/>
              </w:rPr>
            </w:pPr>
            <w:r w:rsidRPr="004450AA">
              <w:rPr>
                <w:i/>
                <w:color w:val="7F7F7F" w:themeColor="text1" w:themeTint="80"/>
                <w:lang w:val="de-DE"/>
              </w:rPr>
              <w:t xml:space="preserve">Alle vier Wochen werden durch einen </w:t>
            </w:r>
            <w:r w:rsidR="00D87F47" w:rsidRPr="004450AA">
              <w:rPr>
                <w:i/>
                <w:color w:val="7F7F7F" w:themeColor="text1" w:themeTint="80"/>
                <w:lang w:val="de-DE"/>
              </w:rPr>
              <w:t xml:space="preserve">externen </w:t>
            </w:r>
            <w:r w:rsidRPr="004450AA">
              <w:rPr>
                <w:i/>
                <w:color w:val="7F7F7F" w:themeColor="text1" w:themeTint="80"/>
                <w:lang w:val="de-DE"/>
              </w:rPr>
              <w:t>Administrator</w:t>
            </w:r>
            <w:r w:rsidR="007B56C5" w:rsidRPr="004450AA">
              <w:rPr>
                <w:i/>
                <w:color w:val="7F7F7F" w:themeColor="text1" w:themeTint="80"/>
                <w:lang w:val="de-DE"/>
              </w:rPr>
              <w:t xml:space="preserve"> (Systembetreuer)</w:t>
            </w:r>
            <w:r w:rsidRPr="004450AA">
              <w:rPr>
                <w:i/>
                <w:color w:val="7F7F7F" w:themeColor="text1" w:themeTint="80"/>
                <w:lang w:val="de-DE"/>
              </w:rPr>
              <w:t xml:space="preserve"> das System, Firmware der Geräte und die installierte Software auf Updates geprüft. Falls stabile Update-Versionen vorhanden sind, werden diese installiert</w:t>
            </w:r>
            <w:r w:rsidRPr="004450AA">
              <w:rPr>
                <w:i/>
                <w:lang w:val="de-DE"/>
              </w:rPr>
              <w:t xml:space="preserve">. </w:t>
            </w:r>
          </w:p>
          <w:p w14:paraId="6DBD919B" w14:textId="37FDB137" w:rsidR="008C6B1E" w:rsidRPr="004450AA" w:rsidRDefault="00F336CC" w:rsidP="00F336CC">
            <w:pPr>
              <w:ind w:left="0"/>
              <w:rPr>
                <w:i/>
                <w:color w:val="7F7F7F" w:themeColor="text1" w:themeTint="80"/>
                <w:lang w:val="de-DE"/>
              </w:rPr>
            </w:pPr>
            <w:r w:rsidRPr="004450AA">
              <w:rPr>
                <w:i/>
                <w:color w:val="auto"/>
                <w:lang w:val="de-DE"/>
              </w:rPr>
              <w:t>[alternativ</w:t>
            </w:r>
            <w:r w:rsidR="00BB7F0A" w:rsidRPr="004450AA">
              <w:rPr>
                <w:i/>
                <w:color w:val="auto"/>
                <w:lang w:val="de-DE"/>
              </w:rPr>
              <w:t>:</w:t>
            </w:r>
            <w:r w:rsidRPr="004450AA">
              <w:rPr>
                <w:i/>
                <w:color w:val="auto"/>
                <w:lang w:val="de-DE"/>
              </w:rPr>
              <w:t xml:space="preserve">] </w:t>
            </w:r>
            <w:r w:rsidR="00D87F47" w:rsidRPr="004450AA">
              <w:rPr>
                <w:i/>
                <w:color w:val="7F7F7F" w:themeColor="text1" w:themeTint="80"/>
                <w:lang w:val="de-DE"/>
              </w:rPr>
              <w:t>Die / der in Anlage 1 dafür angegebene zuständige</w:t>
            </w:r>
            <w:r w:rsidRPr="004450AA">
              <w:rPr>
                <w:i/>
                <w:color w:val="7F7F7F" w:themeColor="text1" w:themeTint="80"/>
                <w:lang w:val="de-DE"/>
              </w:rPr>
              <w:t xml:space="preserve"> </w:t>
            </w:r>
            <w:r w:rsidR="00D87F47" w:rsidRPr="004450AA">
              <w:rPr>
                <w:i/>
                <w:color w:val="7F7F7F" w:themeColor="text1" w:themeTint="80"/>
                <w:lang w:val="de-DE"/>
              </w:rPr>
              <w:t>Mitarbeitende</w:t>
            </w:r>
            <w:r w:rsidRPr="004450AA">
              <w:rPr>
                <w:i/>
                <w:color w:val="7F7F7F" w:themeColor="text1" w:themeTint="80"/>
                <w:lang w:val="de-DE"/>
              </w:rPr>
              <w:t xml:space="preserve"> </w:t>
            </w:r>
            <w:r w:rsidR="00D87F47" w:rsidRPr="004450AA">
              <w:rPr>
                <w:i/>
                <w:color w:val="7F7F7F" w:themeColor="text1" w:themeTint="80"/>
                <w:lang w:val="de-DE"/>
              </w:rPr>
              <w:t>informiert</w:t>
            </w:r>
            <w:r w:rsidRPr="004450AA">
              <w:rPr>
                <w:i/>
                <w:color w:val="7F7F7F" w:themeColor="text1" w:themeTint="80"/>
                <w:lang w:val="de-DE"/>
              </w:rPr>
              <w:t xml:space="preserve"> sich regelmäßig über Updates für Software, Firmware etc. und </w:t>
            </w:r>
            <w:r w:rsidR="00D87F47" w:rsidRPr="004450AA">
              <w:rPr>
                <w:i/>
                <w:color w:val="7F7F7F" w:themeColor="text1" w:themeTint="80"/>
                <w:lang w:val="de-DE"/>
              </w:rPr>
              <w:t xml:space="preserve">veranlasst </w:t>
            </w:r>
            <w:r w:rsidRPr="004450AA">
              <w:rPr>
                <w:i/>
                <w:color w:val="7F7F7F" w:themeColor="text1" w:themeTint="80"/>
                <w:lang w:val="de-DE"/>
              </w:rPr>
              <w:t xml:space="preserve">gegebenenfalls ein Update. </w:t>
            </w:r>
            <w:r w:rsidR="00D87F47" w:rsidRPr="004450AA">
              <w:rPr>
                <w:i/>
                <w:color w:val="7F7F7F" w:themeColor="text1" w:themeTint="80"/>
                <w:lang w:val="de-DE"/>
              </w:rPr>
              <w:t>Einmal monatlich, und zwar immer am zweiten Arbeitstag des Monats,</w:t>
            </w:r>
            <w:r w:rsidRPr="004450AA">
              <w:rPr>
                <w:i/>
                <w:color w:val="7F7F7F" w:themeColor="text1" w:themeTint="80"/>
                <w:lang w:val="de-DE"/>
              </w:rPr>
              <w:t xml:space="preserve"> </w:t>
            </w:r>
            <w:r w:rsidR="00D87F47" w:rsidRPr="004450AA">
              <w:rPr>
                <w:i/>
                <w:color w:val="7F7F7F" w:themeColor="text1" w:themeTint="80"/>
                <w:lang w:val="de-DE"/>
              </w:rPr>
              <w:t>prüft</w:t>
            </w:r>
            <w:r w:rsidRPr="004450AA">
              <w:rPr>
                <w:i/>
                <w:color w:val="7F7F7F" w:themeColor="text1" w:themeTint="80"/>
                <w:lang w:val="de-DE"/>
              </w:rPr>
              <w:t xml:space="preserve"> </w:t>
            </w:r>
            <w:r w:rsidR="00D87F47" w:rsidRPr="004450AA">
              <w:rPr>
                <w:i/>
                <w:color w:val="7F7F7F" w:themeColor="text1" w:themeTint="80"/>
                <w:lang w:val="de-DE"/>
              </w:rPr>
              <w:t>die/der Mitarbeitende</w:t>
            </w:r>
            <w:r w:rsidRPr="004450AA">
              <w:rPr>
                <w:i/>
                <w:color w:val="7F7F7F" w:themeColor="text1" w:themeTint="80"/>
                <w:lang w:val="de-DE"/>
              </w:rPr>
              <w:t xml:space="preserve"> die Hard- und Software auf relevante Updates prüft und </w:t>
            </w:r>
            <w:r w:rsidR="00D87F47" w:rsidRPr="004450AA">
              <w:rPr>
                <w:i/>
                <w:color w:val="7F7F7F" w:themeColor="text1" w:themeTint="80"/>
                <w:lang w:val="de-DE"/>
              </w:rPr>
              <w:t xml:space="preserve">führt </w:t>
            </w:r>
            <w:r w:rsidRPr="004450AA">
              <w:rPr>
                <w:i/>
                <w:color w:val="7F7F7F" w:themeColor="text1" w:themeTint="80"/>
                <w:lang w:val="de-DE"/>
              </w:rPr>
              <w:t>diese gegebenenfalls durch.</w:t>
            </w:r>
            <w:r w:rsidR="001C7991" w:rsidRPr="004450AA">
              <w:rPr>
                <w:i/>
                <w:color w:val="7F7F7F" w:themeColor="text1" w:themeTint="80"/>
                <w:lang w:val="de-DE"/>
              </w:rPr>
              <w:br/>
            </w:r>
            <w:r w:rsidR="00933391" w:rsidRPr="004450AA">
              <w:rPr>
                <w:lang w:val="de-DE"/>
              </w:rPr>
              <w:t>[…]</w:t>
            </w:r>
          </w:p>
        </w:tc>
      </w:tr>
    </w:tbl>
    <w:p w14:paraId="4CEE3D37" w14:textId="77777777" w:rsidR="000F71DC" w:rsidRPr="004450AA" w:rsidRDefault="000F71DC" w:rsidP="00A54A1C">
      <w:pPr>
        <w:ind w:left="0"/>
        <w:rPr>
          <w:lang w:val="de-DE"/>
        </w:rPr>
      </w:pPr>
    </w:p>
    <w:p w14:paraId="07A3DD45" w14:textId="77777777" w:rsidR="008C6B1E" w:rsidRPr="004450AA" w:rsidRDefault="001C7991">
      <w:pPr>
        <w:pStyle w:val="Liste1"/>
        <w:ind w:left="709" w:hanging="425"/>
        <w:rPr>
          <w:lang w:val="de-DE"/>
        </w:rPr>
      </w:pPr>
      <w:r w:rsidRPr="004450AA">
        <w:rPr>
          <w:lang w:val="de-DE"/>
        </w:rPr>
        <w:t>Regelungen zur Authentisierung und zum Nachweis der Autorisierung des Wartungspersonals:</w:t>
      </w:r>
    </w:p>
    <w:p w14:paraId="346C5232" w14:textId="77777777" w:rsidR="008C6B1E" w:rsidRPr="004450AA"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506B58" w14:paraId="435151FB"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A9A0F7F" w14:textId="77777777" w:rsidR="008C6B1E" w:rsidRPr="004450AA" w:rsidRDefault="001C7991">
            <w:pPr>
              <w:ind w:left="0"/>
              <w:rPr>
                <w:b/>
                <w:lang w:val="de-DE"/>
              </w:rPr>
            </w:pPr>
            <w:r w:rsidRPr="004450AA">
              <w:rPr>
                <w:b/>
                <w:lang w:val="de-DE"/>
              </w:rPr>
              <w:t>Regelungen zum Nachweis der Autorisierung des Wartungspersonals</w:t>
            </w:r>
          </w:p>
        </w:tc>
      </w:tr>
      <w:tr w:rsidR="008C6B1E" w:rsidRPr="00506B58" w14:paraId="6F48AC5F"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DAD1577" w14:textId="51D479FC" w:rsidR="000F71DC" w:rsidRPr="004450AA" w:rsidRDefault="00F336CC">
            <w:pPr>
              <w:ind w:left="0"/>
              <w:rPr>
                <w:color w:val="auto"/>
                <w:lang w:val="de-DE"/>
              </w:rPr>
            </w:pPr>
            <w:r w:rsidRPr="004450AA">
              <w:rPr>
                <w:i/>
                <w:color w:val="auto"/>
                <w:lang w:val="de-DE"/>
              </w:rPr>
              <w:t xml:space="preserve">Sofern das Wartungspersonal nicht persönlich bekannt ist und Kenntnis über die Beauftragung besteht, </w:t>
            </w:r>
            <w:r w:rsidR="00B94272">
              <w:rPr>
                <w:i/>
                <w:color w:val="auto"/>
                <w:lang w:val="de-DE"/>
              </w:rPr>
              <w:t>werden</w:t>
            </w:r>
            <w:r w:rsidR="00B94272" w:rsidRPr="004450AA">
              <w:rPr>
                <w:i/>
                <w:color w:val="auto"/>
                <w:lang w:val="de-DE"/>
              </w:rPr>
              <w:t xml:space="preserve"> </w:t>
            </w:r>
            <w:r w:rsidRPr="004450AA">
              <w:rPr>
                <w:i/>
                <w:color w:val="auto"/>
                <w:lang w:val="de-DE"/>
              </w:rPr>
              <w:t>eine Legitimation (Dienstausweis o. Ä.) und die Beauftragung geprüft.</w:t>
            </w:r>
          </w:p>
          <w:p w14:paraId="49F24B89" w14:textId="24278843" w:rsidR="008C6B1E" w:rsidRPr="004450AA" w:rsidRDefault="008C6B1E" w:rsidP="00F336CC">
            <w:pPr>
              <w:ind w:left="0"/>
              <w:rPr>
                <w:lang w:val="de-DE"/>
              </w:rPr>
            </w:pPr>
          </w:p>
        </w:tc>
      </w:tr>
    </w:tbl>
    <w:p w14:paraId="52099E0A" w14:textId="77777777" w:rsidR="008C6B1E" w:rsidRPr="004450AA" w:rsidRDefault="008C6B1E">
      <w:pPr>
        <w:pStyle w:val="Liste1"/>
        <w:numPr>
          <w:ilvl w:val="0"/>
          <w:numId w:val="0"/>
        </w:numPr>
        <w:ind w:left="709" w:hanging="425"/>
        <w:rPr>
          <w:lang w:val="de-DE"/>
        </w:rPr>
      </w:pPr>
    </w:p>
    <w:p w14:paraId="5600C444" w14:textId="77777777" w:rsidR="008C6B1E" w:rsidRPr="004450AA" w:rsidRDefault="001C7991">
      <w:pPr>
        <w:pStyle w:val="Liste1"/>
        <w:ind w:left="709" w:right="742" w:hanging="425"/>
        <w:rPr>
          <w:lang w:val="de-DE"/>
        </w:rPr>
      </w:pPr>
      <w:r w:rsidRPr="004450AA">
        <w:rPr>
          <w:lang w:val="de-DE"/>
        </w:rPr>
        <w:t>Regelungen zum Schutz personenbezogener oder anderweitig besonders schützenswerter Daten (z. B. Betriebsgeheimnisse) auf den zu wartenden IT-Systemen:</w:t>
      </w:r>
    </w:p>
    <w:p w14:paraId="76764E59" w14:textId="77777777" w:rsidR="008C6B1E" w:rsidRPr="004450AA"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506B58" w14:paraId="69968E03"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3A8B0E2" w14:textId="77777777" w:rsidR="008C6B1E" w:rsidRPr="004450AA" w:rsidRDefault="001C7991">
            <w:pPr>
              <w:ind w:left="709" w:hanging="709"/>
              <w:rPr>
                <w:b/>
                <w:lang w:val="de-DE"/>
              </w:rPr>
            </w:pPr>
            <w:r w:rsidRPr="004450AA">
              <w:rPr>
                <w:b/>
                <w:lang w:val="de-DE"/>
              </w:rPr>
              <w:t>Regelungen zum Schutz von Daten auf den zu wartenden IT-Systemen</w:t>
            </w:r>
          </w:p>
        </w:tc>
      </w:tr>
      <w:tr w:rsidR="008C6B1E" w:rsidRPr="00506B58" w14:paraId="32B35D1F"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43AAAE5" w14:textId="77777777" w:rsidR="00D87F47" w:rsidRPr="004450AA" w:rsidRDefault="00802C23" w:rsidP="00144E9E">
            <w:pPr>
              <w:ind w:left="0"/>
              <w:rPr>
                <w:i/>
                <w:color w:val="auto"/>
                <w:lang w:val="de-DE"/>
              </w:rPr>
            </w:pPr>
            <w:r w:rsidRPr="004450AA">
              <w:rPr>
                <w:i/>
                <w:color w:val="auto"/>
                <w:lang w:val="de-DE"/>
              </w:rPr>
              <w:t xml:space="preserve">Mit den externen Dienstleistern, z. B. Wartungspersonal, wird eine Auftragsverarbeitungsvereinbarung (AVV) im Sinne der DS-GVO und eine Vereinbarung nach § 26a BNotO abgeschlossen. </w:t>
            </w:r>
          </w:p>
          <w:p w14:paraId="23F60134" w14:textId="64EE542E" w:rsidR="00422676" w:rsidRPr="004450AA" w:rsidRDefault="00802C23" w:rsidP="00144E9E">
            <w:pPr>
              <w:ind w:left="0"/>
              <w:rPr>
                <w:color w:val="auto"/>
                <w:lang w:val="de-DE"/>
              </w:rPr>
            </w:pPr>
            <w:r w:rsidRPr="004450AA">
              <w:rPr>
                <w:i/>
                <w:color w:val="auto"/>
                <w:lang w:val="de-DE"/>
              </w:rPr>
              <w:t>Schreibtische und Ablagen sind aufgeräumt zu hinterlassen. Es ist insbesondere darauf zu achten, dass Originalurkunden nicht offen einsehbar sind oder im Scangerät vergessen w</w:t>
            </w:r>
            <w:r w:rsidR="00D87F47" w:rsidRPr="004450AA">
              <w:rPr>
                <w:i/>
                <w:color w:val="auto"/>
                <w:lang w:val="de-DE"/>
              </w:rPr>
              <w:t>e</w:t>
            </w:r>
            <w:r w:rsidRPr="004450AA">
              <w:rPr>
                <w:i/>
                <w:color w:val="auto"/>
                <w:lang w:val="de-DE"/>
              </w:rPr>
              <w:t>rden.</w:t>
            </w:r>
          </w:p>
          <w:p w14:paraId="3DC7BD3B" w14:textId="5E235D7F" w:rsidR="008C6B1E" w:rsidRPr="004450AA" w:rsidRDefault="008C6B1E" w:rsidP="00802C23">
            <w:pPr>
              <w:ind w:left="0"/>
              <w:rPr>
                <w:lang w:val="de-DE"/>
              </w:rPr>
            </w:pPr>
          </w:p>
        </w:tc>
      </w:tr>
    </w:tbl>
    <w:p w14:paraId="26083C30" w14:textId="77777777" w:rsidR="008C6B1E" w:rsidRPr="004450AA" w:rsidRDefault="008C6B1E">
      <w:pPr>
        <w:pStyle w:val="Liste1"/>
        <w:numPr>
          <w:ilvl w:val="0"/>
          <w:numId w:val="0"/>
        </w:numPr>
        <w:ind w:left="709" w:hanging="425"/>
        <w:rPr>
          <w:lang w:val="de-DE"/>
        </w:rPr>
      </w:pPr>
    </w:p>
    <w:p w14:paraId="1F3A96AD" w14:textId="604B4230" w:rsidR="008C6B1E" w:rsidRPr="004450AA" w:rsidRDefault="00B94272" w:rsidP="00B94272">
      <w:pPr>
        <w:pStyle w:val="Liste1"/>
        <w:keepNext/>
        <w:ind w:left="709" w:right="459" w:hanging="425"/>
        <w:rPr>
          <w:lang w:val="de-DE"/>
        </w:rPr>
      </w:pPr>
      <w:r>
        <w:rPr>
          <w:lang w:val="de-DE"/>
        </w:rPr>
        <w:t xml:space="preserve">Die Zuständigkeit für die </w:t>
      </w:r>
      <w:r w:rsidR="001C7991" w:rsidRPr="004450AA">
        <w:rPr>
          <w:lang w:val="de-DE"/>
        </w:rPr>
        <w:t>Dokumentation von sicherheitsrelevanten Veränderungen an den involvierten IT-Systemen und</w:t>
      </w:r>
      <w:r w:rsidR="00E358CD" w:rsidRPr="004450AA">
        <w:rPr>
          <w:lang w:val="de-DE"/>
        </w:rPr>
        <w:t xml:space="preserve"> Anwen</w:t>
      </w:r>
      <w:r w:rsidR="001C7991" w:rsidRPr="004450AA">
        <w:rPr>
          <w:lang w:val="de-DE"/>
        </w:rPr>
        <w:t>dungen</w:t>
      </w:r>
      <w:r w:rsidR="00C64CB1" w:rsidRPr="004450AA">
        <w:rPr>
          <w:lang w:val="de-DE"/>
        </w:rPr>
        <w:t xml:space="preserve"> ist in Anlage 1</w:t>
      </w:r>
      <w:r w:rsidR="001C7991" w:rsidRPr="004450AA">
        <w:rPr>
          <w:lang w:val="de-DE"/>
        </w:rPr>
        <w:t xml:space="preserve"> aufgeführt.</w:t>
      </w:r>
    </w:p>
    <w:p w14:paraId="25B323DF" w14:textId="77777777" w:rsidR="008C6B1E" w:rsidRPr="004450AA" w:rsidRDefault="008C6B1E">
      <w:pPr>
        <w:pStyle w:val="Liste1"/>
        <w:numPr>
          <w:ilvl w:val="0"/>
          <w:numId w:val="0"/>
        </w:numPr>
        <w:ind w:right="459"/>
        <w:rPr>
          <w:lang w:val="de-DE"/>
        </w:rPr>
      </w:pPr>
    </w:p>
    <w:p w14:paraId="4C223EF3" w14:textId="430FF216" w:rsidR="008C6B1E" w:rsidRPr="004450AA" w:rsidRDefault="00B94272" w:rsidP="00B94272">
      <w:pPr>
        <w:pStyle w:val="Liste1"/>
        <w:ind w:left="709" w:right="459" w:hanging="425"/>
        <w:rPr>
          <w:lang w:val="de-DE"/>
        </w:rPr>
      </w:pPr>
      <w:r>
        <w:rPr>
          <w:lang w:val="de-DE"/>
        </w:rPr>
        <w:t xml:space="preserve">Die Zuständigkeit für die </w:t>
      </w:r>
      <w:r w:rsidR="001C7991" w:rsidRPr="004450AA">
        <w:rPr>
          <w:lang w:val="de-DE"/>
        </w:rPr>
        <w:t>Dokumentation der erfolgreichen Durchführung der Maßnahmen zur Qualitätskontrolle und Freigabe vor der Wiederaufnahme des regulären Betriebs</w:t>
      </w:r>
      <w:r w:rsidR="00C64CB1" w:rsidRPr="004450AA">
        <w:rPr>
          <w:lang w:val="de-DE"/>
        </w:rPr>
        <w:t xml:space="preserve"> ist in Anlage 1</w:t>
      </w:r>
      <w:r w:rsidR="001C7991" w:rsidRPr="004450AA">
        <w:rPr>
          <w:lang w:val="de-DE"/>
        </w:rPr>
        <w:t xml:space="preserve"> aufgeführt.</w:t>
      </w:r>
    </w:p>
    <w:p w14:paraId="58D5DA3A" w14:textId="77777777" w:rsidR="008C6B1E" w:rsidRPr="004450AA" w:rsidRDefault="008C6B1E" w:rsidP="00B54574">
      <w:pPr>
        <w:pStyle w:val="Liste1"/>
        <w:numPr>
          <w:ilvl w:val="0"/>
          <w:numId w:val="0"/>
        </w:numPr>
        <w:ind w:left="709" w:right="459"/>
      </w:pPr>
      <w:bookmarkStart w:id="51" w:name="_Toc525573559"/>
    </w:p>
    <w:p w14:paraId="1F21B6C4" w14:textId="77777777" w:rsidR="008C6B1E" w:rsidRPr="004450AA" w:rsidRDefault="001C7991" w:rsidP="00B54574">
      <w:pPr>
        <w:pStyle w:val="berschrift3"/>
        <w:ind w:firstLine="0"/>
      </w:pPr>
      <w:bookmarkStart w:id="52" w:name="_Toc84590105"/>
      <w:r w:rsidRPr="004450AA">
        <w:t>3.1.8</w:t>
      </w:r>
      <w:r w:rsidRPr="004450AA">
        <w:tab/>
        <w:t>Abnahme- und Freigabeverfahren für Hard- und Software</w:t>
      </w:r>
      <w:bookmarkEnd w:id="51"/>
      <w:bookmarkEnd w:id="52"/>
    </w:p>
    <w:p w14:paraId="6B6D52EB" w14:textId="77777777"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Durch die ordnungsgemäße und ununterbrochene Nutzung der in </w:t>
      </w:r>
      <w:r w:rsidRPr="004450AA">
        <w:rPr>
          <w:rFonts w:ascii="Segoe UI" w:eastAsiaTheme="minorEastAsia" w:hAnsi="Segoe UI" w:cs="Segoe UI"/>
          <w:spacing w:val="-2"/>
          <w:sz w:val="20"/>
          <w:szCs w:val="20"/>
        </w:rPr>
        <w:t xml:space="preserve">Abschnitt 2.6 </w:t>
      </w:r>
      <w:r w:rsidRPr="004450AA">
        <w:rPr>
          <w:rFonts w:ascii="Segoe UI" w:eastAsiaTheme="minorEastAsia" w:hAnsi="Segoe UI" w:cs="Segoe UI"/>
          <w:color w:val="231F20"/>
          <w:spacing w:val="-2"/>
          <w:sz w:val="20"/>
          <w:szCs w:val="20"/>
        </w:rPr>
        <w:t xml:space="preserve">aufgeführten Hard- und Software wird sichergestellt, dass die in </w:t>
      </w:r>
      <w:r w:rsidRPr="004450AA">
        <w:rPr>
          <w:rFonts w:ascii="Segoe UI" w:eastAsiaTheme="minorEastAsia" w:hAnsi="Segoe UI" w:cs="Segoe UI"/>
          <w:spacing w:val="-2"/>
          <w:sz w:val="20"/>
          <w:szCs w:val="20"/>
        </w:rPr>
        <w:t>Abschnitt 2.2</w:t>
      </w:r>
      <w:r w:rsidRPr="004450AA">
        <w:rPr>
          <w:rFonts w:ascii="Segoe UI" w:eastAsiaTheme="minorEastAsia" w:hAnsi="Segoe UI" w:cs="Segoe UI"/>
          <w:color w:val="231F20"/>
          <w:spacing w:val="-2"/>
          <w:sz w:val="20"/>
          <w:szCs w:val="20"/>
        </w:rPr>
        <w:t xml:space="preserve"> erläuterten rechtlichen Rahmenbedingungen eingehalten werden.</w:t>
      </w:r>
    </w:p>
    <w:p w14:paraId="5C12F9C8" w14:textId="27E6CB58"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Um eine unbemerkte Manipulation der zum Scannen verwendeten IT-Systeme und </w:t>
      </w:r>
      <w:r w:rsidR="00BB3CC9" w:rsidRPr="004450AA">
        <w:rPr>
          <w:rFonts w:ascii="Segoe UI" w:eastAsiaTheme="minorEastAsia" w:hAnsi="Segoe UI" w:cs="Segoe UI"/>
          <w:color w:val="231F20"/>
          <w:spacing w:val="-2"/>
          <w:sz w:val="20"/>
          <w:szCs w:val="20"/>
        </w:rPr>
        <w:t>-</w:t>
      </w:r>
      <w:r w:rsidRPr="004450AA">
        <w:rPr>
          <w:rFonts w:ascii="Segoe UI" w:eastAsiaTheme="minorEastAsia" w:hAnsi="Segoe UI" w:cs="Segoe UI"/>
          <w:color w:val="231F20"/>
          <w:spacing w:val="-2"/>
          <w:sz w:val="20"/>
          <w:szCs w:val="20"/>
        </w:rPr>
        <w:t>Anwendungen zu verhindern und die Ordnungsmäßigkeit der Systeme zu dokumentieren, muss ein geregeltes Verfahren für die Abnahme und Freigabe der eingesetzten Hard- und Software etabliert werden. Neben der erstmaligen Inbetriebnahme ist dieses Abnahmeverfahren auch bei der Wiederaufnahme des Betriebs nach Wartungs- und Reparaturarbeiten durchzuführen.</w:t>
      </w:r>
    </w:p>
    <w:p w14:paraId="5F054399" w14:textId="77777777"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Bei einer Änderung der digitalisierungs- und / oder archivierungsrelevanten Hard- und / oder Software wird neben der Dokumentation der Systemänderung sichergestellt, dass die Lesbarkeit der gescannten Urkunden gewährleistet bleibt. </w:t>
      </w:r>
    </w:p>
    <w:tbl>
      <w:tblPr>
        <w:tblStyle w:val="Tabelle1-BNotK"/>
        <w:tblW w:w="9214" w:type="dxa"/>
        <w:tblInd w:w="274" w:type="dxa"/>
        <w:tblLook w:val="04A0" w:firstRow="1" w:lastRow="0" w:firstColumn="1" w:lastColumn="0" w:noHBand="0" w:noVBand="1"/>
      </w:tblPr>
      <w:tblGrid>
        <w:gridCol w:w="9214"/>
      </w:tblGrid>
      <w:tr w:rsidR="008C6B1E" w:rsidRPr="00506B58" w14:paraId="4335F04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0" w:type="dxa"/>
          </w:tcPr>
          <w:p w14:paraId="67FF2B88" w14:textId="77777777" w:rsidR="008C6B1E" w:rsidRPr="004450AA" w:rsidRDefault="001C7991">
            <w:pPr>
              <w:ind w:left="36"/>
              <w:rPr>
                <w:b/>
                <w:lang w:val="de-DE"/>
              </w:rPr>
            </w:pPr>
            <w:r w:rsidRPr="004450AA">
              <w:rPr>
                <w:b/>
                <w:lang w:val="de-DE"/>
              </w:rPr>
              <w:t>Abnahme- und Freigabeverfahren bei Änderung von Hard- und Software-Komponenten</w:t>
            </w:r>
          </w:p>
        </w:tc>
      </w:tr>
      <w:tr w:rsidR="008C6B1E" w:rsidRPr="00506B58" w14:paraId="0849D3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8B708B4" w14:textId="27223266" w:rsidR="008C6B1E" w:rsidRPr="004450AA" w:rsidRDefault="006B43D8">
            <w:pPr>
              <w:pStyle w:val="Listenabsatz"/>
              <w:numPr>
                <w:ilvl w:val="0"/>
                <w:numId w:val="59"/>
              </w:numPr>
              <w:ind w:left="341" w:hanging="341"/>
              <w:rPr>
                <w:i/>
                <w:color w:val="7F7F7F" w:themeColor="text1" w:themeTint="80"/>
                <w:lang w:val="de-DE"/>
              </w:rPr>
            </w:pPr>
            <w:r w:rsidRPr="004450AA">
              <w:rPr>
                <w:i/>
                <w:color w:val="7F7F7F" w:themeColor="text1" w:themeTint="80"/>
                <w:lang w:val="de-DE"/>
              </w:rPr>
              <w:t>Es wird</w:t>
            </w:r>
            <w:r w:rsidR="001C7991" w:rsidRPr="004450AA">
              <w:rPr>
                <w:i/>
                <w:color w:val="7F7F7F" w:themeColor="text1" w:themeTint="80"/>
                <w:lang w:val="de-DE"/>
              </w:rPr>
              <w:t xml:space="preserve"> eine Sicherung der Konfiguration vor einer Änderung durchgeführt (g</w:t>
            </w:r>
            <w:r w:rsidR="00804334" w:rsidRPr="004450AA">
              <w:rPr>
                <w:i/>
                <w:color w:val="7F7F7F" w:themeColor="text1" w:themeTint="80"/>
                <w:lang w:val="de-DE"/>
              </w:rPr>
              <w:t>egebenenfalls</w:t>
            </w:r>
            <w:r w:rsidR="001C7991" w:rsidRPr="004450AA">
              <w:rPr>
                <w:i/>
                <w:color w:val="7F7F7F" w:themeColor="text1" w:themeTint="80"/>
                <w:lang w:val="de-DE"/>
              </w:rPr>
              <w:t xml:space="preserve"> auch als Ausdruck auf Papier).</w:t>
            </w:r>
          </w:p>
          <w:p w14:paraId="30D5B2B0" w14:textId="1B21495D" w:rsidR="008C6B1E" w:rsidRPr="004450AA" w:rsidRDefault="001C7991">
            <w:pPr>
              <w:pStyle w:val="Listenabsatz"/>
              <w:numPr>
                <w:ilvl w:val="0"/>
                <w:numId w:val="59"/>
              </w:numPr>
              <w:ind w:left="341" w:right="252" w:hanging="341"/>
              <w:rPr>
                <w:i/>
                <w:color w:val="7F7F7F" w:themeColor="text1" w:themeTint="80"/>
                <w:lang w:val="de-DE"/>
              </w:rPr>
            </w:pPr>
            <w:r w:rsidRPr="004450AA">
              <w:rPr>
                <w:i/>
                <w:color w:val="7F7F7F" w:themeColor="text1" w:themeTint="80"/>
                <w:lang w:val="de-DE"/>
              </w:rPr>
              <w:t>Neben der geänderten Einstellung sind die grundsätzlichen, nicht von der Änderung betroffenen, Einstellungen aus der vorhergehenden Konfiguration zu übernehmen (z. B. Farb-Scan)</w:t>
            </w:r>
            <w:r w:rsidR="00AB1AFD" w:rsidRPr="004450AA">
              <w:rPr>
                <w:i/>
                <w:color w:val="7F7F7F" w:themeColor="text1" w:themeTint="80"/>
                <w:lang w:val="de-DE"/>
              </w:rPr>
              <w:t>.</w:t>
            </w:r>
            <w:r w:rsidRPr="004450AA">
              <w:rPr>
                <w:i/>
                <w:color w:val="7F7F7F" w:themeColor="text1" w:themeTint="80"/>
                <w:lang w:val="de-DE"/>
              </w:rPr>
              <w:t xml:space="preserve"> </w:t>
            </w:r>
          </w:p>
          <w:p w14:paraId="1134E6DA" w14:textId="2B1D2268" w:rsidR="008C6B1E" w:rsidRPr="004450AA" w:rsidRDefault="001C7991" w:rsidP="006B43D8">
            <w:pPr>
              <w:pStyle w:val="Listenabsatz"/>
              <w:numPr>
                <w:ilvl w:val="0"/>
                <w:numId w:val="59"/>
              </w:numPr>
              <w:ind w:left="341" w:right="252" w:hanging="341"/>
              <w:rPr>
                <w:i/>
                <w:color w:val="7F7F7F" w:themeColor="text1" w:themeTint="80"/>
                <w:lang w:val="de-DE"/>
              </w:rPr>
            </w:pPr>
            <w:r w:rsidRPr="004450AA">
              <w:rPr>
                <w:i/>
                <w:color w:val="7F7F7F" w:themeColor="text1" w:themeTint="80"/>
                <w:lang w:val="de-DE"/>
              </w:rPr>
              <w:t>Es wird insbesondere sichergestellt, dass als Ausgabe-Format PDF/A</w:t>
            </w:r>
            <w:r w:rsidR="006B43D8" w:rsidRPr="004450AA">
              <w:rPr>
                <w:i/>
                <w:color w:val="7F7F7F" w:themeColor="text1" w:themeTint="80"/>
                <w:lang w:val="de-DE"/>
              </w:rPr>
              <w:t>-1b</w:t>
            </w:r>
            <w:r w:rsidRPr="004450AA">
              <w:rPr>
                <w:i/>
                <w:color w:val="7F7F7F" w:themeColor="text1" w:themeTint="80"/>
                <w:lang w:val="de-DE"/>
              </w:rPr>
              <w:t xml:space="preserve"> konfiguriert ist. </w:t>
            </w:r>
          </w:p>
          <w:p w14:paraId="3588F5AA" w14:textId="670840AF" w:rsidR="008C6B1E" w:rsidRPr="004450AA" w:rsidRDefault="001C7991">
            <w:pPr>
              <w:pStyle w:val="Listenabsatz"/>
              <w:numPr>
                <w:ilvl w:val="0"/>
                <w:numId w:val="59"/>
              </w:numPr>
              <w:ind w:left="341" w:hanging="341"/>
              <w:rPr>
                <w:i/>
                <w:color w:val="7F7F7F" w:themeColor="text1" w:themeTint="80"/>
                <w:lang w:val="de-DE"/>
              </w:rPr>
            </w:pPr>
            <w:r w:rsidRPr="004450AA">
              <w:rPr>
                <w:i/>
                <w:color w:val="7F7F7F" w:themeColor="text1" w:themeTint="80"/>
                <w:lang w:val="de-DE"/>
              </w:rPr>
              <w:t>Scanprofile sind aus der vorhergehenden Konfiguration zu übernehmen</w:t>
            </w:r>
            <w:r w:rsidR="00AB1AFD" w:rsidRPr="004450AA">
              <w:rPr>
                <w:i/>
                <w:color w:val="7F7F7F" w:themeColor="text1" w:themeTint="80"/>
                <w:lang w:val="de-DE"/>
              </w:rPr>
              <w:t>.</w:t>
            </w:r>
          </w:p>
          <w:p w14:paraId="624544A3" w14:textId="398A1716" w:rsidR="008C6B1E" w:rsidRPr="004450AA" w:rsidRDefault="001C7991">
            <w:pPr>
              <w:pStyle w:val="Listenabsatz"/>
              <w:numPr>
                <w:ilvl w:val="0"/>
                <w:numId w:val="59"/>
              </w:numPr>
              <w:ind w:left="341" w:hanging="341"/>
              <w:rPr>
                <w:i/>
                <w:color w:val="7F7F7F" w:themeColor="text1" w:themeTint="80"/>
                <w:lang w:val="de-DE"/>
              </w:rPr>
            </w:pPr>
            <w:r w:rsidRPr="004450AA">
              <w:rPr>
                <w:i/>
                <w:color w:val="7F7F7F" w:themeColor="text1" w:themeTint="80"/>
                <w:lang w:val="de-DE"/>
              </w:rPr>
              <w:t>Schutzmechanismen sind grundsätzlich zu übernehmen. Wie bei der initialen Verwendung müssen z. B. Standard-Passwörter geändert werden und die Zugänge für Mitarbeitende wiederhergestellt bzw. erstellt werden.</w:t>
            </w:r>
          </w:p>
          <w:p w14:paraId="01A46869" w14:textId="77777777" w:rsidR="00E358CD" w:rsidRPr="004450AA" w:rsidRDefault="00E358CD" w:rsidP="00E358CD">
            <w:pPr>
              <w:pStyle w:val="Listenabsatz"/>
              <w:ind w:left="341"/>
              <w:rPr>
                <w:i/>
                <w:color w:val="7F7F7F" w:themeColor="text1" w:themeTint="80"/>
                <w:lang w:val="de-DE"/>
              </w:rPr>
            </w:pPr>
          </w:p>
          <w:p w14:paraId="2DA5A083" w14:textId="77777777" w:rsidR="0094406F" w:rsidRPr="004450AA" w:rsidRDefault="001C7991" w:rsidP="0094406F">
            <w:pPr>
              <w:ind w:left="36"/>
              <w:rPr>
                <w:i/>
                <w:color w:val="7F7F7F" w:themeColor="text1" w:themeTint="80"/>
                <w:lang w:val="de-DE"/>
              </w:rPr>
            </w:pPr>
            <w:r w:rsidRPr="004450AA">
              <w:rPr>
                <w:i/>
                <w:color w:val="7F7F7F" w:themeColor="text1" w:themeTint="80"/>
                <w:lang w:val="de-DE"/>
              </w:rPr>
              <w:t xml:space="preserve">Beim Austausch bzw. Änderung (auch </w:t>
            </w:r>
            <w:r w:rsidR="00804334" w:rsidRPr="004450AA">
              <w:rPr>
                <w:i/>
                <w:color w:val="7F7F7F" w:themeColor="text1" w:themeTint="80"/>
                <w:lang w:val="de-DE"/>
              </w:rPr>
              <w:t xml:space="preserve">durch </w:t>
            </w:r>
            <w:r w:rsidRPr="004450AA">
              <w:rPr>
                <w:i/>
                <w:color w:val="7F7F7F" w:themeColor="text1" w:themeTint="80"/>
                <w:lang w:val="de-DE"/>
              </w:rPr>
              <w:t>Update</w:t>
            </w:r>
            <w:r w:rsidR="00804334" w:rsidRPr="004450AA">
              <w:rPr>
                <w:i/>
                <w:color w:val="7F7F7F" w:themeColor="text1" w:themeTint="80"/>
                <w:lang w:val="de-DE"/>
              </w:rPr>
              <w:t>s</w:t>
            </w:r>
            <w:r w:rsidRPr="004450AA">
              <w:rPr>
                <w:i/>
                <w:color w:val="7F7F7F" w:themeColor="text1" w:themeTint="80"/>
                <w:lang w:val="de-DE"/>
              </w:rPr>
              <w:t xml:space="preserve">) einer Komponente, die für den Scanprozess eingesetzt wird, wird ein Testlauf mit einem Testdokument durchgeführt. Das Testdokument enthält neben einfachen Textzeilen auch Bilder in unterschiedlichen Farben. Der Scanvorgang wird vollständig durchgeführt, in XNP wird das Dokument jedoch nur im Modul „Dokumente“ geöffnet und nicht im Modul „Urkundenverzeichnis“. Sofern bei der bildlichen und inhaltlichen Überprüfung Abweichungen festgestellt werden, ist unter Berücksichtigung der festgelegten Grundeinstellungen (siehe </w:t>
            </w:r>
            <w:r w:rsidR="006B43D8" w:rsidRPr="004450AA">
              <w:rPr>
                <w:i/>
                <w:color w:val="7F7F7F" w:themeColor="text1" w:themeTint="80"/>
                <w:lang w:val="de-DE"/>
              </w:rPr>
              <w:t>Abschnitt</w:t>
            </w:r>
            <w:r w:rsidR="00802C23" w:rsidRPr="004450AA">
              <w:rPr>
                <w:i/>
                <w:color w:val="7F7F7F" w:themeColor="text1" w:themeTint="80"/>
                <w:lang w:val="de-DE"/>
              </w:rPr>
              <w:t xml:space="preserve"> </w:t>
            </w:r>
            <w:r w:rsidRPr="004450AA">
              <w:rPr>
                <w:i/>
                <w:color w:val="7F7F7F" w:themeColor="text1" w:themeTint="80"/>
                <w:lang w:val="de-DE"/>
              </w:rPr>
              <w:t xml:space="preserve">2.5.2) eine Kalibrierung des Systems vorzunehmen. </w:t>
            </w:r>
          </w:p>
          <w:p w14:paraId="42180D85" w14:textId="77777777" w:rsidR="0094406F" w:rsidRPr="004450AA" w:rsidRDefault="0094406F" w:rsidP="0094406F">
            <w:pPr>
              <w:ind w:left="36"/>
              <w:rPr>
                <w:i/>
                <w:color w:val="7F7F7F" w:themeColor="text1" w:themeTint="80"/>
                <w:lang w:val="de-DE"/>
              </w:rPr>
            </w:pPr>
          </w:p>
          <w:p w14:paraId="1666FECE" w14:textId="34161795" w:rsidR="008C6B1E" w:rsidRPr="004450AA" w:rsidRDefault="00175B02" w:rsidP="0094406F">
            <w:pPr>
              <w:ind w:left="36"/>
              <w:rPr>
                <w:i/>
                <w:color w:val="7F7F7F" w:themeColor="text1" w:themeTint="80"/>
                <w:highlight w:val="yellow"/>
                <w:lang w:val="de-DE"/>
              </w:rPr>
            </w:pPr>
            <w:r w:rsidRPr="004450AA">
              <w:rPr>
                <w:i/>
                <w:color w:val="7F7F7F" w:themeColor="text1" w:themeTint="80"/>
                <w:lang w:val="de-DE"/>
              </w:rPr>
              <w:t>Das Ergebnis des Freigabeverfahrens</w:t>
            </w:r>
            <w:r w:rsidR="00D87F47" w:rsidRPr="004450AA">
              <w:rPr>
                <w:i/>
                <w:color w:val="7F7F7F" w:themeColor="text1" w:themeTint="80"/>
                <w:lang w:val="de-DE"/>
              </w:rPr>
              <w:t xml:space="preserve"> </w:t>
            </w:r>
            <w:r w:rsidR="001C7991" w:rsidRPr="004450AA">
              <w:rPr>
                <w:i/>
                <w:color w:val="7F7F7F" w:themeColor="text1" w:themeTint="80"/>
                <w:lang w:val="de-DE"/>
              </w:rPr>
              <w:t>wird dokumentiert.</w:t>
            </w:r>
          </w:p>
        </w:tc>
      </w:tr>
    </w:tbl>
    <w:p w14:paraId="4F91FD24" w14:textId="64157095" w:rsidR="00B37AA5" w:rsidRPr="004450AA" w:rsidRDefault="00B37AA5" w:rsidP="00B54574">
      <w:pPr>
        <w:pStyle w:val="Liste1"/>
        <w:numPr>
          <w:ilvl w:val="0"/>
          <w:numId w:val="0"/>
        </w:numPr>
        <w:ind w:left="709" w:right="459"/>
      </w:pPr>
      <w:bookmarkStart w:id="53" w:name="_Toc525573560"/>
      <w:bookmarkStart w:id="54" w:name="_Toc84590106"/>
    </w:p>
    <w:p w14:paraId="73C4BD02" w14:textId="45CFCA55" w:rsidR="008C6B1E" w:rsidRPr="004450AA" w:rsidRDefault="001C7991" w:rsidP="00B54574">
      <w:pPr>
        <w:pStyle w:val="berschrift3"/>
        <w:ind w:firstLine="0"/>
      </w:pPr>
      <w:r w:rsidRPr="004450AA">
        <w:t>3.1.9</w:t>
      </w:r>
      <w:r w:rsidRPr="004450AA">
        <w:tab/>
      </w:r>
      <w:r w:rsidRPr="004450AA">
        <w:tab/>
        <w:t>Einhaltung der Informationssicherheit</w:t>
      </w:r>
      <w:bookmarkEnd w:id="53"/>
      <w:bookmarkEnd w:id="54"/>
    </w:p>
    <w:p w14:paraId="5D93F793" w14:textId="4B5D2130" w:rsidR="008C6B1E" w:rsidRPr="004450AA" w:rsidRDefault="001C7991" w:rsidP="004F5FCC">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die Einhaltung der Informationssicherheit im Scanprozess sind folgende Personen verantwortlich</w:t>
      </w:r>
      <w:r w:rsidR="004F5FCC">
        <w:rPr>
          <w:rFonts w:ascii="Segoe UI" w:eastAsiaTheme="minorEastAsia" w:hAnsi="Segoe UI" w:cs="Segoe UI"/>
          <w:color w:val="231F20"/>
          <w:spacing w:val="-2"/>
          <w:sz w:val="20"/>
          <w:szCs w:val="20"/>
        </w:rPr>
        <w:t xml:space="preserve"> (siehe auch Anlage 1)</w:t>
      </w:r>
      <w:r w:rsidRPr="004450AA">
        <w:rPr>
          <w:rFonts w:ascii="Segoe UI" w:eastAsiaTheme="minorEastAsia" w:hAnsi="Segoe UI" w:cs="Segoe UI"/>
          <w:color w:val="231F20"/>
          <w:spacing w:val="-2"/>
          <w:sz w:val="20"/>
          <w:szCs w:val="20"/>
        </w:rPr>
        <w:t>:</w:t>
      </w:r>
    </w:p>
    <w:tbl>
      <w:tblPr>
        <w:tblStyle w:val="Tabelle1-BNotK"/>
        <w:tblW w:w="0" w:type="auto"/>
        <w:tblInd w:w="274" w:type="dxa"/>
        <w:tblLook w:val="04A0" w:firstRow="1" w:lastRow="0" w:firstColumn="1" w:lastColumn="0" w:noHBand="0" w:noVBand="1"/>
      </w:tblPr>
      <w:tblGrid>
        <w:gridCol w:w="9214"/>
      </w:tblGrid>
      <w:tr w:rsidR="008C6B1E" w:rsidRPr="004450AA" w14:paraId="2833543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08DBA5E" w14:textId="77777777" w:rsidR="008C6B1E" w:rsidRPr="004450AA" w:rsidRDefault="001C7991">
            <w:pPr>
              <w:ind w:left="709" w:hanging="709"/>
              <w:rPr>
                <w:b/>
                <w:lang w:val="de-DE"/>
              </w:rPr>
            </w:pPr>
            <w:r w:rsidRPr="004450AA">
              <w:rPr>
                <w:b/>
                <w:lang w:val="de-DE"/>
              </w:rPr>
              <w:t>Zuständigkeit für die Informationssicherheit</w:t>
            </w:r>
          </w:p>
        </w:tc>
      </w:tr>
      <w:tr w:rsidR="008C6B1E" w:rsidRPr="00506B58" w14:paraId="7D2001A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CA92A81" w14:textId="2C3C2514" w:rsidR="006B43D8" w:rsidRPr="004450AA" w:rsidRDefault="00802C23" w:rsidP="006B43D8">
            <w:pPr>
              <w:ind w:left="0"/>
              <w:rPr>
                <w:i/>
                <w:color w:val="7F7F7F" w:themeColor="text1" w:themeTint="80"/>
                <w:lang w:val="de-DE"/>
              </w:rPr>
            </w:pPr>
            <w:r w:rsidRPr="004450AA">
              <w:rPr>
                <w:i/>
                <w:color w:val="7F7F7F" w:themeColor="text1" w:themeTint="80"/>
                <w:lang w:val="de-DE"/>
              </w:rPr>
              <w:t>Notarin …. oder Notar…</w:t>
            </w:r>
          </w:p>
          <w:p w14:paraId="079D78D7" w14:textId="4C57ECA9" w:rsidR="00AB1AFD" w:rsidRPr="004450AA" w:rsidRDefault="00802C23">
            <w:pPr>
              <w:ind w:left="36"/>
              <w:rPr>
                <w:i/>
                <w:color w:val="auto"/>
                <w:lang w:val="de-DE"/>
              </w:rPr>
            </w:pPr>
            <w:r w:rsidRPr="004450AA">
              <w:rPr>
                <w:i/>
                <w:color w:val="auto"/>
                <w:lang w:val="de-DE"/>
              </w:rPr>
              <w:t>[alternativ</w:t>
            </w:r>
            <w:r w:rsidR="00BB7F0A" w:rsidRPr="004450AA">
              <w:rPr>
                <w:i/>
                <w:color w:val="auto"/>
                <w:lang w:val="de-DE"/>
              </w:rPr>
              <w:t>:</w:t>
            </w:r>
            <w:r w:rsidRPr="004450AA">
              <w:rPr>
                <w:i/>
                <w:color w:val="auto"/>
                <w:lang w:val="de-DE"/>
              </w:rPr>
              <w:t xml:space="preserve">] </w:t>
            </w:r>
            <w:r w:rsidRPr="004450AA">
              <w:rPr>
                <w:i/>
                <w:color w:val="7F7F7F" w:themeColor="text1" w:themeTint="80"/>
                <w:lang w:val="de-DE"/>
              </w:rPr>
              <w:t>Bürovorsteherin / Bürovorsteher / Datenschutzbeauftragte / Datenschutzbeauftragter /</w:t>
            </w:r>
            <w:r w:rsidR="00B37AA5" w:rsidRPr="004450AA">
              <w:rPr>
                <w:i/>
                <w:color w:val="7F7F7F" w:themeColor="text1" w:themeTint="80"/>
                <w:lang w:val="de-DE"/>
              </w:rPr>
              <w:t xml:space="preserve"> </w:t>
            </w:r>
            <w:r w:rsidRPr="004450AA">
              <w:rPr>
                <w:i/>
                <w:color w:val="7F7F7F" w:themeColor="text1" w:themeTint="80"/>
                <w:lang w:val="de-DE"/>
              </w:rPr>
              <w:t>externer Dienstleister</w:t>
            </w:r>
          </w:p>
          <w:p w14:paraId="27F1AA53" w14:textId="2FFA726A" w:rsidR="008C6B1E" w:rsidRPr="004450AA" w:rsidRDefault="008C6B1E" w:rsidP="006B43D8">
            <w:pPr>
              <w:ind w:left="0"/>
              <w:rPr>
                <w:i/>
                <w:color w:val="7F7F7F" w:themeColor="text1" w:themeTint="80"/>
                <w:lang w:val="de-DE"/>
              </w:rPr>
            </w:pPr>
          </w:p>
        </w:tc>
      </w:tr>
    </w:tbl>
    <w:p w14:paraId="4FEC32CB" w14:textId="6FD56BC9" w:rsidR="008C6B1E" w:rsidRPr="004450AA" w:rsidRDefault="00C86894">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Mindestens alle drei Jahre erfolgt eine Überprüfung der Wirksamkeit und Vollständigkeit der für die Informationssicherheit beim ersetzenden Scannen vorgesehenen Maßnahmen. </w:t>
      </w:r>
      <w:r w:rsidR="00CB687E" w:rsidRPr="004450AA">
        <w:rPr>
          <w:rFonts w:ascii="Segoe UI" w:eastAsiaTheme="minorEastAsia" w:hAnsi="Segoe UI" w:cs="Segoe UI"/>
          <w:color w:val="231F20"/>
          <w:spacing w:val="-2"/>
          <w:sz w:val="20"/>
          <w:szCs w:val="20"/>
        </w:rPr>
        <w:t xml:space="preserve">Diese Überprüfung sollte erstmalig </w:t>
      </w:r>
      <w:r w:rsidR="0026684B" w:rsidRPr="004450AA">
        <w:rPr>
          <w:rFonts w:ascii="Segoe UI" w:eastAsiaTheme="minorEastAsia" w:hAnsi="Segoe UI" w:cs="Segoe UI"/>
          <w:color w:val="231F20"/>
          <w:spacing w:val="-2"/>
          <w:sz w:val="20"/>
          <w:szCs w:val="20"/>
        </w:rPr>
        <w:t xml:space="preserve">spätestens </w:t>
      </w:r>
      <w:r w:rsidR="00CB687E" w:rsidRPr="004450AA">
        <w:rPr>
          <w:rFonts w:ascii="Segoe UI" w:eastAsiaTheme="minorEastAsia" w:hAnsi="Segoe UI" w:cs="Segoe UI"/>
          <w:color w:val="231F20"/>
          <w:spacing w:val="-2"/>
          <w:sz w:val="20"/>
          <w:szCs w:val="20"/>
        </w:rPr>
        <w:t>zwischen dem 1.7</w:t>
      </w:r>
      <w:r w:rsidR="008749D7">
        <w:rPr>
          <w:rFonts w:ascii="Segoe UI" w:eastAsiaTheme="minorEastAsia" w:hAnsi="Segoe UI" w:cs="Segoe UI"/>
          <w:color w:val="231F20"/>
          <w:spacing w:val="-2"/>
          <w:sz w:val="20"/>
          <w:szCs w:val="20"/>
        </w:rPr>
        <w:t>.</w:t>
      </w:r>
      <w:r w:rsidR="00CB687E" w:rsidRPr="004450AA">
        <w:rPr>
          <w:rFonts w:ascii="Segoe UI" w:eastAsiaTheme="minorEastAsia" w:hAnsi="Segoe UI" w:cs="Segoe UI"/>
          <w:color w:val="231F20"/>
          <w:spacing w:val="-2"/>
          <w:sz w:val="20"/>
          <w:szCs w:val="20"/>
        </w:rPr>
        <w:t xml:space="preserve"> und dem 31.12.2024 stattfinden.</w:t>
      </w:r>
      <w:r w:rsidR="001C7991" w:rsidRPr="004450AA">
        <w:rPr>
          <w:rFonts w:ascii="Segoe UI" w:eastAsiaTheme="minorEastAsia" w:hAnsi="Segoe UI" w:cs="Segoe UI"/>
          <w:color w:val="231F20"/>
          <w:spacing w:val="-2"/>
          <w:sz w:val="20"/>
          <w:szCs w:val="20"/>
        </w:rPr>
        <w:t xml:space="preserve"> Zusätzlich wird geprüft, ob die eingesetzten Maßnahmen vor potenziellen Bedrohungen schützen und ob g</w:t>
      </w:r>
      <w:r w:rsidR="00C10738" w:rsidRPr="004450AA">
        <w:rPr>
          <w:rFonts w:ascii="Segoe UI" w:eastAsiaTheme="minorEastAsia" w:hAnsi="Segoe UI" w:cs="Segoe UI"/>
          <w:color w:val="231F20"/>
          <w:spacing w:val="-2"/>
          <w:sz w:val="20"/>
          <w:szCs w:val="20"/>
        </w:rPr>
        <w:t>egebenenfalls</w:t>
      </w:r>
      <w:r w:rsidR="001C7991" w:rsidRPr="004450AA">
        <w:rPr>
          <w:rFonts w:ascii="Segoe UI" w:eastAsiaTheme="minorEastAsia" w:hAnsi="Segoe UI" w:cs="Segoe UI"/>
          <w:color w:val="231F20"/>
          <w:spacing w:val="-2"/>
          <w:sz w:val="20"/>
          <w:szCs w:val="20"/>
        </w:rPr>
        <w:t xml:space="preserve"> weitere Sicherheitsmaßnahmen notwendig sind. Hierzu kann auch ein externer Berater, </w:t>
      </w:r>
      <w:r w:rsidR="00C10738" w:rsidRPr="004450AA">
        <w:rPr>
          <w:rFonts w:ascii="Segoe UI" w:eastAsiaTheme="minorEastAsia" w:hAnsi="Segoe UI" w:cs="Segoe UI"/>
          <w:color w:val="231F20"/>
          <w:spacing w:val="-2"/>
          <w:sz w:val="20"/>
          <w:szCs w:val="20"/>
        </w:rPr>
        <w:t xml:space="preserve">gegebenenfalls </w:t>
      </w:r>
      <w:r w:rsidR="001C7991" w:rsidRPr="004450AA">
        <w:rPr>
          <w:rFonts w:ascii="Segoe UI" w:eastAsiaTheme="minorEastAsia" w:hAnsi="Segoe UI" w:cs="Segoe UI"/>
          <w:color w:val="231F20"/>
          <w:spacing w:val="-2"/>
          <w:sz w:val="20"/>
          <w:szCs w:val="20"/>
        </w:rPr>
        <w:t xml:space="preserve">ein Systemhaus beauftragt werden. Die Ergebnisse dieser Überprüfung werden dokumentiert. Sofern Sicherheitslücken oder andere Probleme gefunden werden, werden entsprechende Korrekturmaßnahmen durchgeführt. Für die Korrekturmaßnahmen wird ein Zeitplan mit den zuständigen </w:t>
      </w:r>
      <w:r w:rsidR="006B43D8" w:rsidRPr="004450AA">
        <w:rPr>
          <w:rFonts w:ascii="Segoe UI" w:eastAsiaTheme="minorEastAsia" w:hAnsi="Segoe UI" w:cs="Segoe UI"/>
          <w:color w:val="231F20"/>
          <w:spacing w:val="-2"/>
          <w:sz w:val="20"/>
          <w:szCs w:val="20"/>
        </w:rPr>
        <w:t>Mitarbeitenden</w:t>
      </w:r>
      <w:r w:rsidR="001C7991" w:rsidRPr="004450AA">
        <w:rPr>
          <w:rFonts w:ascii="Segoe UI" w:eastAsiaTheme="minorEastAsia" w:hAnsi="Segoe UI" w:cs="Segoe UI"/>
          <w:color w:val="231F20"/>
          <w:spacing w:val="-2"/>
          <w:sz w:val="20"/>
          <w:szCs w:val="20"/>
        </w:rPr>
        <w:t xml:space="preserve"> definiert. </w:t>
      </w:r>
    </w:p>
    <w:tbl>
      <w:tblPr>
        <w:tblStyle w:val="Tabelle1-BNotK"/>
        <w:tblW w:w="0" w:type="auto"/>
        <w:tblInd w:w="274" w:type="dxa"/>
        <w:tblLook w:val="04A0" w:firstRow="1" w:lastRow="0" w:firstColumn="1" w:lastColumn="0" w:noHBand="0" w:noVBand="1"/>
      </w:tblPr>
      <w:tblGrid>
        <w:gridCol w:w="9214"/>
      </w:tblGrid>
      <w:tr w:rsidR="008C6B1E" w:rsidRPr="00506B58" w14:paraId="5462AB9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3656865" w14:textId="77777777" w:rsidR="008C6B1E" w:rsidRPr="004450AA" w:rsidRDefault="001C7991">
            <w:pPr>
              <w:ind w:left="36" w:hanging="36"/>
              <w:rPr>
                <w:b/>
                <w:lang w:val="de-DE"/>
              </w:rPr>
            </w:pPr>
            <w:r w:rsidRPr="004450AA">
              <w:rPr>
                <w:b/>
                <w:lang w:val="de-DE"/>
              </w:rPr>
              <w:t>Korrekturmaßnahmen mit Zeitplan und Verantwortlichkeiten</w:t>
            </w:r>
          </w:p>
        </w:tc>
      </w:tr>
      <w:tr w:rsidR="008C6B1E" w:rsidRPr="004450AA" w14:paraId="37D153D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F53D043" w14:textId="01AC9DA5" w:rsidR="00CB687E" w:rsidRPr="004450AA" w:rsidRDefault="00CB687E" w:rsidP="006B43D8">
            <w:pPr>
              <w:ind w:left="0"/>
              <w:rPr>
                <w:i/>
                <w:color w:val="7F7F7F" w:themeColor="text1" w:themeTint="80"/>
                <w:lang w:val="de-DE"/>
              </w:rPr>
            </w:pPr>
            <w:r w:rsidRPr="004450AA">
              <w:rPr>
                <w:i/>
                <w:color w:val="7F7F7F" w:themeColor="text1" w:themeTint="80"/>
                <w:lang w:val="de-DE"/>
              </w:rPr>
              <w:t>[</w:t>
            </w:r>
            <w:r w:rsidR="0026684B" w:rsidRPr="004450AA">
              <w:rPr>
                <w:i/>
                <w:color w:val="7F7F7F" w:themeColor="text1" w:themeTint="80"/>
                <w:lang w:val="de-DE"/>
              </w:rPr>
              <w:t>Dieses Formularfeld ist e</w:t>
            </w:r>
            <w:r w:rsidRPr="004450AA">
              <w:rPr>
                <w:i/>
                <w:color w:val="7F7F7F" w:themeColor="text1" w:themeTint="80"/>
                <w:lang w:val="de-DE"/>
              </w:rPr>
              <w:t xml:space="preserve">rst nach der erstmaligen Überprüfung der Maßnahmen zur </w:t>
            </w:r>
            <w:r w:rsidR="0026684B" w:rsidRPr="004450AA">
              <w:rPr>
                <w:i/>
                <w:color w:val="7F7F7F" w:themeColor="text1" w:themeTint="80"/>
                <w:lang w:val="de-DE"/>
              </w:rPr>
              <w:t xml:space="preserve">Einhaltung der </w:t>
            </w:r>
            <w:r w:rsidRPr="004450AA">
              <w:rPr>
                <w:i/>
                <w:color w:val="7F7F7F" w:themeColor="text1" w:themeTint="80"/>
                <w:lang w:val="de-DE"/>
              </w:rPr>
              <w:t>Informationssicherheit</w:t>
            </w:r>
            <w:r w:rsidR="0026684B" w:rsidRPr="004450AA">
              <w:rPr>
                <w:i/>
                <w:color w:val="7F7F7F" w:themeColor="text1" w:themeTint="80"/>
                <w:lang w:val="de-DE"/>
              </w:rPr>
              <w:t xml:space="preserve"> auszufüllen</w:t>
            </w:r>
            <w:r w:rsidRPr="004450AA">
              <w:rPr>
                <w:i/>
                <w:color w:val="7F7F7F" w:themeColor="text1" w:themeTint="80"/>
                <w:lang w:val="de-DE"/>
              </w:rPr>
              <w:t>, die nach spätestens drei Jahren stattfindet; siehe vorstehender Hinweis.]</w:t>
            </w:r>
          </w:p>
          <w:p w14:paraId="3DCB95D2" w14:textId="7A105765" w:rsidR="00175B02" w:rsidRPr="004450AA" w:rsidRDefault="00175B02" w:rsidP="006B43D8">
            <w:pPr>
              <w:ind w:left="0"/>
              <w:rPr>
                <w:i/>
                <w:color w:val="7F7F7F" w:themeColor="text1" w:themeTint="80"/>
                <w:lang w:val="de-DE"/>
              </w:rPr>
            </w:pPr>
            <w:r w:rsidRPr="004450AA">
              <w:rPr>
                <w:i/>
                <w:color w:val="7F7F7F" w:themeColor="text1" w:themeTint="80"/>
                <w:lang w:val="de-DE"/>
              </w:rPr>
              <w:t xml:space="preserve">Das Protokoll der Überprüfung vom </w:t>
            </w:r>
            <w:r w:rsidR="00CB687E" w:rsidRPr="004450AA">
              <w:rPr>
                <w:i/>
                <w:color w:val="7F7F7F" w:themeColor="text1" w:themeTint="80"/>
                <w:lang w:val="de-DE"/>
              </w:rPr>
              <w:t>[Datum]</w:t>
            </w:r>
            <w:r w:rsidRPr="004450AA">
              <w:rPr>
                <w:i/>
                <w:color w:val="7F7F7F" w:themeColor="text1" w:themeTint="80"/>
                <w:lang w:val="de-DE"/>
              </w:rPr>
              <w:t xml:space="preserve"> wird bei dieser Verfahrensdokumentation aufbewahrt. Korrekturmaßnahmen sind nicht notwendig.</w:t>
            </w:r>
          </w:p>
          <w:p w14:paraId="7CFCF061" w14:textId="5FF5B9FF" w:rsidR="00175B02" w:rsidRPr="004450AA" w:rsidRDefault="00175B02" w:rsidP="006B43D8">
            <w:pPr>
              <w:ind w:left="0"/>
              <w:rPr>
                <w:i/>
                <w:color w:val="7F7F7F" w:themeColor="text1" w:themeTint="80"/>
                <w:lang w:val="de-DE"/>
              </w:rPr>
            </w:pPr>
            <w:r w:rsidRPr="004450AA">
              <w:rPr>
                <w:i/>
                <w:color w:val="auto"/>
                <w:lang w:val="de-DE"/>
              </w:rPr>
              <w:t xml:space="preserve">[alternativ:] </w:t>
            </w:r>
            <w:r w:rsidRPr="004450AA">
              <w:rPr>
                <w:i/>
                <w:color w:val="7F7F7F" w:themeColor="text1" w:themeTint="80"/>
                <w:lang w:val="de-DE"/>
              </w:rPr>
              <w:t xml:space="preserve">Das Protokoll der Überprüfung vom </w:t>
            </w:r>
            <w:r w:rsidR="00CB687E" w:rsidRPr="004450AA">
              <w:rPr>
                <w:i/>
                <w:color w:val="7F7F7F" w:themeColor="text1" w:themeTint="80"/>
                <w:lang w:val="de-DE"/>
              </w:rPr>
              <w:t>[Datum]</w:t>
            </w:r>
            <w:r w:rsidRPr="004450AA">
              <w:rPr>
                <w:i/>
                <w:color w:val="7F7F7F" w:themeColor="text1" w:themeTint="80"/>
                <w:lang w:val="de-DE"/>
              </w:rPr>
              <w:t xml:space="preserve"> wird bei dieser Verfahrensdokumentation aufbewahrt. Für die Umsetzung der Korrekturmaßnahmen ist [die Notarin / der Notar / der Mitarbeitende …] verantwortlich.</w:t>
            </w:r>
          </w:p>
          <w:p w14:paraId="3778FEBC" w14:textId="0634707F" w:rsidR="00D87F47" w:rsidRPr="004450AA" w:rsidRDefault="00D87F47" w:rsidP="00802C23">
            <w:pPr>
              <w:ind w:left="0"/>
              <w:rPr>
                <w:lang w:val="de-DE"/>
              </w:rPr>
            </w:pPr>
            <w:r w:rsidRPr="004450AA">
              <w:rPr>
                <w:lang w:val="de-DE"/>
              </w:rPr>
              <w:t>[…]</w:t>
            </w:r>
          </w:p>
        </w:tc>
      </w:tr>
    </w:tbl>
    <w:p w14:paraId="748ABF10" w14:textId="56C41BEF" w:rsidR="006B43D8" w:rsidRPr="004450AA" w:rsidRDefault="006B43D8" w:rsidP="00614357">
      <w:pPr>
        <w:pStyle w:val="berschrift2"/>
      </w:pPr>
      <w:bookmarkStart w:id="55" w:name="_Personelle_Maßnahmen"/>
      <w:bookmarkStart w:id="56" w:name="_Toc525573562"/>
      <w:bookmarkEnd w:id="55"/>
    </w:p>
    <w:p w14:paraId="3C707445" w14:textId="77777777" w:rsidR="006B43D8" w:rsidRPr="004450AA" w:rsidRDefault="006B43D8">
      <w:pPr>
        <w:widowControl/>
        <w:autoSpaceDE/>
        <w:autoSpaceDN/>
        <w:adjustRightInd/>
        <w:spacing w:after="200" w:line="276" w:lineRule="auto"/>
        <w:ind w:left="0" w:right="0"/>
        <w:jc w:val="left"/>
        <w:rPr>
          <w:rFonts w:eastAsiaTheme="majorEastAsia" w:cstheme="majorBidi"/>
          <w:b/>
          <w:bCs/>
          <w:color w:val="5F7489"/>
          <w:sz w:val="26"/>
          <w:szCs w:val="26"/>
          <w:lang w:val="de-DE"/>
        </w:rPr>
      </w:pPr>
      <w:r w:rsidRPr="00B54574">
        <w:rPr>
          <w:lang w:val="de-DE"/>
        </w:rPr>
        <w:br w:type="page"/>
      </w:r>
    </w:p>
    <w:p w14:paraId="09D0C619" w14:textId="77777777" w:rsidR="008C6B1E" w:rsidRPr="004450AA" w:rsidRDefault="001C7991" w:rsidP="00614357">
      <w:pPr>
        <w:pStyle w:val="berschrift2"/>
      </w:pPr>
      <w:bookmarkStart w:id="57" w:name="_Toc84590107"/>
      <w:r w:rsidRPr="004450AA">
        <w:t>3.2</w:t>
      </w:r>
      <w:r w:rsidRPr="004450AA">
        <w:tab/>
        <w:t>Personelle Maßnahmen</w:t>
      </w:r>
      <w:bookmarkEnd w:id="56"/>
      <w:bookmarkEnd w:id="57"/>
    </w:p>
    <w:p w14:paraId="294C552C" w14:textId="77777777" w:rsidR="008C6B1E" w:rsidRPr="004450AA" w:rsidRDefault="001C7991" w:rsidP="00B54574">
      <w:pPr>
        <w:pStyle w:val="berschrift3"/>
        <w:ind w:firstLine="0"/>
      </w:pPr>
      <w:bookmarkStart w:id="58" w:name="_Toc525573563"/>
      <w:bookmarkStart w:id="59" w:name="_Toc84590108"/>
      <w:r w:rsidRPr="004450AA">
        <w:t>3.2.1</w:t>
      </w:r>
      <w:r w:rsidRPr="004450AA">
        <w:tab/>
        <w:t>Verpflichtung der Mitarbeiterinnen und Mitarbeiter</w:t>
      </w:r>
      <w:bookmarkEnd w:id="58"/>
      <w:bookmarkEnd w:id="59"/>
    </w:p>
    <w:p w14:paraId="706C3347"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verantwortliche Notarin / Der verantwortliche Notar nimmt die nach § 26 Satz 1 BNotO vorgeschriebene förmliche Verpflichtung der Mitarbeiterinnen und Mitarbeiter nach § 1 des Verpflichtungsgesetzes vor. Er weist in diesem Zusammenhang auch auf die Einhaltung der einschlägigen Gesetze, Vorschriften, Regelungen und diese Verfahrensdokumentation hin.</w:t>
      </w:r>
    </w:p>
    <w:p w14:paraId="01F810C6" w14:textId="58984A5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Darüber hinaus sollen die Mitarbeiterinnen und Mitarbeiter von den wesentlichen rechtlichen Rahmenbedingungen </w:t>
      </w:r>
      <w:r w:rsidR="00E84D73" w:rsidRPr="004450AA">
        <w:rPr>
          <w:rFonts w:ascii="Segoe UI" w:eastAsiaTheme="minorEastAsia" w:hAnsi="Segoe UI" w:cs="Segoe UI"/>
          <w:color w:val="231F20"/>
          <w:spacing w:val="-2"/>
          <w:sz w:val="20"/>
          <w:szCs w:val="20"/>
        </w:rPr>
        <w:t>(Anlage 3</w:t>
      </w:r>
      <w:r w:rsidRPr="004450AA">
        <w:rPr>
          <w:rFonts w:ascii="Segoe UI" w:eastAsiaTheme="minorEastAsia" w:hAnsi="Segoe UI" w:cs="Segoe UI"/>
          <w:color w:val="231F20"/>
          <w:spacing w:val="-2"/>
          <w:sz w:val="20"/>
          <w:szCs w:val="20"/>
        </w:rPr>
        <w:t>) Kenntnis nehmen.</w:t>
      </w:r>
    </w:p>
    <w:p w14:paraId="24A837A6" w14:textId="77777777" w:rsidR="008C6B1E" w:rsidRPr="004450AA" w:rsidRDefault="001C7991">
      <w:pPr>
        <w:pStyle w:val="StandardWeb"/>
        <w:ind w:left="284"/>
        <w:jc w:val="both"/>
      </w:pPr>
      <w:r w:rsidRPr="004450AA">
        <w:rPr>
          <w:rFonts w:ascii="Segoe UI" w:eastAsiaTheme="minorEastAsia" w:hAnsi="Segoe UI" w:cs="Segoe UI"/>
          <w:color w:val="231F20"/>
          <w:spacing w:val="-2"/>
          <w:sz w:val="20"/>
          <w:szCs w:val="20"/>
        </w:rPr>
        <w:t>Sind im Notarbüro Beschäftigte von der förmlichen Verpflichtung nicht betroffen oder werden ihnen erst zu einem späteren Zeitpunkt Aufgaben im Scanverfahren zugewiesen, werden sie gesondert auf die Einhaltung der einschlägigen Gesetze, Vorschriften, Regelungen und diese Verfahrensdokumentation verpflichtet.</w:t>
      </w:r>
    </w:p>
    <w:tbl>
      <w:tblPr>
        <w:tblStyle w:val="Tabelle1-BNotK"/>
        <w:tblW w:w="9360" w:type="dxa"/>
        <w:tblInd w:w="269" w:type="dxa"/>
        <w:tblLook w:val="04A0" w:firstRow="1" w:lastRow="0" w:firstColumn="1" w:lastColumn="0" w:noHBand="0" w:noVBand="1"/>
      </w:tblPr>
      <w:tblGrid>
        <w:gridCol w:w="9360"/>
      </w:tblGrid>
      <w:tr w:rsidR="008C6B1E" w:rsidRPr="004450AA" w14:paraId="11BB2482" w14:textId="77777777" w:rsidTr="00D0221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646BAC3A" w14:textId="77777777" w:rsidR="008C6B1E" w:rsidRPr="004450AA" w:rsidRDefault="001C7991">
            <w:pPr>
              <w:ind w:left="709" w:hanging="709"/>
              <w:rPr>
                <w:b/>
                <w:lang w:val="de-DE"/>
              </w:rPr>
            </w:pPr>
            <w:r w:rsidRPr="004450AA">
              <w:rPr>
                <w:b/>
                <w:lang w:val="de-DE"/>
              </w:rPr>
              <w:t>Verpflichtungserklärungen</w:t>
            </w:r>
          </w:p>
        </w:tc>
      </w:tr>
      <w:tr w:rsidR="008C6B1E" w:rsidRPr="004450AA" w14:paraId="08C58D7A" w14:textId="77777777" w:rsidTr="00D02216">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7686CD11" w14:textId="18C52B8C" w:rsidR="00422676" w:rsidRPr="004450AA" w:rsidRDefault="00C732FA" w:rsidP="00144E9E">
            <w:pPr>
              <w:ind w:left="0"/>
              <w:rPr>
                <w:color w:val="auto"/>
                <w:lang w:val="de-DE"/>
              </w:rPr>
            </w:pPr>
            <w:r w:rsidRPr="004450AA">
              <w:rPr>
                <w:i/>
                <w:color w:val="auto"/>
                <w:lang w:val="de-DE"/>
              </w:rPr>
              <w:t>Im Zusammenhang mit der Verpflichtung nach dem Verpflichtungsgesetz</w:t>
            </w:r>
            <w:r w:rsidR="00B37AA5" w:rsidRPr="004450AA">
              <w:rPr>
                <w:i/>
                <w:color w:val="auto"/>
                <w:lang w:val="de-DE"/>
              </w:rPr>
              <w:t xml:space="preserve"> (§ 26 BNotO)</w:t>
            </w:r>
            <w:r w:rsidRPr="004450AA">
              <w:rPr>
                <w:i/>
                <w:color w:val="auto"/>
                <w:lang w:val="de-DE"/>
              </w:rPr>
              <w:t xml:space="preserve"> werden die Mitarbeiterinnen und Mitarbeiter auch über die datenschutzrechtlichen Vorschriften sowie die rechtlichen Rahmenbedingungen des Scannens belehrt und auf die Verfahrensdokumentation hingewiesen. Die Belehrung und Unterweisung werden in der Personalakte dokumentiert.</w:t>
            </w:r>
          </w:p>
          <w:p w14:paraId="31BBB2C2" w14:textId="6C336200" w:rsidR="008C6B1E" w:rsidRPr="004450AA" w:rsidRDefault="008C6B1E" w:rsidP="00C732FA">
            <w:pPr>
              <w:ind w:left="0"/>
              <w:rPr>
                <w:color w:val="auto"/>
                <w:lang w:val="de-DE"/>
              </w:rPr>
            </w:pPr>
          </w:p>
        </w:tc>
      </w:tr>
    </w:tbl>
    <w:p w14:paraId="1DD1425C" w14:textId="77777777" w:rsidR="008C6B1E" w:rsidRPr="004450AA" w:rsidRDefault="008C6B1E">
      <w:pPr>
        <w:pStyle w:val="StandardWeb"/>
        <w:ind w:left="709" w:hanging="425"/>
        <w:jc w:val="both"/>
        <w:rPr>
          <w:rFonts w:ascii="Segoe UI" w:eastAsiaTheme="minorEastAsia" w:hAnsi="Segoe UI" w:cs="Segoe UI"/>
          <w:color w:val="231F20"/>
          <w:spacing w:val="-2"/>
          <w:sz w:val="20"/>
          <w:szCs w:val="20"/>
        </w:rPr>
      </w:pPr>
    </w:p>
    <w:p w14:paraId="7FEB905F" w14:textId="77777777" w:rsidR="008C6B1E" w:rsidRPr="004450AA" w:rsidRDefault="001C7991" w:rsidP="00B54574">
      <w:pPr>
        <w:pStyle w:val="berschrift3"/>
        <w:ind w:firstLine="0"/>
      </w:pPr>
      <w:bookmarkStart w:id="60" w:name="_Toc525573564"/>
      <w:bookmarkStart w:id="61" w:name="_Toc84590109"/>
      <w:r w:rsidRPr="004450AA">
        <w:t>3.2.2</w:t>
      </w:r>
      <w:r w:rsidRPr="004450AA">
        <w:tab/>
        <w:t>Maßnahmen zur Qualifizierung und Sensibilisierung</w:t>
      </w:r>
      <w:bookmarkEnd w:id="60"/>
      <w:bookmarkEnd w:id="61"/>
    </w:p>
    <w:p w14:paraId="0B0E7B42" w14:textId="77777777" w:rsidR="008C6B1E" w:rsidRPr="004450AA" w:rsidRDefault="001C7991" w:rsidP="00B54574">
      <w:pPr>
        <w:pStyle w:val="berschrift3"/>
        <w:ind w:firstLine="141"/>
      </w:pPr>
      <w:bookmarkStart w:id="62" w:name="_Toc525573565"/>
      <w:bookmarkStart w:id="63" w:name="_Toc84590110"/>
      <w:r w:rsidRPr="004450AA">
        <w:t>3.2.2.1</w:t>
      </w:r>
      <w:r w:rsidRPr="004450AA">
        <w:tab/>
        <w:t>Einweisung zur ordnungsgemäßen Bedienung des Scansystems</w:t>
      </w:r>
      <w:bookmarkEnd w:id="62"/>
      <w:bookmarkEnd w:id="63"/>
    </w:p>
    <w:p w14:paraId="459B586F" w14:textId="6B755DD8"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C86894">
        <w:rPr>
          <w:rFonts w:ascii="Segoe UI" w:eastAsiaTheme="minorEastAsia" w:hAnsi="Segoe UI" w:cs="Segoe UI"/>
          <w:color w:val="231F20"/>
          <w:spacing w:val="-2"/>
          <w:sz w:val="20"/>
          <w:szCs w:val="20"/>
        </w:rPr>
        <w:t>gemäß Anlage 1 hierfür zuständige Person</w:t>
      </w:r>
      <w:r w:rsidRPr="004450AA">
        <w:rPr>
          <w:rFonts w:ascii="Segoe UI" w:eastAsiaTheme="minorEastAsia" w:hAnsi="Segoe UI" w:cs="Segoe UI"/>
          <w:color w:val="231F20"/>
          <w:spacing w:val="-2"/>
          <w:sz w:val="20"/>
          <w:szCs w:val="20"/>
        </w:rPr>
        <w:t xml:space="preserve"> </w:t>
      </w:r>
      <w:r w:rsidR="00154137">
        <w:rPr>
          <w:rFonts w:ascii="Segoe UI" w:eastAsiaTheme="minorEastAsia" w:hAnsi="Segoe UI" w:cs="Segoe UI"/>
          <w:color w:val="231F20"/>
          <w:spacing w:val="-2"/>
          <w:sz w:val="20"/>
          <w:szCs w:val="20"/>
        </w:rPr>
        <w:t xml:space="preserve">weist </w:t>
      </w:r>
      <w:r w:rsidRPr="004450AA">
        <w:rPr>
          <w:rFonts w:ascii="Segoe UI" w:eastAsiaTheme="minorEastAsia" w:hAnsi="Segoe UI" w:cs="Segoe UI"/>
          <w:color w:val="231F20"/>
          <w:spacing w:val="-2"/>
          <w:sz w:val="20"/>
          <w:szCs w:val="20"/>
        </w:rPr>
        <w:t xml:space="preserve">die für den Scanprozess zuständigen </w:t>
      </w:r>
      <w:r w:rsidR="00FB110B" w:rsidRPr="004450AA">
        <w:rPr>
          <w:rFonts w:ascii="Segoe UI" w:eastAsiaTheme="minorEastAsia" w:hAnsi="Segoe UI" w:cs="Segoe UI"/>
          <w:color w:val="231F20"/>
          <w:spacing w:val="-2"/>
          <w:sz w:val="20"/>
          <w:szCs w:val="20"/>
        </w:rPr>
        <w:t>Mitarbeitenden</w:t>
      </w:r>
      <w:r w:rsidRPr="004450AA">
        <w:rPr>
          <w:rFonts w:ascii="Segoe UI" w:eastAsiaTheme="minorEastAsia" w:hAnsi="Segoe UI" w:cs="Segoe UI"/>
          <w:color w:val="231F20"/>
          <w:spacing w:val="-2"/>
          <w:sz w:val="20"/>
          <w:szCs w:val="20"/>
        </w:rPr>
        <w:t xml:space="preserve"> in die Nutzung der eingesetzten Geräte und Anwendungen sowie die sonstigen Abläufe ein.</w:t>
      </w:r>
    </w:p>
    <w:p w14:paraId="5651C7B6" w14:textId="77777777" w:rsidR="008C6B1E" w:rsidRPr="004450AA" w:rsidRDefault="001C7991">
      <w:pPr>
        <w:pStyle w:val="Liste1"/>
        <w:numPr>
          <w:ilvl w:val="0"/>
          <w:numId w:val="0"/>
        </w:numPr>
        <w:ind w:left="709" w:hanging="425"/>
        <w:rPr>
          <w:lang w:val="de-DE"/>
        </w:rPr>
      </w:pPr>
      <w:r w:rsidRPr="004450AA">
        <w:rPr>
          <w:lang w:val="de-DE"/>
        </w:rPr>
        <w:t xml:space="preserve">Die Einweisung in das Scansystem umfasst insbesondere die folgenden Themen: </w:t>
      </w:r>
    </w:p>
    <w:p w14:paraId="1A676C9B" w14:textId="6DCDE202" w:rsidR="008C6B1E" w:rsidRPr="004450AA" w:rsidRDefault="001C7991">
      <w:pPr>
        <w:pStyle w:val="Liste1"/>
        <w:ind w:left="709" w:hanging="425"/>
        <w:rPr>
          <w:lang w:val="de-DE"/>
        </w:rPr>
      </w:pPr>
      <w:r w:rsidRPr="004450AA">
        <w:rPr>
          <w:lang w:val="de-DE"/>
        </w:rPr>
        <w:t>die grundsätzlichen Abläufe im Scanprozess einschließlich der Dokumentenvorbereitung, dem Scan-vorgang, g</w:t>
      </w:r>
      <w:r w:rsidR="006208AB" w:rsidRPr="004450AA">
        <w:rPr>
          <w:lang w:val="de-DE"/>
        </w:rPr>
        <w:t>egebenenfalls</w:t>
      </w:r>
      <w:r w:rsidRPr="004450AA">
        <w:rPr>
          <w:lang w:val="de-DE"/>
        </w:rPr>
        <w:t xml:space="preserve"> der Indexierung, der zulässigen Nachbearbeitung und der Qualitäts- und Integritätssicherung,</w:t>
      </w:r>
    </w:p>
    <w:p w14:paraId="0CBE47D6" w14:textId="77777777" w:rsidR="008C6B1E" w:rsidRPr="004450AA" w:rsidRDefault="001C7991">
      <w:pPr>
        <w:pStyle w:val="Liste1"/>
        <w:ind w:left="709" w:hanging="425"/>
        <w:rPr>
          <w:lang w:val="de-DE"/>
        </w:rPr>
      </w:pPr>
      <w:r w:rsidRPr="004450AA">
        <w:rPr>
          <w:lang w:val="de-DE"/>
        </w:rPr>
        <w:t>die geeignete Konfiguration und Nutzung der Scan-Hardware,</w:t>
      </w:r>
    </w:p>
    <w:p w14:paraId="7AD681D4" w14:textId="77777777" w:rsidR="008C6B1E" w:rsidRPr="004450AA" w:rsidRDefault="001C7991">
      <w:pPr>
        <w:pStyle w:val="Liste1"/>
        <w:ind w:left="709" w:hanging="425"/>
        <w:rPr>
          <w:lang w:val="de-DE"/>
        </w:rPr>
      </w:pPr>
      <w:r w:rsidRPr="004450AA">
        <w:rPr>
          <w:lang w:val="de-DE"/>
        </w:rPr>
        <w:t>Anforderungen hinsichtlich der Qualitätssicherung,</w:t>
      </w:r>
    </w:p>
    <w:p w14:paraId="123F9ED9" w14:textId="77777777" w:rsidR="008C6B1E" w:rsidRPr="004450AA" w:rsidRDefault="001C7991">
      <w:pPr>
        <w:pStyle w:val="Liste1"/>
        <w:ind w:left="709" w:hanging="425"/>
        <w:rPr>
          <w:lang w:val="de-DE"/>
        </w:rPr>
      </w:pPr>
      <w:r w:rsidRPr="004450AA">
        <w:rPr>
          <w:lang w:val="de-DE"/>
        </w:rPr>
        <w:t>Abläufe und Anforderungen bei der Erstellung des Übereinstimmungsvermerks,</w:t>
      </w:r>
    </w:p>
    <w:p w14:paraId="2DBDB5FD" w14:textId="77777777" w:rsidR="008C6B1E" w:rsidRPr="004450AA" w:rsidRDefault="001C7991">
      <w:pPr>
        <w:pStyle w:val="Liste1"/>
        <w:ind w:left="709" w:hanging="425"/>
        <w:rPr>
          <w:lang w:val="de-DE"/>
        </w:rPr>
      </w:pPr>
      <w:r w:rsidRPr="004450AA">
        <w:rPr>
          <w:lang w:val="de-DE"/>
        </w:rPr>
        <w:t>Konfiguration und Nutzung der Systeme zur Integritätssicherung und</w:t>
      </w:r>
    </w:p>
    <w:p w14:paraId="61FB6581" w14:textId="77777777" w:rsidR="008C6B1E" w:rsidRPr="004450AA" w:rsidRDefault="001C7991">
      <w:pPr>
        <w:pStyle w:val="Liste1"/>
        <w:ind w:left="709" w:hanging="425"/>
        <w:rPr>
          <w:lang w:val="de-DE"/>
        </w:rPr>
      </w:pPr>
      <w:r w:rsidRPr="004450AA">
        <w:rPr>
          <w:lang w:val="de-DE"/>
        </w:rPr>
        <w:t>das Verhalten im Fehlerfall.</w:t>
      </w:r>
    </w:p>
    <w:p w14:paraId="1FDF0B38" w14:textId="77777777" w:rsidR="008C6B1E" w:rsidRPr="004450AA" w:rsidRDefault="001C7991">
      <w:pPr>
        <w:pStyle w:val="Liste1"/>
        <w:numPr>
          <w:ilvl w:val="0"/>
          <w:numId w:val="0"/>
        </w:numPr>
        <w:ind w:left="709" w:hanging="425"/>
        <w:rPr>
          <w:lang w:val="de-DE"/>
        </w:rPr>
      </w:pPr>
      <w:r w:rsidRPr="004450AA">
        <w:rPr>
          <w:lang w:val="de-DE"/>
        </w:rPr>
        <w:t>Für die Einweisung werden die folgenden Schulungsunterlagen genutzt:</w:t>
      </w:r>
    </w:p>
    <w:p w14:paraId="4ABE2ECC" w14:textId="371F5F5E" w:rsidR="008C6B1E" w:rsidRDefault="008C6B1E">
      <w:pPr>
        <w:pStyle w:val="Liste1"/>
        <w:numPr>
          <w:ilvl w:val="0"/>
          <w:numId w:val="0"/>
        </w:numPr>
        <w:ind w:left="709" w:hanging="425"/>
        <w:rPr>
          <w:lang w:val="de-DE"/>
        </w:rPr>
      </w:pPr>
    </w:p>
    <w:p w14:paraId="499A68F2" w14:textId="77777777" w:rsidR="001173A9" w:rsidRPr="004450AA" w:rsidRDefault="001173A9">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506B58" w14:paraId="549FDEC5" w14:textId="77777777" w:rsidTr="00D0221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7D161E93" w14:textId="77777777" w:rsidR="008C6B1E" w:rsidRPr="004450AA" w:rsidRDefault="001C7991">
            <w:pPr>
              <w:ind w:left="0"/>
              <w:rPr>
                <w:b/>
                <w:lang w:val="de-DE"/>
              </w:rPr>
            </w:pPr>
            <w:r w:rsidRPr="004450AA">
              <w:rPr>
                <w:b/>
                <w:lang w:val="de-DE"/>
              </w:rPr>
              <w:t>Schulungsunterlagen für die Einweisung in das Scansystem</w:t>
            </w:r>
          </w:p>
        </w:tc>
      </w:tr>
      <w:tr w:rsidR="008C6B1E" w:rsidRPr="00506B58" w14:paraId="09CBD98C" w14:textId="77777777" w:rsidTr="00D02216">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65307246" w14:textId="6A1272BC" w:rsidR="00F00B96" w:rsidRPr="004450AA" w:rsidRDefault="00F00B96">
            <w:pPr>
              <w:ind w:left="0"/>
              <w:rPr>
                <w:i/>
                <w:color w:val="auto"/>
                <w:lang w:val="de-DE"/>
              </w:rPr>
            </w:pPr>
            <w:r w:rsidRPr="004450AA">
              <w:rPr>
                <w:i/>
                <w:color w:val="auto"/>
                <w:lang w:val="de-DE"/>
              </w:rPr>
              <w:t>Online-Hilfe zu XNP, Modul „Urkundenverzeichnis“</w:t>
            </w:r>
          </w:p>
          <w:p w14:paraId="58E5AA1C" w14:textId="7B44DBE7" w:rsidR="00C732FA" w:rsidRPr="004450AA" w:rsidRDefault="001C7991">
            <w:pPr>
              <w:ind w:left="0"/>
              <w:rPr>
                <w:i/>
                <w:color w:val="auto"/>
                <w:lang w:val="de-DE"/>
              </w:rPr>
            </w:pPr>
            <w:r w:rsidRPr="004450AA">
              <w:rPr>
                <w:i/>
                <w:color w:val="auto"/>
                <w:lang w:val="de-DE"/>
              </w:rPr>
              <w:t>Verfahrensdokumentation</w:t>
            </w:r>
            <w:r w:rsidR="00C732FA" w:rsidRPr="004450AA">
              <w:rPr>
                <w:i/>
                <w:color w:val="auto"/>
                <w:lang w:val="de-DE"/>
              </w:rPr>
              <w:t xml:space="preserve"> für das Scannen von Urkunden</w:t>
            </w:r>
            <w:r w:rsidR="00D87F47" w:rsidRPr="004450AA">
              <w:rPr>
                <w:i/>
                <w:color w:val="auto"/>
                <w:lang w:val="de-DE"/>
              </w:rPr>
              <w:t xml:space="preserve"> (vorliegendes Dokument)</w:t>
            </w:r>
          </w:p>
          <w:p w14:paraId="539869AB" w14:textId="1BB52FBF" w:rsidR="00F00B96" w:rsidRPr="004450AA" w:rsidRDefault="001C7991">
            <w:pPr>
              <w:ind w:left="0"/>
              <w:rPr>
                <w:i/>
                <w:color w:val="auto"/>
                <w:lang w:val="de-DE"/>
              </w:rPr>
            </w:pPr>
            <w:r w:rsidRPr="004450AA">
              <w:rPr>
                <w:i/>
                <w:color w:val="auto"/>
                <w:lang w:val="de-DE"/>
              </w:rPr>
              <w:t xml:space="preserve">Leitfaden zum </w:t>
            </w:r>
            <w:r w:rsidR="00C732FA" w:rsidRPr="004450AA">
              <w:rPr>
                <w:i/>
                <w:color w:val="auto"/>
                <w:lang w:val="de-DE"/>
              </w:rPr>
              <w:t xml:space="preserve">Ausfüllen der Verfahrensdokumentation zum </w:t>
            </w:r>
            <w:r w:rsidRPr="004450AA">
              <w:rPr>
                <w:i/>
                <w:color w:val="auto"/>
                <w:lang w:val="de-DE"/>
              </w:rPr>
              <w:t>Scannen von Urkunden</w:t>
            </w:r>
          </w:p>
          <w:p w14:paraId="7B446461" w14:textId="2E5BB054" w:rsidR="008C6B1E" w:rsidRPr="004450AA" w:rsidRDefault="00C732FA">
            <w:pPr>
              <w:ind w:left="0"/>
              <w:rPr>
                <w:i/>
                <w:color w:val="7F7F7F" w:themeColor="text1" w:themeTint="80"/>
                <w:lang w:val="de-DE"/>
              </w:rPr>
            </w:pPr>
            <w:r w:rsidRPr="004450AA">
              <w:rPr>
                <w:i/>
                <w:color w:val="auto"/>
                <w:lang w:val="de-DE"/>
              </w:rPr>
              <w:t>Benutzerhandbücher für das Scangerät</w:t>
            </w:r>
            <w:r w:rsidR="001C7991" w:rsidRPr="004450AA">
              <w:rPr>
                <w:i/>
                <w:color w:val="auto"/>
                <w:lang w:val="de-DE"/>
              </w:rPr>
              <w:t xml:space="preserve"> und </w:t>
            </w:r>
            <w:r w:rsidR="00F00B96" w:rsidRPr="004450AA">
              <w:rPr>
                <w:i/>
                <w:color w:val="auto"/>
                <w:lang w:val="de-DE"/>
              </w:rPr>
              <w:t xml:space="preserve">ggf. für </w:t>
            </w:r>
            <w:r w:rsidR="001C7991" w:rsidRPr="004450AA">
              <w:rPr>
                <w:i/>
                <w:color w:val="auto"/>
                <w:lang w:val="de-DE"/>
              </w:rPr>
              <w:t>Software</w:t>
            </w:r>
            <w:r w:rsidR="00F00B96" w:rsidRPr="004450AA">
              <w:rPr>
                <w:i/>
                <w:color w:val="auto"/>
                <w:lang w:val="de-DE"/>
              </w:rPr>
              <w:t xml:space="preserve"> zur Ansteuerung des Scanners</w:t>
            </w:r>
          </w:p>
        </w:tc>
      </w:tr>
    </w:tbl>
    <w:p w14:paraId="443FCEB8" w14:textId="77777777" w:rsidR="0092513E" w:rsidRPr="004450AA" w:rsidRDefault="0092513E" w:rsidP="00B54574">
      <w:pPr>
        <w:pStyle w:val="Liste1"/>
        <w:numPr>
          <w:ilvl w:val="0"/>
          <w:numId w:val="0"/>
        </w:numPr>
        <w:ind w:left="709" w:hanging="425"/>
      </w:pPr>
      <w:bookmarkStart w:id="64" w:name="_Toc525573566"/>
    </w:p>
    <w:p w14:paraId="6C659085" w14:textId="195DF2FF" w:rsidR="008C6B1E" w:rsidRPr="004450AA" w:rsidRDefault="001C7991" w:rsidP="00B54574">
      <w:pPr>
        <w:pStyle w:val="berschrift3"/>
        <w:ind w:firstLine="141"/>
      </w:pPr>
      <w:bookmarkStart w:id="65" w:name="_Toc84590111"/>
      <w:r w:rsidRPr="004450AA">
        <w:t>3.2.2.2</w:t>
      </w:r>
      <w:r w:rsidRPr="004450AA">
        <w:tab/>
        <w:t>Einweisung zu Sicherheitsmaßnahmen im Scanprozess</w:t>
      </w:r>
      <w:bookmarkEnd w:id="64"/>
      <w:bookmarkEnd w:id="65"/>
    </w:p>
    <w:p w14:paraId="0F663528" w14:textId="5E6C4ADD"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D5408B">
        <w:rPr>
          <w:rFonts w:ascii="Segoe UI" w:eastAsiaTheme="minorEastAsia" w:hAnsi="Segoe UI" w:cs="Segoe UI"/>
          <w:color w:val="231F20"/>
          <w:spacing w:val="-2"/>
          <w:sz w:val="20"/>
          <w:szCs w:val="20"/>
        </w:rPr>
        <w:t>gemäß Anlage 1 hierfür zuständige</w:t>
      </w:r>
      <w:r w:rsidRPr="004450AA">
        <w:rPr>
          <w:rFonts w:ascii="Segoe UI" w:eastAsiaTheme="minorEastAsia" w:hAnsi="Segoe UI" w:cs="Segoe UI"/>
          <w:color w:val="231F20"/>
          <w:spacing w:val="-2"/>
          <w:sz w:val="20"/>
          <w:szCs w:val="20"/>
        </w:rPr>
        <w:t xml:space="preserve"> Person</w:t>
      </w:r>
      <w:r w:rsidR="00154137">
        <w:rPr>
          <w:rFonts w:ascii="Segoe UI" w:eastAsiaTheme="minorEastAsia" w:hAnsi="Segoe UI" w:cs="Segoe UI"/>
          <w:color w:val="231F20"/>
          <w:spacing w:val="-2"/>
          <w:sz w:val="20"/>
          <w:szCs w:val="20"/>
        </w:rPr>
        <w:t xml:space="preserve"> weist</w:t>
      </w:r>
      <w:r w:rsidRPr="004450AA">
        <w:rPr>
          <w:rFonts w:ascii="Segoe UI" w:eastAsiaTheme="minorEastAsia" w:hAnsi="Segoe UI" w:cs="Segoe UI"/>
          <w:color w:val="231F20"/>
          <w:spacing w:val="-2"/>
          <w:sz w:val="20"/>
          <w:szCs w:val="20"/>
        </w:rPr>
        <w:t xml:space="preserve"> die mit </w:t>
      </w:r>
      <w:r w:rsidR="0092513E" w:rsidRPr="004450AA">
        <w:rPr>
          <w:rFonts w:ascii="Segoe UI" w:eastAsiaTheme="minorEastAsia" w:hAnsi="Segoe UI" w:cs="Segoe UI"/>
          <w:color w:val="231F20"/>
          <w:spacing w:val="-2"/>
          <w:sz w:val="20"/>
          <w:szCs w:val="20"/>
        </w:rPr>
        <w:t xml:space="preserve">dem </w:t>
      </w:r>
      <w:r w:rsidRPr="004450AA">
        <w:rPr>
          <w:rFonts w:ascii="Segoe UI" w:eastAsiaTheme="minorEastAsia" w:hAnsi="Segoe UI" w:cs="Segoe UI"/>
          <w:color w:val="231F20"/>
          <w:spacing w:val="-2"/>
          <w:sz w:val="20"/>
          <w:szCs w:val="20"/>
        </w:rPr>
        <w:t xml:space="preserve">Scanprozess betrauten Mitarbeiterinnen und Mitarbeiter in geeigneter Weise hinsichtlich der umzusetzenden sowie der implementierten Sicherheitsmaßnahmen ein. </w:t>
      </w:r>
    </w:p>
    <w:p w14:paraId="5F11F64D" w14:textId="0B5A6C83" w:rsidR="008C6B1E" w:rsidRPr="004450AA" w:rsidRDefault="008C6B1E">
      <w:pPr>
        <w:pStyle w:val="StandardWeb"/>
        <w:ind w:left="284"/>
        <w:jc w:val="both"/>
        <w:rPr>
          <w:rFonts w:ascii="Segoe UI" w:eastAsiaTheme="minorEastAsia" w:hAnsi="Segoe UI" w:cs="Segoe UI"/>
          <w:color w:val="231F20"/>
          <w:spacing w:val="-2"/>
          <w:sz w:val="20"/>
          <w:szCs w:val="20"/>
        </w:rPr>
      </w:pPr>
    </w:p>
    <w:p w14:paraId="4F22DFB5" w14:textId="77777777" w:rsidR="008C6B1E" w:rsidRPr="004450AA" w:rsidRDefault="001C7991">
      <w:pPr>
        <w:pStyle w:val="Liste1"/>
        <w:numPr>
          <w:ilvl w:val="0"/>
          <w:numId w:val="0"/>
        </w:numPr>
        <w:ind w:left="357" w:hanging="73"/>
        <w:rPr>
          <w:lang w:val="de-DE"/>
        </w:rPr>
      </w:pPr>
      <w:r w:rsidRPr="004450AA">
        <w:rPr>
          <w:lang w:val="de-DE"/>
        </w:rPr>
        <w:t>Die Einweisung in die Sicherheitsmaßnahmen umfasst insbesondere die folgenden Themen:</w:t>
      </w:r>
    </w:p>
    <w:p w14:paraId="07ED06A3" w14:textId="77777777" w:rsidR="008C6B1E" w:rsidRPr="004450AA" w:rsidRDefault="001C7991">
      <w:pPr>
        <w:pStyle w:val="Liste1"/>
        <w:ind w:left="709" w:hanging="425"/>
        <w:rPr>
          <w:lang w:val="de-DE"/>
        </w:rPr>
      </w:pPr>
      <w:r w:rsidRPr="004450AA">
        <w:rPr>
          <w:lang w:val="de-DE"/>
        </w:rPr>
        <w:t>die grundsätzliche Sensibilisierung der Mitarbeiterinnen und Mitarbeiter für Informationssicherheit,</w:t>
      </w:r>
    </w:p>
    <w:p w14:paraId="2B245390" w14:textId="77777777" w:rsidR="008C6B1E" w:rsidRPr="004450AA" w:rsidRDefault="001C7991">
      <w:pPr>
        <w:pStyle w:val="Liste1"/>
        <w:ind w:left="709" w:hanging="425"/>
        <w:rPr>
          <w:lang w:val="de-DE"/>
        </w:rPr>
      </w:pPr>
      <w:r w:rsidRPr="004450AA">
        <w:rPr>
          <w:lang w:val="de-DE"/>
        </w:rPr>
        <w:t>personenbezogene Sicherheitsmaßnahmen im Scanprozess,</w:t>
      </w:r>
    </w:p>
    <w:p w14:paraId="2BA68591" w14:textId="77777777" w:rsidR="008C6B1E" w:rsidRPr="004450AA" w:rsidRDefault="001C7991">
      <w:pPr>
        <w:pStyle w:val="Liste1"/>
        <w:ind w:left="709" w:hanging="425"/>
        <w:rPr>
          <w:lang w:val="de-DE"/>
        </w:rPr>
      </w:pPr>
      <w:r w:rsidRPr="004450AA">
        <w:rPr>
          <w:lang w:val="de-DE"/>
        </w:rPr>
        <w:t>systembezogene Sicherheitsmaßnahmen im Scansystem,</w:t>
      </w:r>
    </w:p>
    <w:p w14:paraId="2E5EE5BE" w14:textId="77777777" w:rsidR="008C6B1E" w:rsidRPr="004450AA" w:rsidRDefault="001C7991">
      <w:pPr>
        <w:pStyle w:val="Liste1"/>
        <w:ind w:left="709" w:hanging="425"/>
        <w:rPr>
          <w:lang w:val="de-DE"/>
        </w:rPr>
      </w:pPr>
      <w:r w:rsidRPr="004450AA">
        <w:rPr>
          <w:lang w:val="de-DE"/>
        </w:rPr>
        <w:t>Verhalten bei Auftreten von Schadsoftware,</w:t>
      </w:r>
    </w:p>
    <w:p w14:paraId="09A06A3E" w14:textId="77777777" w:rsidR="008C6B1E" w:rsidRPr="004450AA" w:rsidRDefault="001C7991">
      <w:pPr>
        <w:pStyle w:val="Liste1"/>
        <w:ind w:left="709" w:hanging="425"/>
        <w:rPr>
          <w:lang w:val="de-DE"/>
        </w:rPr>
      </w:pPr>
      <w:r w:rsidRPr="004450AA">
        <w:rPr>
          <w:lang w:val="de-DE"/>
        </w:rPr>
        <w:t>Bedeutung der Datensicherung und deren Durchführung,</w:t>
      </w:r>
    </w:p>
    <w:p w14:paraId="6A18732F" w14:textId="77777777" w:rsidR="008C6B1E" w:rsidRPr="004450AA" w:rsidRDefault="001C7991">
      <w:pPr>
        <w:pStyle w:val="Liste1"/>
        <w:ind w:left="709" w:hanging="425"/>
        <w:rPr>
          <w:lang w:val="de-DE"/>
        </w:rPr>
      </w:pPr>
      <w:r w:rsidRPr="004450AA">
        <w:rPr>
          <w:lang w:val="de-DE"/>
        </w:rPr>
        <w:t>Umgang mit personenbezogenen und anderen sensiblen Daten und</w:t>
      </w:r>
    </w:p>
    <w:p w14:paraId="4707C7C9" w14:textId="6BBB1FB0" w:rsidR="008C6B1E" w:rsidRPr="004450AA" w:rsidRDefault="001C7991">
      <w:pPr>
        <w:pStyle w:val="Liste1"/>
        <w:ind w:left="709" w:hanging="425"/>
        <w:rPr>
          <w:lang w:val="de-DE"/>
        </w:rPr>
      </w:pPr>
      <w:r w:rsidRPr="004450AA">
        <w:rPr>
          <w:lang w:val="de-DE"/>
        </w:rPr>
        <w:t>Einweisung in die zu ergreifenden Vorsichts</w:t>
      </w:r>
      <w:r w:rsidR="0092513E" w:rsidRPr="004450AA">
        <w:rPr>
          <w:lang w:val="de-DE"/>
        </w:rPr>
        <w:t>-</w:t>
      </w:r>
      <w:r w:rsidRPr="004450AA">
        <w:rPr>
          <w:lang w:val="de-DE"/>
        </w:rPr>
        <w:t xml:space="preserve"> und Notfallmaßnahmen.</w:t>
      </w:r>
    </w:p>
    <w:p w14:paraId="27D60997" w14:textId="593A9B6E" w:rsidR="008A3FC9" w:rsidRPr="004450AA" w:rsidRDefault="008A3FC9" w:rsidP="0092513E">
      <w:pPr>
        <w:pStyle w:val="Liste1"/>
        <w:numPr>
          <w:ilvl w:val="0"/>
          <w:numId w:val="0"/>
        </w:numPr>
        <w:rPr>
          <w:lang w:val="de-DE"/>
        </w:rPr>
      </w:pPr>
    </w:p>
    <w:p w14:paraId="2C64F29A" w14:textId="77777777" w:rsidR="008C6B1E" w:rsidRPr="004450AA" w:rsidRDefault="001C7991">
      <w:pPr>
        <w:pStyle w:val="Liste1"/>
        <w:numPr>
          <w:ilvl w:val="0"/>
          <w:numId w:val="0"/>
        </w:numPr>
        <w:ind w:left="709" w:hanging="425"/>
        <w:rPr>
          <w:lang w:val="de-DE"/>
        </w:rPr>
      </w:pPr>
      <w:r w:rsidRPr="004450AA">
        <w:rPr>
          <w:lang w:val="de-DE"/>
        </w:rPr>
        <w:t>Für die Einweisung werden die folgenden Schulungsunterlagen genutzt:</w:t>
      </w:r>
    </w:p>
    <w:p w14:paraId="37BBC401" w14:textId="77777777" w:rsidR="008C6B1E" w:rsidRPr="004450AA" w:rsidRDefault="008C6B1E">
      <w:pPr>
        <w:pStyle w:val="Liste1"/>
        <w:numPr>
          <w:ilvl w:val="0"/>
          <w:numId w:val="0"/>
        </w:num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79FA2B8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95B2DD6" w14:textId="77777777" w:rsidR="008C6B1E" w:rsidRPr="004450AA" w:rsidRDefault="001C7991">
            <w:pPr>
              <w:ind w:left="709" w:hanging="673"/>
              <w:rPr>
                <w:b/>
                <w:lang w:val="de-DE"/>
              </w:rPr>
            </w:pPr>
            <w:r w:rsidRPr="004450AA">
              <w:rPr>
                <w:b/>
                <w:lang w:val="de-DE"/>
              </w:rPr>
              <w:t>Schulungsunterlagen für die Einweisung in die Sicherheitsmaßnahmen</w:t>
            </w:r>
          </w:p>
        </w:tc>
      </w:tr>
      <w:tr w:rsidR="008C6B1E" w:rsidRPr="004450AA" w14:paraId="1685421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2E356C9" w14:textId="00FD395F" w:rsidR="00B37AA5" w:rsidRPr="004450AA" w:rsidRDefault="001C7991" w:rsidP="00B37AA5">
            <w:pPr>
              <w:ind w:left="36"/>
              <w:rPr>
                <w:lang w:val="de-DE"/>
              </w:rPr>
            </w:pPr>
            <w:r w:rsidRPr="004450AA">
              <w:rPr>
                <w:i/>
                <w:color w:val="auto"/>
                <w:lang w:val="de-DE"/>
              </w:rPr>
              <w:t>Handreichung</w:t>
            </w:r>
            <w:r w:rsidR="00F02A7B" w:rsidRPr="004450AA">
              <w:rPr>
                <w:i/>
                <w:color w:val="auto"/>
                <w:lang w:val="de-DE"/>
              </w:rPr>
              <w:t xml:space="preserve"> der Bundesnotarkammer</w:t>
            </w:r>
            <w:r w:rsidRPr="004450AA">
              <w:rPr>
                <w:i/>
                <w:color w:val="auto"/>
                <w:lang w:val="de-DE"/>
              </w:rPr>
              <w:t xml:space="preserve"> „</w:t>
            </w:r>
            <w:r w:rsidR="00FB110B" w:rsidRPr="004450AA">
              <w:rPr>
                <w:i/>
                <w:color w:val="auto"/>
                <w:lang w:val="de-DE"/>
              </w:rPr>
              <w:t xml:space="preserve">IT-Sicherheit für Notarinnen und Notare“ </w:t>
            </w:r>
            <w:r w:rsidR="00B37AA5" w:rsidRPr="004450AA">
              <w:rPr>
                <w:lang w:val="de-DE"/>
              </w:rPr>
              <w:t>[…]</w:t>
            </w:r>
          </w:p>
        </w:tc>
      </w:tr>
    </w:tbl>
    <w:p w14:paraId="11459446" w14:textId="77777777" w:rsidR="008C6B1E" w:rsidRPr="004450AA" w:rsidRDefault="008C6B1E">
      <w:pPr>
        <w:pStyle w:val="Liste1"/>
        <w:numPr>
          <w:ilvl w:val="0"/>
          <w:numId w:val="0"/>
        </w:numPr>
        <w:ind w:left="709" w:hanging="425"/>
        <w:rPr>
          <w:lang w:val="de-DE"/>
        </w:rPr>
      </w:pPr>
    </w:p>
    <w:p w14:paraId="3555F714" w14:textId="77777777" w:rsidR="008C6B1E" w:rsidRPr="004450AA" w:rsidRDefault="001C7991" w:rsidP="00B54574">
      <w:pPr>
        <w:pStyle w:val="berschrift3"/>
        <w:ind w:firstLine="141"/>
      </w:pPr>
      <w:bookmarkStart w:id="66" w:name="_Toc525573567"/>
      <w:bookmarkStart w:id="67" w:name="_Toc84590112"/>
      <w:r w:rsidRPr="004450AA">
        <w:t>3.2.2.3</w:t>
      </w:r>
      <w:r w:rsidRPr="004450AA">
        <w:tab/>
        <w:t>Schulung des Wartungs- und Administrationspersonals</w:t>
      </w:r>
      <w:bookmarkEnd w:id="66"/>
      <w:bookmarkEnd w:id="67"/>
    </w:p>
    <w:p w14:paraId="3DF49634" w14:textId="0171F300"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154137">
        <w:rPr>
          <w:rFonts w:ascii="Segoe UI" w:eastAsiaTheme="minorEastAsia" w:hAnsi="Segoe UI" w:cs="Segoe UI"/>
          <w:color w:val="231F20"/>
          <w:spacing w:val="-2"/>
          <w:sz w:val="20"/>
          <w:szCs w:val="20"/>
        </w:rPr>
        <w:t xml:space="preserve">gemäß Anlage 1 hierfür zuständige Person schult die </w:t>
      </w:r>
      <w:r w:rsidRPr="004450AA">
        <w:rPr>
          <w:rFonts w:ascii="Segoe UI" w:eastAsiaTheme="minorEastAsia" w:hAnsi="Segoe UI" w:cs="Segoe UI"/>
          <w:color w:val="231F20"/>
          <w:spacing w:val="-2"/>
          <w:sz w:val="20"/>
          <w:szCs w:val="20"/>
        </w:rPr>
        <w:t>Mitarbeiterinnen und Mitarbeiter, die für die Wartungs- und Administrationsaufgaben für die in den Scanprozess involvierten IT-Systeme und Anwendungen zuständig sind, hinsichtlich der hierfür notwendigen Kenntnisse über die eingesetzten IT-Komponenten.</w:t>
      </w:r>
    </w:p>
    <w:p w14:paraId="6B331DDB" w14:textId="3B049FD5" w:rsidR="008C6B1E" w:rsidRPr="004450AA" w:rsidRDefault="008C6B1E">
      <w:pPr>
        <w:pStyle w:val="StandardWeb"/>
        <w:ind w:left="284"/>
        <w:jc w:val="both"/>
        <w:rPr>
          <w:rFonts w:ascii="Segoe UI" w:eastAsiaTheme="minorEastAsia" w:hAnsi="Segoe UI" w:cs="Segoe UI"/>
          <w:color w:val="231F20"/>
          <w:spacing w:val="-2"/>
          <w:sz w:val="20"/>
          <w:szCs w:val="20"/>
        </w:rPr>
      </w:pPr>
    </w:p>
    <w:p w14:paraId="5242FDE1" w14:textId="77777777" w:rsidR="008C6B1E" w:rsidRPr="004450AA" w:rsidRDefault="001C7991">
      <w:pPr>
        <w:pStyle w:val="Liste1"/>
        <w:numPr>
          <w:ilvl w:val="0"/>
          <w:numId w:val="0"/>
        </w:numPr>
        <w:ind w:left="709" w:hanging="425"/>
        <w:rPr>
          <w:lang w:val="de-DE"/>
        </w:rPr>
      </w:pPr>
      <w:r w:rsidRPr="004450AA">
        <w:rPr>
          <w:lang w:val="de-DE"/>
        </w:rPr>
        <w:t>Die Schulung umfasst insbesondere die folgenden Themen:</w:t>
      </w:r>
    </w:p>
    <w:p w14:paraId="6F1283F1" w14:textId="04BB9462" w:rsidR="008C6B1E" w:rsidRPr="004450AA" w:rsidRDefault="0092513E">
      <w:pPr>
        <w:pStyle w:val="Liste1"/>
        <w:ind w:left="709" w:hanging="425"/>
        <w:rPr>
          <w:lang w:val="de-DE"/>
        </w:rPr>
      </w:pPr>
      <w:r w:rsidRPr="004450AA">
        <w:rPr>
          <w:lang w:val="de-DE"/>
        </w:rPr>
        <w:t>s</w:t>
      </w:r>
      <w:r w:rsidR="001C7991" w:rsidRPr="004450AA">
        <w:rPr>
          <w:lang w:val="de-DE"/>
        </w:rPr>
        <w:t>elbstständige Durchführung von alltäglichen Administrationsaufgaben,</w:t>
      </w:r>
    </w:p>
    <w:p w14:paraId="345CA146" w14:textId="77777777" w:rsidR="008C6B1E" w:rsidRPr="004450AA" w:rsidRDefault="001C7991">
      <w:pPr>
        <w:pStyle w:val="Liste1"/>
        <w:ind w:left="709" w:hanging="425"/>
        <w:rPr>
          <w:lang w:val="de-DE"/>
        </w:rPr>
      </w:pPr>
      <w:r w:rsidRPr="004450AA">
        <w:rPr>
          <w:lang w:val="de-DE"/>
        </w:rPr>
        <w:t>selbstständige Fehlererkennung und -behebung,</w:t>
      </w:r>
    </w:p>
    <w:p w14:paraId="60A3C37C" w14:textId="77777777" w:rsidR="008C6B1E" w:rsidRPr="004450AA" w:rsidRDefault="001C7991">
      <w:pPr>
        <w:pStyle w:val="Liste1"/>
        <w:ind w:left="709" w:hanging="425"/>
        <w:rPr>
          <w:lang w:val="de-DE"/>
        </w:rPr>
      </w:pPr>
      <w:r w:rsidRPr="004450AA">
        <w:rPr>
          <w:lang w:val="de-DE"/>
        </w:rPr>
        <w:t>regelmäßige selbsttätige Durchführung von Datensicherungen,</w:t>
      </w:r>
    </w:p>
    <w:p w14:paraId="058F49B6" w14:textId="77777777" w:rsidR="008C6B1E" w:rsidRPr="004450AA" w:rsidRDefault="001C7991">
      <w:pPr>
        <w:pStyle w:val="Liste1"/>
        <w:ind w:left="709" w:hanging="425"/>
        <w:rPr>
          <w:lang w:val="de-DE"/>
        </w:rPr>
      </w:pPr>
      <w:r w:rsidRPr="004450AA">
        <w:rPr>
          <w:lang w:val="de-DE"/>
        </w:rPr>
        <w:t>Nachvollziehbarkeit von Eingriffen durch externes Wartungspersonal,</w:t>
      </w:r>
    </w:p>
    <w:p w14:paraId="650B808A" w14:textId="77777777" w:rsidR="008C6B1E" w:rsidRPr="004450AA" w:rsidRDefault="001C7991">
      <w:pPr>
        <w:pStyle w:val="Liste1"/>
        <w:ind w:left="709" w:hanging="425"/>
        <w:rPr>
          <w:lang w:val="de-DE"/>
        </w:rPr>
      </w:pPr>
      <w:r w:rsidRPr="004450AA">
        <w:rPr>
          <w:lang w:val="de-DE"/>
        </w:rPr>
        <w:t>das Erkennen und Beheben von Manipulationsversuchen oder unbefugten Zugriffen auf die Systeme.</w:t>
      </w:r>
    </w:p>
    <w:p w14:paraId="054F1B88" w14:textId="77777777" w:rsidR="008C6B1E" w:rsidRPr="004450AA" w:rsidRDefault="008C6B1E">
      <w:pPr>
        <w:pStyle w:val="Liste1"/>
        <w:numPr>
          <w:ilvl w:val="0"/>
          <w:numId w:val="0"/>
        </w:numPr>
        <w:ind w:left="709" w:hanging="425"/>
        <w:rPr>
          <w:lang w:val="de-DE"/>
        </w:rPr>
      </w:pPr>
    </w:p>
    <w:p w14:paraId="46DFEB60" w14:textId="77777777" w:rsidR="008C6B1E" w:rsidRPr="004450AA" w:rsidRDefault="001C7991">
      <w:pPr>
        <w:pStyle w:val="Liste1"/>
        <w:numPr>
          <w:ilvl w:val="0"/>
          <w:numId w:val="0"/>
        </w:numPr>
        <w:ind w:left="709" w:hanging="425"/>
        <w:rPr>
          <w:lang w:val="de-DE"/>
        </w:rPr>
      </w:pPr>
      <w:r w:rsidRPr="004450AA">
        <w:rPr>
          <w:lang w:val="de-DE"/>
        </w:rPr>
        <w:t>Für die Schulung des Wartungs- und Administrationspersonals werden die folgenden Unterlagen genutzt:</w:t>
      </w:r>
    </w:p>
    <w:p w14:paraId="175599D8" w14:textId="77777777" w:rsidR="008C6B1E" w:rsidRPr="004450AA" w:rsidRDefault="008C6B1E">
      <w:pPr>
        <w:pStyle w:val="Liste1"/>
        <w:numPr>
          <w:ilvl w:val="0"/>
          <w:numId w:val="0"/>
        </w:numPr>
        <w:ind w:left="709" w:hanging="425"/>
        <w:rPr>
          <w:b/>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57AA934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9FBB063" w14:textId="77777777" w:rsidR="008C6B1E" w:rsidRPr="004450AA" w:rsidRDefault="001C7991">
            <w:pPr>
              <w:ind w:left="36"/>
              <w:rPr>
                <w:b/>
                <w:lang w:val="de-DE"/>
              </w:rPr>
            </w:pPr>
            <w:r w:rsidRPr="004450AA">
              <w:rPr>
                <w:b/>
                <w:lang w:val="de-DE"/>
              </w:rPr>
              <w:t>Unterlagen für die Schulung des Wartungs- und Administrationspersonals</w:t>
            </w:r>
          </w:p>
        </w:tc>
      </w:tr>
      <w:tr w:rsidR="008C6B1E" w:rsidRPr="004450AA" w14:paraId="36C02955"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C402A84" w14:textId="3AEBDD8F" w:rsidR="00857556" w:rsidRPr="004450AA" w:rsidRDefault="00E112E8" w:rsidP="00857556">
            <w:pPr>
              <w:ind w:left="0"/>
              <w:rPr>
                <w:i/>
                <w:color w:val="7F7F7F" w:themeColor="text1" w:themeTint="80"/>
                <w:lang w:val="de-DE"/>
              </w:rPr>
            </w:pPr>
            <w:r w:rsidRPr="004450AA">
              <w:rPr>
                <w:i/>
                <w:color w:val="7F7F7F" w:themeColor="text1" w:themeTint="80"/>
                <w:lang w:val="de-DE"/>
              </w:rPr>
              <w:t xml:space="preserve">Die Wartung und Administration aller in den Scanprozess involvierten IT-Systeme und Anwendungen übernimmt der Dienstleister </w:t>
            </w:r>
            <w:r w:rsidR="00D87F47" w:rsidRPr="004450AA">
              <w:rPr>
                <w:i/>
                <w:color w:val="7F7F7F" w:themeColor="text1" w:themeTint="80"/>
                <w:lang w:val="de-DE"/>
              </w:rPr>
              <w:t>[</w:t>
            </w:r>
            <w:r w:rsidRPr="004450AA">
              <w:rPr>
                <w:i/>
                <w:color w:val="7F7F7F" w:themeColor="text1" w:themeTint="80"/>
                <w:lang w:val="de-DE"/>
              </w:rPr>
              <w:t>.</w:t>
            </w:r>
            <w:r w:rsidR="0090780F" w:rsidRPr="004450AA">
              <w:rPr>
                <w:i/>
                <w:color w:val="7F7F7F" w:themeColor="text1" w:themeTint="80"/>
                <w:lang w:val="de-DE"/>
              </w:rPr>
              <w:t>.</w:t>
            </w:r>
            <w:r w:rsidRPr="004450AA">
              <w:rPr>
                <w:i/>
                <w:color w:val="7F7F7F" w:themeColor="text1" w:themeTint="80"/>
                <w:lang w:val="de-DE"/>
              </w:rPr>
              <w:t>.</w:t>
            </w:r>
            <w:r w:rsidR="00D87F47" w:rsidRPr="004450AA">
              <w:rPr>
                <w:i/>
                <w:color w:val="7F7F7F" w:themeColor="text1" w:themeTint="80"/>
                <w:lang w:val="de-DE"/>
              </w:rPr>
              <w:t>]</w:t>
            </w:r>
            <w:r w:rsidRPr="004450AA">
              <w:rPr>
                <w:i/>
                <w:color w:val="7F7F7F" w:themeColor="text1" w:themeTint="80"/>
                <w:lang w:val="de-DE"/>
              </w:rPr>
              <w:t>. Aus diesem Grund ist eine Schulung der Mitarbeitenden im Notarbüro nicht erforderlich.</w:t>
            </w:r>
          </w:p>
          <w:p w14:paraId="738A07DF" w14:textId="16B9ACF4" w:rsidR="008C6B1E" w:rsidRPr="004450AA" w:rsidRDefault="00E112E8" w:rsidP="00857556">
            <w:pPr>
              <w:ind w:left="0"/>
              <w:rPr>
                <w:i/>
                <w:color w:val="7F7F7F" w:themeColor="text1" w:themeTint="80"/>
                <w:lang w:val="de-DE"/>
              </w:rPr>
            </w:pPr>
            <w:r w:rsidRPr="004450AA">
              <w:rPr>
                <w:i/>
                <w:lang w:val="de-DE"/>
              </w:rPr>
              <w:t>[alternativ</w:t>
            </w:r>
            <w:r w:rsidR="00BB7F0A" w:rsidRPr="004450AA">
              <w:rPr>
                <w:i/>
                <w:lang w:val="de-DE"/>
              </w:rPr>
              <w:t>:</w:t>
            </w:r>
            <w:r w:rsidRPr="004450AA">
              <w:rPr>
                <w:i/>
                <w:lang w:val="de-DE"/>
              </w:rPr>
              <w:t>]</w:t>
            </w:r>
            <w:r w:rsidRPr="004450AA">
              <w:rPr>
                <w:lang w:val="de-DE"/>
              </w:rPr>
              <w:t xml:space="preserve"> </w:t>
            </w:r>
            <w:r w:rsidRPr="004450AA">
              <w:rPr>
                <w:i/>
                <w:color w:val="7F7F7F" w:themeColor="text1" w:themeTint="80"/>
                <w:lang w:val="de-DE"/>
              </w:rPr>
              <w:t>Es ist eine in Anlage 1 genannte, im Notarbüro beschäftige Person benannt, um die Wartungs- und Administrationsarbeiten vorzunehmen. Diese Person wird durch den in Anlage 1 genannten externen Dienstleister geschult.</w:t>
            </w:r>
          </w:p>
          <w:p w14:paraId="7C436E76" w14:textId="08B57375" w:rsidR="00E112E8" w:rsidRPr="004450AA" w:rsidRDefault="00E112E8" w:rsidP="00857556">
            <w:pPr>
              <w:ind w:left="0"/>
              <w:rPr>
                <w:lang w:val="de-DE"/>
              </w:rPr>
            </w:pPr>
            <w:r w:rsidRPr="004450AA">
              <w:rPr>
                <w:i/>
                <w:color w:val="auto"/>
                <w:lang w:val="de-DE"/>
              </w:rPr>
              <w:t>[alternativ</w:t>
            </w:r>
            <w:r w:rsidR="00BB7F0A" w:rsidRPr="004450AA">
              <w:rPr>
                <w:i/>
                <w:color w:val="auto"/>
                <w:lang w:val="de-DE"/>
              </w:rPr>
              <w:t>:</w:t>
            </w:r>
            <w:r w:rsidRPr="004450AA">
              <w:rPr>
                <w:i/>
                <w:color w:val="auto"/>
                <w:lang w:val="de-DE"/>
              </w:rPr>
              <w:t xml:space="preserve">] </w:t>
            </w:r>
            <w:r w:rsidRPr="004450AA">
              <w:rPr>
                <w:i/>
                <w:color w:val="7F7F7F" w:themeColor="text1" w:themeTint="80"/>
                <w:lang w:val="de-DE"/>
              </w:rPr>
              <w:t>diese Verfahrensdokumentation, Leitfaden zum Ausfüllen der Verfahrensdokumentation, Benutzerhandbuch für das Scangerät</w:t>
            </w:r>
          </w:p>
          <w:p w14:paraId="115CF8C4" w14:textId="49B8EC8E" w:rsidR="008C6B1E" w:rsidRPr="004450AA" w:rsidRDefault="00E453A2" w:rsidP="007B44ED">
            <w:pPr>
              <w:ind w:left="0"/>
              <w:rPr>
                <w:lang w:val="de-DE"/>
              </w:rPr>
            </w:pPr>
            <w:r w:rsidRPr="004450AA">
              <w:rPr>
                <w:color w:val="7F7F7F" w:themeColor="text1" w:themeTint="80"/>
                <w:lang w:val="de-DE"/>
              </w:rPr>
              <w:t>[…</w:t>
            </w:r>
            <w:r w:rsidRPr="004450AA">
              <w:rPr>
                <w:lang w:val="de-DE"/>
              </w:rPr>
              <w:t>]</w:t>
            </w:r>
          </w:p>
        </w:tc>
      </w:tr>
    </w:tbl>
    <w:p w14:paraId="04FE6937" w14:textId="77777777" w:rsidR="008C6B1E" w:rsidRPr="004450AA" w:rsidRDefault="008C6B1E">
      <w:pPr>
        <w:pStyle w:val="StandardWeb"/>
        <w:ind w:left="709" w:hanging="425"/>
        <w:jc w:val="both"/>
        <w:rPr>
          <w:rFonts w:ascii="Segoe UI" w:eastAsiaTheme="minorEastAsia" w:hAnsi="Segoe UI" w:cs="Segoe UI"/>
          <w:spacing w:val="-2"/>
          <w:sz w:val="20"/>
          <w:szCs w:val="20"/>
        </w:rPr>
      </w:pPr>
    </w:p>
    <w:p w14:paraId="2F171376" w14:textId="241A42EA" w:rsidR="008C6B1E" w:rsidRPr="004450AA" w:rsidRDefault="009C1A4A" w:rsidP="00B54574">
      <w:pPr>
        <w:pStyle w:val="berschrift3"/>
        <w:ind w:left="567" w:firstLine="0"/>
      </w:pPr>
      <w:bookmarkStart w:id="68" w:name="_Toc525573568"/>
      <w:bookmarkStart w:id="69" w:name="_Toc84590113"/>
      <w:r w:rsidRPr="004450AA">
        <w:t>3.2.2</w:t>
      </w:r>
      <w:r w:rsidR="001C7991" w:rsidRPr="004450AA">
        <w:t>.4</w:t>
      </w:r>
      <w:r w:rsidR="001C7991" w:rsidRPr="004450AA">
        <w:tab/>
        <w:t>Sensibilisierung der Mitarbeiterinnen und Mitarbeiter für Informationssicherheit</w:t>
      </w:r>
      <w:bookmarkEnd w:id="68"/>
      <w:bookmarkEnd w:id="69"/>
    </w:p>
    <w:p w14:paraId="23525D5A"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Zur Einweisung und Sensibilisierung der Mitarbeiterinnen und Mitarbeiter für die Informationssicherheit erfolgt </w:t>
      </w:r>
      <w:r w:rsidRPr="004450AA">
        <w:rPr>
          <w:rFonts w:ascii="Segoe UI" w:eastAsiaTheme="minorEastAsia" w:hAnsi="Segoe UI" w:cs="Segoe UI"/>
          <w:spacing w:val="-2"/>
          <w:sz w:val="20"/>
          <w:szCs w:val="20"/>
        </w:rPr>
        <w:t xml:space="preserve">für die in Abschnitt 3.1 genannten </w:t>
      </w:r>
      <w:r w:rsidRPr="004450AA">
        <w:rPr>
          <w:rFonts w:ascii="Segoe UI" w:eastAsiaTheme="minorEastAsia" w:hAnsi="Segoe UI" w:cs="Segoe UI"/>
          <w:color w:val="231F20"/>
          <w:spacing w:val="-2"/>
          <w:sz w:val="20"/>
          <w:szCs w:val="20"/>
        </w:rPr>
        <w:t xml:space="preserve">Aufgaben eine regelmäßige Unterweisung in den Scan-, Archivierungs- und Vernichtungsprozess sowie zu generellen Sicherheitsmaßnahmen, der sicherheitsbewussten Handhabung von Dokumenten, Daten und IT-Systemen und zu ergreifenden Vorsichtsmaßnahmen. Über die Schulung wird ein Protokoll angefertigt und archiviert. </w:t>
      </w:r>
    </w:p>
    <w:p w14:paraId="29D4041D"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Bei einem Wechsel der personellen Zuständigkeit erfolgt eine Unterweisung in den Scan-, Archivierungs- und Vernichtungsprozess sowie eine Schulung zur ordnungsmäßigen Bedienung des Scan- und Archivierungssystems durch die verantwortliche Notarin / den verantwortlichen Notar oder einen damit beauftragten leitenden Mitarbeitenden. </w:t>
      </w:r>
    </w:p>
    <w:tbl>
      <w:tblPr>
        <w:tblStyle w:val="Tabelle1-BNotK"/>
        <w:tblW w:w="0" w:type="auto"/>
        <w:tblInd w:w="269" w:type="dxa"/>
        <w:tblLook w:val="04A0" w:firstRow="1" w:lastRow="0" w:firstColumn="1" w:lastColumn="0" w:noHBand="0" w:noVBand="1"/>
      </w:tblPr>
      <w:tblGrid>
        <w:gridCol w:w="9219"/>
      </w:tblGrid>
      <w:tr w:rsidR="008C6B1E" w:rsidRPr="004450AA" w14:paraId="5435107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5AE8BC6" w14:textId="77777777" w:rsidR="008C6B1E" w:rsidRPr="004450AA" w:rsidRDefault="001C7991">
            <w:pPr>
              <w:ind w:left="36"/>
              <w:rPr>
                <w:b/>
                <w:lang w:val="de-DE"/>
              </w:rPr>
            </w:pPr>
            <w:r w:rsidRPr="004450AA">
              <w:rPr>
                <w:b/>
                <w:lang w:val="de-DE"/>
              </w:rPr>
              <w:t>Schulung zur Informationssicherheit</w:t>
            </w:r>
          </w:p>
        </w:tc>
      </w:tr>
      <w:tr w:rsidR="008C6B1E" w:rsidRPr="004450AA" w14:paraId="6FDEA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A787E28" w14:textId="78150EFC" w:rsidR="006F5BE9" w:rsidRDefault="004F40C0" w:rsidP="00857556">
            <w:pPr>
              <w:ind w:left="0"/>
              <w:rPr>
                <w:i/>
                <w:color w:val="7F7F7F" w:themeColor="text1" w:themeTint="80"/>
                <w:lang w:val="de-DE"/>
              </w:rPr>
            </w:pPr>
            <w:r w:rsidRPr="004450AA">
              <w:rPr>
                <w:i/>
                <w:color w:val="7F7F7F" w:themeColor="text1" w:themeTint="80"/>
                <w:lang w:val="de-DE"/>
              </w:rPr>
              <w:t xml:space="preserve">Den Mitarbeitenden wird die </w:t>
            </w:r>
            <w:r w:rsidR="00857556" w:rsidRPr="004450AA">
              <w:rPr>
                <w:i/>
                <w:color w:val="7F7F7F" w:themeColor="text1" w:themeTint="80"/>
                <w:lang w:val="de-DE"/>
              </w:rPr>
              <w:t>Handreichung</w:t>
            </w:r>
            <w:r w:rsidRPr="004450AA">
              <w:rPr>
                <w:i/>
                <w:color w:val="7F7F7F" w:themeColor="text1" w:themeTint="80"/>
                <w:lang w:val="de-DE"/>
              </w:rPr>
              <w:t xml:space="preserve"> der Bundesnotarkammer</w:t>
            </w:r>
            <w:r w:rsidR="00857556" w:rsidRPr="004450AA">
              <w:rPr>
                <w:i/>
                <w:color w:val="7F7F7F" w:themeColor="text1" w:themeTint="80"/>
                <w:lang w:val="de-DE"/>
              </w:rPr>
              <w:t xml:space="preserve"> „IT-Sicherheit für Notarinnen und Notare“</w:t>
            </w:r>
            <w:r w:rsidRPr="004450AA">
              <w:rPr>
                <w:i/>
                <w:color w:val="7F7F7F" w:themeColor="text1" w:themeTint="80"/>
                <w:lang w:val="de-DE"/>
              </w:rPr>
              <w:t xml:space="preserve"> zugänglich gemacht</w:t>
            </w:r>
            <w:r w:rsidR="00BE0835">
              <w:rPr>
                <w:i/>
                <w:color w:val="7F7F7F" w:themeColor="text1" w:themeTint="80"/>
                <w:lang w:val="de-DE"/>
              </w:rPr>
              <w:t>.</w:t>
            </w:r>
          </w:p>
          <w:p w14:paraId="2389CC51" w14:textId="77777777" w:rsidR="00BE0835" w:rsidRPr="004450AA" w:rsidRDefault="00BE0835" w:rsidP="00857556">
            <w:pPr>
              <w:ind w:left="0"/>
              <w:rPr>
                <w:i/>
                <w:color w:val="7F7F7F" w:themeColor="text1" w:themeTint="80"/>
                <w:lang w:val="de-DE"/>
              </w:rPr>
            </w:pPr>
          </w:p>
          <w:p w14:paraId="4F67945E" w14:textId="665FA74C" w:rsidR="006F5BE9" w:rsidRPr="004450AA" w:rsidRDefault="00B37AA5" w:rsidP="00857556">
            <w:pPr>
              <w:ind w:left="0"/>
              <w:rPr>
                <w:i/>
                <w:color w:val="7F7F7F" w:themeColor="text1" w:themeTint="80"/>
                <w:lang w:val="de-DE"/>
              </w:rPr>
            </w:pPr>
            <w:r w:rsidRPr="004450AA">
              <w:rPr>
                <w:i/>
                <w:color w:val="7F7F7F" w:themeColor="text1" w:themeTint="80"/>
                <w:lang w:val="de-DE"/>
              </w:rPr>
              <w:t xml:space="preserve">Ergänzend </w:t>
            </w:r>
            <w:r w:rsidR="00506B58">
              <w:rPr>
                <w:i/>
                <w:color w:val="7F7F7F" w:themeColor="text1" w:themeTint="80"/>
                <w:lang w:val="de-DE"/>
              </w:rPr>
              <w:t>werden</w:t>
            </w:r>
            <w:r w:rsidR="001C7991" w:rsidRPr="004450AA">
              <w:rPr>
                <w:i/>
                <w:color w:val="7F7F7F" w:themeColor="text1" w:themeTint="80"/>
                <w:lang w:val="de-DE"/>
              </w:rPr>
              <w:t xml:space="preserve"> zentralen Punkt</w:t>
            </w:r>
            <w:r w:rsidR="00857556" w:rsidRPr="004450AA">
              <w:rPr>
                <w:i/>
                <w:color w:val="7F7F7F" w:themeColor="text1" w:themeTint="80"/>
                <w:lang w:val="de-DE"/>
              </w:rPr>
              <w:t xml:space="preserve">e </w:t>
            </w:r>
            <w:r w:rsidR="00506B58">
              <w:rPr>
                <w:i/>
                <w:color w:val="7F7F7F" w:themeColor="text1" w:themeTint="80"/>
                <w:lang w:val="de-DE"/>
              </w:rPr>
              <w:t>mit der</w:t>
            </w:r>
            <w:r w:rsidR="00857556" w:rsidRPr="004450AA">
              <w:rPr>
                <w:i/>
                <w:color w:val="7F7F7F" w:themeColor="text1" w:themeTint="80"/>
                <w:lang w:val="de-DE"/>
              </w:rPr>
              <w:t xml:space="preserve"> Notarin / de</w:t>
            </w:r>
            <w:r w:rsidR="00506B58">
              <w:rPr>
                <w:i/>
                <w:color w:val="7F7F7F" w:themeColor="text1" w:themeTint="80"/>
                <w:lang w:val="de-DE"/>
              </w:rPr>
              <w:t>m</w:t>
            </w:r>
            <w:r w:rsidR="00857556" w:rsidRPr="004450AA">
              <w:rPr>
                <w:i/>
                <w:color w:val="7F7F7F" w:themeColor="text1" w:themeTint="80"/>
                <w:lang w:val="de-DE"/>
              </w:rPr>
              <w:t xml:space="preserve"> Notar </w:t>
            </w:r>
            <w:r w:rsidR="001C7991" w:rsidRPr="004450AA">
              <w:rPr>
                <w:i/>
                <w:color w:val="7F7F7F" w:themeColor="text1" w:themeTint="80"/>
                <w:lang w:val="de-DE"/>
              </w:rPr>
              <w:t>oder d</w:t>
            </w:r>
            <w:r w:rsidR="00506B58">
              <w:rPr>
                <w:i/>
                <w:color w:val="7F7F7F" w:themeColor="text1" w:themeTint="80"/>
                <w:lang w:val="de-DE"/>
              </w:rPr>
              <w:t>er</w:t>
            </w:r>
            <w:r w:rsidR="001C7991" w:rsidRPr="004450AA">
              <w:rPr>
                <w:i/>
                <w:color w:val="7F7F7F" w:themeColor="text1" w:themeTint="80"/>
                <w:lang w:val="de-DE"/>
              </w:rPr>
              <w:t xml:space="preserve"> Bürovorsteherin </w:t>
            </w:r>
            <w:r w:rsidR="008A3FC9" w:rsidRPr="004450AA">
              <w:rPr>
                <w:i/>
                <w:color w:val="7F7F7F" w:themeColor="text1" w:themeTint="80"/>
                <w:lang w:val="de-DE"/>
              </w:rPr>
              <w:t>/</w:t>
            </w:r>
            <w:r w:rsidR="00857556" w:rsidRPr="004450AA">
              <w:rPr>
                <w:i/>
                <w:color w:val="7F7F7F" w:themeColor="text1" w:themeTint="80"/>
                <w:lang w:val="de-DE"/>
              </w:rPr>
              <w:t xml:space="preserve"> de</w:t>
            </w:r>
            <w:r w:rsidR="00506B58">
              <w:rPr>
                <w:i/>
                <w:color w:val="7F7F7F" w:themeColor="text1" w:themeTint="80"/>
                <w:lang w:val="de-DE"/>
              </w:rPr>
              <w:t>m</w:t>
            </w:r>
            <w:r w:rsidR="00857556" w:rsidRPr="004450AA">
              <w:rPr>
                <w:i/>
                <w:color w:val="7F7F7F" w:themeColor="text1" w:themeTint="80"/>
                <w:lang w:val="de-DE"/>
              </w:rPr>
              <w:t xml:space="preserve"> Bürovorsteher</w:t>
            </w:r>
            <w:r w:rsidR="00506B58">
              <w:rPr>
                <w:i/>
                <w:color w:val="7F7F7F" w:themeColor="text1" w:themeTint="80"/>
                <w:lang w:val="de-DE"/>
              </w:rPr>
              <w:t xml:space="preserve"> durchgesprochen</w:t>
            </w:r>
            <w:r w:rsidR="001C7991" w:rsidRPr="004450AA">
              <w:rPr>
                <w:i/>
                <w:color w:val="7F7F7F" w:themeColor="text1" w:themeTint="80"/>
                <w:lang w:val="de-DE"/>
              </w:rPr>
              <w:t xml:space="preserve">. </w:t>
            </w:r>
          </w:p>
          <w:p w14:paraId="477951F4" w14:textId="77777777" w:rsidR="0090780F" w:rsidRPr="004450AA" w:rsidRDefault="001C7991" w:rsidP="00857556">
            <w:pPr>
              <w:ind w:left="0"/>
              <w:rPr>
                <w:i/>
                <w:color w:val="7F7F7F" w:themeColor="text1" w:themeTint="80"/>
                <w:lang w:val="de-DE"/>
              </w:rPr>
            </w:pPr>
            <w:r w:rsidRPr="004450AA">
              <w:rPr>
                <w:i/>
                <w:color w:val="7F7F7F" w:themeColor="text1" w:themeTint="80"/>
                <w:lang w:val="de-DE"/>
              </w:rPr>
              <w:t xml:space="preserve">Durchsprache und Aushändigung der Handreichung werden dokumentiert. </w:t>
            </w:r>
          </w:p>
          <w:p w14:paraId="78F6D843" w14:textId="3B7482C0" w:rsidR="00BB7F0A" w:rsidRPr="004450AA" w:rsidRDefault="001C7991" w:rsidP="00857556">
            <w:pPr>
              <w:ind w:left="0"/>
              <w:rPr>
                <w:i/>
                <w:color w:val="7F7F7F" w:themeColor="text1" w:themeTint="80"/>
                <w:lang w:val="de-DE"/>
              </w:rPr>
            </w:pPr>
            <w:r w:rsidRPr="004450AA">
              <w:rPr>
                <w:i/>
                <w:color w:val="7F7F7F" w:themeColor="text1" w:themeTint="80"/>
                <w:lang w:val="de-DE"/>
              </w:rPr>
              <w:t>Es wird regelmäßig in Bürobesprechungen das Thema Informationssicherheit angesprochen und auf die Handreichung hingewiesen.</w:t>
            </w:r>
            <w:r w:rsidR="004F40C0" w:rsidRPr="004450AA">
              <w:rPr>
                <w:i/>
                <w:color w:val="7F7F7F" w:themeColor="text1" w:themeTint="80"/>
                <w:lang w:val="de-DE"/>
              </w:rPr>
              <w:t xml:space="preserve">  </w:t>
            </w:r>
          </w:p>
          <w:p w14:paraId="7112CD63" w14:textId="71282AD3" w:rsidR="008C6B1E" w:rsidRPr="004450AA" w:rsidRDefault="004F40C0" w:rsidP="00BB7F0A">
            <w:pPr>
              <w:ind w:left="0"/>
              <w:rPr>
                <w:i/>
                <w:color w:val="7F7F7F" w:themeColor="text1" w:themeTint="80"/>
                <w:lang w:val="de-DE"/>
              </w:rPr>
            </w:pPr>
            <w:r w:rsidRPr="004450AA">
              <w:rPr>
                <w:i/>
                <w:color w:val="auto"/>
                <w:lang w:val="de-DE"/>
              </w:rPr>
              <w:t xml:space="preserve">[alternativ:] </w:t>
            </w:r>
            <w:r w:rsidR="00BB7F0A" w:rsidRPr="004450AA">
              <w:rPr>
                <w:i/>
                <w:color w:val="7F7F7F" w:themeColor="text1" w:themeTint="80"/>
                <w:lang w:val="de-DE"/>
              </w:rPr>
              <w:t>Es werden h</w:t>
            </w:r>
            <w:r w:rsidRPr="004450AA">
              <w:rPr>
                <w:i/>
                <w:color w:val="7F7F7F" w:themeColor="text1" w:themeTint="80"/>
                <w:lang w:val="de-DE"/>
              </w:rPr>
              <w:t>albjährlich externe Schulungen zur Informationssicherheit für alle Mitarbeitenden durchgeführt.</w:t>
            </w:r>
          </w:p>
          <w:p w14:paraId="2328D0CA" w14:textId="63461D5E" w:rsidR="0090780F" w:rsidRPr="004450AA" w:rsidRDefault="0090780F" w:rsidP="00BB7F0A">
            <w:pPr>
              <w:ind w:left="0"/>
              <w:rPr>
                <w:lang w:val="de-DE"/>
              </w:rPr>
            </w:pPr>
            <w:r w:rsidRPr="004450AA">
              <w:rPr>
                <w:lang w:val="de-DE"/>
              </w:rPr>
              <w:t>[…]</w:t>
            </w:r>
          </w:p>
        </w:tc>
      </w:tr>
    </w:tbl>
    <w:p w14:paraId="790E2AFC" w14:textId="77777777" w:rsidR="009D0732" w:rsidRPr="00506B58" w:rsidRDefault="009D0732" w:rsidP="00A54A1C">
      <w:pPr>
        <w:rPr>
          <w:lang w:val="de-DE"/>
        </w:rPr>
      </w:pPr>
    </w:p>
    <w:p w14:paraId="7B8204C7" w14:textId="77777777" w:rsidR="008C6B1E" w:rsidRPr="004450AA" w:rsidRDefault="001C7991" w:rsidP="00614357">
      <w:pPr>
        <w:pStyle w:val="berschrift2"/>
      </w:pPr>
      <w:bookmarkStart w:id="70" w:name="_Toc525573569"/>
      <w:bookmarkStart w:id="71" w:name="_Toc84590114"/>
      <w:r w:rsidRPr="004450AA">
        <w:t>3.3</w:t>
      </w:r>
      <w:r w:rsidRPr="004450AA">
        <w:tab/>
      </w:r>
      <w:r w:rsidRPr="004450AA">
        <w:tab/>
      </w:r>
      <w:r w:rsidRPr="00506B58">
        <w:t>Technische Maßnahmen</w:t>
      </w:r>
      <w:bookmarkEnd w:id="70"/>
      <w:bookmarkEnd w:id="71"/>
    </w:p>
    <w:p w14:paraId="45FE3B08"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den Fall, dass einzelne der beschriebenen technischen Empfehlungen nicht mittels Hard- und Software realisiert werden, sind folgende alternative Maßnahmen vorgesehen:</w:t>
      </w:r>
    </w:p>
    <w:tbl>
      <w:tblPr>
        <w:tblStyle w:val="Tabelle1-BNotK"/>
        <w:tblW w:w="0" w:type="auto"/>
        <w:tblInd w:w="274" w:type="dxa"/>
        <w:tblLook w:val="04A0" w:firstRow="1" w:lastRow="0" w:firstColumn="1" w:lastColumn="0" w:noHBand="0" w:noVBand="1"/>
      </w:tblPr>
      <w:tblGrid>
        <w:gridCol w:w="9214"/>
      </w:tblGrid>
      <w:tr w:rsidR="008C6B1E" w:rsidRPr="00506B58" w14:paraId="3037200F"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52B7BBF" w14:textId="77777777" w:rsidR="008C6B1E" w:rsidRPr="004450AA" w:rsidRDefault="001C7991">
            <w:pPr>
              <w:ind w:left="36" w:hanging="36"/>
              <w:rPr>
                <w:b/>
                <w:lang w:val="de-DE"/>
              </w:rPr>
            </w:pPr>
            <w:r w:rsidRPr="004450AA">
              <w:rPr>
                <w:b/>
                <w:lang w:val="de-DE"/>
              </w:rPr>
              <w:t>Alternative organisatorische oder zusätzliche technische Maßnahmen</w:t>
            </w:r>
          </w:p>
        </w:tc>
      </w:tr>
      <w:tr w:rsidR="008C6B1E" w:rsidRPr="00506B58" w14:paraId="704FC8D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73F2DB6" w14:textId="77777777" w:rsidR="00857556" w:rsidRPr="004450AA" w:rsidRDefault="00857556" w:rsidP="00857556">
            <w:pPr>
              <w:ind w:left="0"/>
              <w:rPr>
                <w:lang w:val="de-DE"/>
              </w:rPr>
            </w:pPr>
            <w:r w:rsidRPr="004450AA">
              <w:rPr>
                <w:lang w:val="de-DE"/>
              </w:rPr>
              <w:t>[…]</w:t>
            </w:r>
          </w:p>
          <w:p w14:paraId="1B20DE55" w14:textId="77777777" w:rsidR="008C6B1E" w:rsidRPr="004450AA" w:rsidRDefault="008C6B1E">
            <w:pPr>
              <w:ind w:left="36"/>
              <w:rPr>
                <w:lang w:val="de-DE"/>
              </w:rPr>
            </w:pPr>
          </w:p>
          <w:p w14:paraId="56FE2EA1" w14:textId="09CFA81E" w:rsidR="008C6B1E" w:rsidRPr="004450AA" w:rsidRDefault="001C7991" w:rsidP="00857556">
            <w:pPr>
              <w:ind w:left="0"/>
              <w:rPr>
                <w:lang w:val="de-DE"/>
              </w:rPr>
            </w:pPr>
            <w:r w:rsidRPr="004450AA">
              <w:rPr>
                <w:i/>
                <w:color w:val="7F7F7F" w:themeColor="text1" w:themeTint="80"/>
                <w:u w:val="single"/>
                <w:lang w:val="de-DE"/>
              </w:rPr>
              <w:t>Beispiel</w:t>
            </w:r>
            <w:r w:rsidRPr="004450AA">
              <w:rPr>
                <w:i/>
                <w:color w:val="7F7F7F" w:themeColor="text1" w:themeTint="80"/>
                <w:lang w:val="de-DE"/>
              </w:rPr>
              <w:t>: Die eingesetzte Scan-Hardware wird (entgegen der Empfehlung) über einen Firewire-Anschluss angebunden. Der Raum, in dem die Scan-Hardware aufgestellt ist,</w:t>
            </w:r>
            <w:r w:rsidR="00767F7E" w:rsidRPr="004450AA">
              <w:rPr>
                <w:i/>
                <w:color w:val="7F7F7F" w:themeColor="text1" w:themeTint="80"/>
                <w:lang w:val="de-DE"/>
              </w:rPr>
              <w:t xml:space="preserve"> </w:t>
            </w:r>
            <w:r w:rsidRPr="004450AA">
              <w:rPr>
                <w:i/>
                <w:color w:val="7F7F7F" w:themeColor="text1" w:themeTint="80"/>
                <w:lang w:val="de-DE"/>
              </w:rPr>
              <w:t>ist nur den Mitarbeiterinnen und Mitarbeitern zugänglich, die für den Scanprozess zuständig sind. Vor der Benutzung der Scan-Hardware wird der Firewire-Anschluss auf offensichtliche Veränderungen überprüft.</w:t>
            </w:r>
          </w:p>
        </w:tc>
      </w:tr>
    </w:tbl>
    <w:p w14:paraId="3FD84DE6" w14:textId="77777777" w:rsidR="008C6B1E" w:rsidRPr="004450AA" w:rsidRDefault="008C6B1E" w:rsidP="00B54574">
      <w:bookmarkStart w:id="72" w:name="_Toc525573570"/>
    </w:p>
    <w:p w14:paraId="68314526" w14:textId="77777777" w:rsidR="008C6B1E" w:rsidRPr="004450AA" w:rsidRDefault="001C7991" w:rsidP="00B54574">
      <w:pPr>
        <w:pStyle w:val="berschrift3"/>
        <w:ind w:firstLine="0"/>
      </w:pPr>
      <w:bookmarkStart w:id="73" w:name="_Toc84590115"/>
      <w:r w:rsidRPr="004450AA">
        <w:t>3.3.1</w:t>
      </w:r>
      <w:r w:rsidRPr="004450AA">
        <w:tab/>
      </w:r>
      <w:bookmarkStart w:id="74" w:name="_Hlk61278605"/>
      <w:r w:rsidRPr="004450AA">
        <w:t>Grundlegende Sicherheitsmaßnahmen für IT-Systeme im Scanprozess</w:t>
      </w:r>
      <w:bookmarkEnd w:id="73"/>
    </w:p>
    <w:bookmarkEnd w:id="74"/>
    <w:p w14:paraId="45369F6B" w14:textId="7A542489" w:rsidR="008C6B1E" w:rsidRPr="004450AA" w:rsidRDefault="001C7991">
      <w:pPr>
        <w:spacing w:before="100" w:beforeAutospacing="1" w:after="100" w:afterAutospacing="1" w:line="240" w:lineRule="auto"/>
        <w:rPr>
          <w:color w:val="auto"/>
          <w:lang w:val="de-DE"/>
        </w:rPr>
      </w:pPr>
      <w:r w:rsidRPr="004450AA">
        <w:rPr>
          <w:lang w:val="de-DE"/>
        </w:rPr>
        <w:t xml:space="preserve">Für die in den Scanprozess involvierten IT-Systeme, Anwendungen und Sicherungsmittel werden die im IT-Grundschutz-Kompendium vorgesehenen Sicherheitsmaßnahmen umgesetzt. </w:t>
      </w:r>
    </w:p>
    <w:p w14:paraId="5B8E92D4" w14:textId="77777777" w:rsidR="008C6B1E" w:rsidRPr="004450AA" w:rsidRDefault="008C6B1E">
      <w:pPr>
        <w:spacing w:before="100" w:beforeAutospacing="1" w:after="100" w:afterAutospacing="1" w:line="240" w:lineRule="auto"/>
        <w:rPr>
          <w:lang w:val="de-DE"/>
        </w:rPr>
      </w:pPr>
    </w:p>
    <w:p w14:paraId="07A3A962" w14:textId="77777777" w:rsidR="008C6B1E" w:rsidRPr="004450AA" w:rsidRDefault="001C7991" w:rsidP="00B54574">
      <w:pPr>
        <w:pStyle w:val="berschrift3"/>
        <w:ind w:firstLine="0"/>
      </w:pPr>
      <w:bookmarkStart w:id="75" w:name="_Toc84590116"/>
      <w:bookmarkStart w:id="76" w:name="_Hlk74233808"/>
      <w:r w:rsidRPr="004450AA">
        <w:t>3.3.2</w:t>
      </w:r>
      <w:r w:rsidRPr="004450AA">
        <w:tab/>
        <w:t>Zulässige Kommunikationsverbindungen</w:t>
      </w:r>
      <w:bookmarkEnd w:id="72"/>
      <w:bookmarkEnd w:id="75"/>
    </w:p>
    <w:p w14:paraId="2ECBC94A" w14:textId="01FF8F75" w:rsidR="00767F7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Sofern die für das Scannen eingesetzten IT-Systeme über ein Netzwerk verbunden sind, muss ein ungesicherter Zugang zu diesem Netzwerksegment verhindert werden. Ein Zugriff aus dem Internet auf dieses Netzsegment darf nicht erfolgen, es sei denn die Kommunikation wird über einen Proxy oder ein Gateway vermittelt und der Verbindungsaufbau erfolgt von innen.</w:t>
      </w:r>
    </w:p>
    <w:tbl>
      <w:tblPr>
        <w:tblStyle w:val="Tabelle1-BNotK"/>
        <w:tblW w:w="0" w:type="auto"/>
        <w:tblInd w:w="274" w:type="dxa"/>
        <w:tblLook w:val="04A0" w:firstRow="1" w:lastRow="0" w:firstColumn="1" w:lastColumn="0" w:noHBand="0" w:noVBand="1"/>
      </w:tblPr>
      <w:tblGrid>
        <w:gridCol w:w="9214"/>
      </w:tblGrid>
      <w:tr w:rsidR="008C6B1E" w:rsidRPr="00506B58" w14:paraId="5FE1D14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F4FB50E" w14:textId="77777777" w:rsidR="008C6B1E" w:rsidRPr="004450AA" w:rsidRDefault="001C7991">
            <w:pPr>
              <w:ind w:left="0"/>
              <w:rPr>
                <w:b/>
                <w:lang w:val="de-DE"/>
              </w:rPr>
            </w:pPr>
            <w:r w:rsidRPr="004450AA">
              <w:rPr>
                <w:b/>
                <w:lang w:val="de-DE"/>
              </w:rPr>
              <w:t xml:space="preserve">Schutz der zulässigen Kommunikationsverbindungen vor Zugriffen von außerhalb </w:t>
            </w:r>
          </w:p>
        </w:tc>
      </w:tr>
      <w:tr w:rsidR="008C6B1E" w:rsidRPr="004450AA" w14:paraId="3A38620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CB866DB" w14:textId="456E422D" w:rsidR="008C6B1E" w:rsidRPr="004450AA" w:rsidRDefault="001C7991">
            <w:pPr>
              <w:keepLines/>
              <w:ind w:left="0"/>
              <w:rPr>
                <w:i/>
                <w:color w:val="7F7F7F" w:themeColor="text1" w:themeTint="80"/>
                <w:lang w:val="de-DE"/>
              </w:rPr>
            </w:pPr>
            <w:r w:rsidRPr="004450AA">
              <w:rPr>
                <w:i/>
                <w:color w:val="7F7F7F" w:themeColor="text1" w:themeTint="80"/>
                <w:lang w:val="de-DE"/>
              </w:rPr>
              <w:t>Folgende in den Notarbüros übliche Konfiguration entspricht den Anforderungen</w:t>
            </w:r>
            <w:r w:rsidR="00E72FB5" w:rsidRPr="004450AA">
              <w:rPr>
                <w:i/>
                <w:color w:val="7F7F7F" w:themeColor="text1" w:themeTint="80"/>
                <w:lang w:val="de-DE"/>
              </w:rPr>
              <w:t>:</w:t>
            </w:r>
          </w:p>
          <w:p w14:paraId="194E91D7" w14:textId="2C4D99E0" w:rsidR="008C6B1E" w:rsidRPr="004450AA" w:rsidRDefault="001C7991">
            <w:pPr>
              <w:pStyle w:val="Listenabsatz"/>
              <w:keepLines/>
              <w:numPr>
                <w:ilvl w:val="0"/>
                <w:numId w:val="63"/>
              </w:numPr>
              <w:rPr>
                <w:i/>
                <w:color w:val="7F7F7F" w:themeColor="text1" w:themeTint="80"/>
                <w:lang w:val="de-DE"/>
              </w:rPr>
            </w:pPr>
            <w:r w:rsidRPr="004450AA">
              <w:rPr>
                <w:i/>
                <w:color w:val="7F7F7F" w:themeColor="text1" w:themeTint="80"/>
                <w:lang w:val="de-DE"/>
              </w:rPr>
              <w:t>Zwischen dem internen Netz und dem Internet regeln ein Router</w:t>
            </w:r>
            <w:r w:rsidR="0008086C" w:rsidRPr="004450AA">
              <w:rPr>
                <w:i/>
                <w:color w:val="7F7F7F" w:themeColor="text1" w:themeTint="80"/>
                <w:lang w:val="de-DE"/>
              </w:rPr>
              <w:t xml:space="preserve"> </w:t>
            </w:r>
            <w:r w:rsidRPr="004450AA">
              <w:rPr>
                <w:i/>
                <w:color w:val="7F7F7F" w:themeColor="text1" w:themeTint="80"/>
                <w:lang w:val="de-DE"/>
              </w:rPr>
              <w:t>/</w:t>
            </w:r>
            <w:r w:rsidR="0008086C" w:rsidRPr="004450AA">
              <w:rPr>
                <w:i/>
                <w:color w:val="7F7F7F" w:themeColor="text1" w:themeTint="80"/>
                <w:lang w:val="de-DE"/>
              </w:rPr>
              <w:t xml:space="preserve"> </w:t>
            </w:r>
            <w:r w:rsidRPr="004450AA">
              <w:rPr>
                <w:i/>
                <w:color w:val="7F7F7F" w:themeColor="text1" w:themeTint="80"/>
                <w:lang w:val="de-DE"/>
              </w:rPr>
              <w:t>eine Firewall den Datenverkehr</w:t>
            </w:r>
            <w:r w:rsidR="008A3FC9" w:rsidRPr="004450AA">
              <w:rPr>
                <w:i/>
                <w:color w:val="7F7F7F" w:themeColor="text1" w:themeTint="80"/>
                <w:lang w:val="de-DE"/>
              </w:rPr>
              <w:t>.</w:t>
            </w:r>
          </w:p>
          <w:p w14:paraId="763D9402" w14:textId="0893DD09" w:rsidR="008C6B1E" w:rsidRPr="004450AA" w:rsidRDefault="001C7991">
            <w:pPr>
              <w:pStyle w:val="Listenabsatz"/>
              <w:keepLines/>
              <w:numPr>
                <w:ilvl w:val="0"/>
                <w:numId w:val="63"/>
              </w:numPr>
              <w:rPr>
                <w:i/>
                <w:color w:val="7F7F7F" w:themeColor="text1" w:themeTint="80"/>
                <w:lang w:val="de-DE"/>
              </w:rPr>
            </w:pPr>
            <w:r w:rsidRPr="004450AA">
              <w:rPr>
                <w:i/>
                <w:color w:val="7F7F7F" w:themeColor="text1" w:themeTint="80"/>
                <w:lang w:val="de-DE"/>
              </w:rPr>
              <w:t>Alle netzwerkfähigen IT-Systeme, mit welchen auf das Elektronische Urkundenarchiv oder grundsätzlich auf XNP zugegriffen wird, sind entweder über die Registerbox oder über die Notarnetzbox mit dem Notarnetz verbunden</w:t>
            </w:r>
            <w:r w:rsidR="0008086C" w:rsidRPr="004450AA">
              <w:rPr>
                <w:i/>
                <w:color w:val="7F7F7F" w:themeColor="text1" w:themeTint="80"/>
                <w:lang w:val="de-DE"/>
              </w:rPr>
              <w:t>.</w:t>
            </w:r>
          </w:p>
          <w:p w14:paraId="75731FCB" w14:textId="7C3F2C03" w:rsidR="009A08C8" w:rsidRPr="004450AA" w:rsidRDefault="009A08C8" w:rsidP="009A08C8">
            <w:pPr>
              <w:ind w:left="0"/>
              <w:rPr>
                <w:i/>
                <w:color w:val="7F7F7F" w:themeColor="text1" w:themeTint="80"/>
                <w:lang w:val="de-DE"/>
              </w:rPr>
            </w:pPr>
            <w:r w:rsidRPr="004450AA">
              <w:rPr>
                <w:i/>
                <w:color w:val="auto"/>
                <w:u w:val="single"/>
                <w:lang w:val="de-DE"/>
              </w:rPr>
              <w:t>[alternativ:]</w:t>
            </w:r>
            <w:r w:rsidR="0008086C" w:rsidRPr="004450AA">
              <w:rPr>
                <w:i/>
                <w:color w:val="auto"/>
                <w:lang w:val="de-DE"/>
              </w:rPr>
              <w:t xml:space="preserve"> </w:t>
            </w:r>
            <w:r w:rsidR="001C7991" w:rsidRPr="004450AA">
              <w:rPr>
                <w:i/>
                <w:color w:val="7F7F7F" w:themeColor="text1" w:themeTint="80"/>
                <w:lang w:val="de-DE"/>
              </w:rPr>
              <w:t xml:space="preserve">Alle am Scanprozess beteiligten Komponenten und Netzwerke sind mit dem gesamten Büronetzwerk durch eine Firewall geschützt. Netzwerkverbindungen können nur innerhalb dieses abgeschlossenen Netzwerks aufgebaut werden. Für die Übertragung von elektronischen Dokumenten an das Elektronische Urkundenarchiv besteht eine Verbindung mit dem Notarnetz. </w:t>
            </w:r>
          </w:p>
          <w:p w14:paraId="2D8DFFA3" w14:textId="41863F3A" w:rsidR="009A08C8" w:rsidRPr="004450AA" w:rsidRDefault="001C7991" w:rsidP="009A08C8">
            <w:pPr>
              <w:ind w:left="0"/>
              <w:rPr>
                <w:lang w:val="de-DE"/>
              </w:rPr>
            </w:pPr>
            <w:r w:rsidRPr="004450AA">
              <w:rPr>
                <w:i/>
                <w:color w:val="7F7F7F" w:themeColor="text1" w:themeTint="80"/>
                <w:lang w:val="de-DE"/>
              </w:rPr>
              <w:br/>
            </w:r>
            <w:r w:rsidR="009A08C8" w:rsidRPr="004450AA">
              <w:rPr>
                <w:i/>
                <w:color w:val="auto"/>
                <w:lang w:val="de-DE"/>
              </w:rPr>
              <w:t>[ggf. ergänzend, falls Service-Schnittstelle vorhanden</w:t>
            </w:r>
            <w:r w:rsidR="00B37AA5" w:rsidRPr="004450AA">
              <w:rPr>
                <w:i/>
                <w:color w:val="auto"/>
                <w:lang w:val="de-DE"/>
              </w:rPr>
              <w:t>:</w:t>
            </w:r>
            <w:r w:rsidR="009A08C8" w:rsidRPr="004450AA">
              <w:rPr>
                <w:i/>
                <w:color w:val="auto"/>
                <w:lang w:val="de-DE"/>
              </w:rPr>
              <w:t xml:space="preserve">] </w:t>
            </w:r>
            <w:r w:rsidRPr="004450AA">
              <w:rPr>
                <w:i/>
                <w:color w:val="7F7F7F" w:themeColor="text1" w:themeTint="80"/>
                <w:lang w:val="de-DE"/>
              </w:rPr>
              <w:t>Die Scan-Hardware verfügt über eine Service-Schnittstelle, die über das Internet Daten vom Gerätehersteller abruft. Durch eine Firewall wird sichergestellt, dass nur diese Verbindung zum Gerätehersteller außerhalb des internen Netzwerks möglich ist.</w:t>
            </w:r>
            <w:r w:rsidR="009A08C8" w:rsidRPr="004450AA">
              <w:rPr>
                <w:lang w:val="de-DE"/>
              </w:rPr>
              <w:t xml:space="preserve"> </w:t>
            </w:r>
          </w:p>
          <w:p w14:paraId="1F3B1F9C" w14:textId="125ADC11" w:rsidR="008C6B1E" w:rsidRPr="004450AA" w:rsidRDefault="009A08C8" w:rsidP="00B37AA5">
            <w:pPr>
              <w:ind w:left="0"/>
              <w:rPr>
                <w:lang w:val="de-DE"/>
              </w:rPr>
            </w:pPr>
            <w:r w:rsidRPr="004450AA">
              <w:rPr>
                <w:lang w:val="de-DE"/>
              </w:rPr>
              <w:t>[…]</w:t>
            </w:r>
          </w:p>
        </w:tc>
      </w:tr>
    </w:tbl>
    <w:p w14:paraId="2014EBBA" w14:textId="5498A6D3"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154137">
        <w:rPr>
          <w:rFonts w:ascii="Segoe UI" w:eastAsiaTheme="minorEastAsia" w:hAnsi="Segoe UI" w:cs="Segoe UI"/>
          <w:color w:val="231F20"/>
          <w:spacing w:val="-2"/>
          <w:sz w:val="20"/>
          <w:szCs w:val="20"/>
        </w:rPr>
        <w:t xml:space="preserve">nach Anlage 1 </w:t>
      </w:r>
      <w:r w:rsidRPr="004450AA">
        <w:rPr>
          <w:rFonts w:ascii="Segoe UI" w:eastAsiaTheme="minorEastAsia" w:hAnsi="Segoe UI" w:cs="Segoe UI"/>
          <w:color w:val="231F20"/>
          <w:spacing w:val="-2"/>
          <w:sz w:val="20"/>
          <w:szCs w:val="20"/>
        </w:rPr>
        <w:t>zuständige</w:t>
      </w:r>
      <w:r w:rsidR="00154137">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154137">
        <w:rPr>
          <w:rFonts w:ascii="Segoe UI" w:eastAsiaTheme="minorEastAsia" w:hAnsi="Segoe UI" w:cs="Segoe UI"/>
          <w:color w:val="231F20"/>
          <w:spacing w:val="-2"/>
          <w:sz w:val="20"/>
          <w:szCs w:val="20"/>
        </w:rPr>
        <w:t>nen</w:t>
      </w:r>
      <w:r w:rsidRPr="004450AA">
        <w:rPr>
          <w:rFonts w:ascii="Segoe UI" w:eastAsiaTheme="minorEastAsia" w:hAnsi="Segoe UI" w:cs="Segoe UI"/>
          <w:color w:val="231F20"/>
          <w:spacing w:val="-2"/>
          <w:sz w:val="20"/>
          <w:szCs w:val="20"/>
        </w:rPr>
        <w:t xml:space="preserve"> / Mitarbeiter prüf</w:t>
      </w:r>
      <w:r w:rsidR="00154137">
        <w:rPr>
          <w:rFonts w:ascii="Segoe UI" w:eastAsiaTheme="minorEastAsia" w:hAnsi="Segoe UI" w:cs="Segoe UI"/>
          <w:color w:val="231F20"/>
          <w:spacing w:val="-2"/>
          <w:sz w:val="20"/>
          <w:szCs w:val="20"/>
        </w:rPr>
        <w:t>en</w:t>
      </w:r>
      <w:r w:rsidRPr="004450AA">
        <w:rPr>
          <w:rFonts w:ascii="Segoe UI" w:eastAsiaTheme="minorEastAsia" w:hAnsi="Segoe UI" w:cs="Segoe UI"/>
          <w:color w:val="231F20"/>
          <w:spacing w:val="-2"/>
          <w:sz w:val="20"/>
          <w:szCs w:val="20"/>
        </w:rPr>
        <w:t xml:space="preserve"> die Wirksamkeit der zum Schutz der IT-Infrastruktur vorgesehenen Sicherheitsmaßnahmen</w:t>
      </w:r>
      <w:r w:rsidR="004F40C0" w:rsidRPr="004450AA">
        <w:rPr>
          <w:rFonts w:ascii="Segoe UI" w:eastAsiaTheme="minorEastAsia" w:hAnsi="Segoe UI" w:cs="Segoe UI"/>
          <w:color w:val="231F20"/>
          <w:spacing w:val="-2"/>
          <w:sz w:val="20"/>
          <w:szCs w:val="20"/>
        </w:rPr>
        <w:t>, indem er die ordnungsgemäße Umsetzung der Schutzmaßnahmen prüft</w:t>
      </w:r>
      <w:r w:rsidR="006F5BE9" w:rsidRPr="004450AA">
        <w:rPr>
          <w:rFonts w:ascii="Segoe UI" w:eastAsiaTheme="minorEastAsia" w:hAnsi="Segoe UI" w:cs="Segoe UI"/>
          <w:color w:val="231F20"/>
          <w:spacing w:val="-2"/>
          <w:sz w:val="20"/>
          <w:szCs w:val="20"/>
        </w:rPr>
        <w:t xml:space="preserve"> oder sich diese vom externen Dienstleister bestätigen lässt</w:t>
      </w:r>
      <w:r w:rsidRPr="004450AA">
        <w:rPr>
          <w:rFonts w:ascii="Segoe UI" w:eastAsiaTheme="minorEastAsia" w:hAnsi="Segoe UI" w:cs="Segoe UI"/>
          <w:color w:val="231F20"/>
          <w:spacing w:val="-2"/>
          <w:sz w:val="20"/>
          <w:szCs w:val="20"/>
        </w:rPr>
        <w:t>.</w:t>
      </w:r>
    </w:p>
    <w:p w14:paraId="598B40CE" w14:textId="77777777" w:rsidR="00E94E14" w:rsidRPr="004450AA" w:rsidRDefault="00E94E14">
      <w:pPr>
        <w:pStyle w:val="StandardWeb"/>
        <w:ind w:left="284"/>
        <w:jc w:val="both"/>
        <w:rPr>
          <w:rFonts w:ascii="Segoe UI" w:eastAsiaTheme="minorEastAsia" w:hAnsi="Segoe UI" w:cs="Segoe UI"/>
          <w:color w:val="231F20"/>
          <w:spacing w:val="-2"/>
          <w:sz w:val="20"/>
          <w:szCs w:val="20"/>
        </w:rPr>
      </w:pPr>
    </w:p>
    <w:p w14:paraId="1C3DBB3A" w14:textId="77777777" w:rsidR="008C6B1E" w:rsidRPr="004450AA" w:rsidRDefault="001C7991" w:rsidP="00B54574">
      <w:pPr>
        <w:pStyle w:val="berschrift3"/>
        <w:ind w:firstLine="0"/>
      </w:pPr>
      <w:bookmarkStart w:id="77" w:name="_Toc525573571"/>
      <w:bookmarkStart w:id="78" w:name="_Toc84590117"/>
      <w:bookmarkEnd w:id="76"/>
      <w:r w:rsidRPr="004450AA">
        <w:t>3.3.3</w:t>
      </w:r>
      <w:r w:rsidRPr="004450AA">
        <w:tab/>
        <w:t>Schutz vor Schadprogrammen</w:t>
      </w:r>
      <w:bookmarkEnd w:id="77"/>
      <w:bookmarkEnd w:id="78"/>
    </w:p>
    <w:p w14:paraId="0744709F" w14:textId="0DD69CA6"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Zum effektiven Schutz vor Schadprogrammen müssen die folgenden Maßnahmen</w:t>
      </w:r>
      <w:r w:rsidR="00154137">
        <w:rPr>
          <w:rFonts w:ascii="Segoe UI" w:eastAsiaTheme="minorEastAsia" w:hAnsi="Segoe UI" w:cs="Segoe UI"/>
          <w:color w:val="231F20"/>
          <w:spacing w:val="-2"/>
          <w:sz w:val="20"/>
          <w:szCs w:val="20"/>
        </w:rPr>
        <w:t xml:space="preserve"> durch die gemäß Anlage</w:t>
      </w:r>
      <w:r w:rsidR="00257B15">
        <w:rPr>
          <w:rFonts w:ascii="Segoe UI" w:eastAsiaTheme="minorEastAsia" w:hAnsi="Segoe UI" w:cs="Segoe UI"/>
          <w:color w:val="231F20"/>
          <w:spacing w:val="-2"/>
          <w:sz w:val="20"/>
          <w:szCs w:val="20"/>
        </w:rPr>
        <w:t> </w:t>
      </w:r>
      <w:r w:rsidR="00154137">
        <w:rPr>
          <w:rFonts w:ascii="Segoe UI" w:eastAsiaTheme="minorEastAsia" w:hAnsi="Segoe UI" w:cs="Segoe UI"/>
          <w:color w:val="231F20"/>
          <w:spacing w:val="-2"/>
          <w:sz w:val="20"/>
          <w:szCs w:val="20"/>
        </w:rPr>
        <w:t>1 zuständigen Mitarbeiterinnen / Mitarbeiter</w:t>
      </w:r>
      <w:r w:rsidRPr="004450AA">
        <w:rPr>
          <w:rFonts w:ascii="Segoe UI" w:eastAsiaTheme="minorEastAsia" w:hAnsi="Segoe UI" w:cs="Segoe UI"/>
          <w:color w:val="231F20"/>
          <w:spacing w:val="-2"/>
          <w:sz w:val="20"/>
          <w:szCs w:val="20"/>
        </w:rPr>
        <w:t xml:space="preserve"> umgesetzt werden:</w:t>
      </w:r>
    </w:p>
    <w:p w14:paraId="67A1415A" w14:textId="7D443CB4" w:rsidR="008C6B1E" w:rsidRPr="004450AA" w:rsidRDefault="001C7991">
      <w:pPr>
        <w:pStyle w:val="Liste1"/>
        <w:ind w:left="709" w:hanging="425"/>
        <w:rPr>
          <w:lang w:val="de-DE"/>
        </w:rPr>
      </w:pPr>
      <w:r w:rsidRPr="004450AA">
        <w:rPr>
          <w:lang w:val="de-DE"/>
        </w:rPr>
        <w:t>Auswahl eines geeigneten Viren-Schutzprogramm</w:t>
      </w:r>
      <w:r w:rsidR="00154137">
        <w:rPr>
          <w:lang w:val="de-DE"/>
        </w:rPr>
        <w:t>s</w:t>
      </w:r>
    </w:p>
    <w:p w14:paraId="7000432A" w14:textId="77777777" w:rsidR="008C6B1E" w:rsidRPr="004450AA" w:rsidRDefault="008C6B1E" w:rsidP="00A54A1C">
      <w:pPr>
        <w:pStyle w:val="Liste1"/>
        <w:numPr>
          <w:ilvl w:val="0"/>
          <w:numId w:val="0"/>
        </w:numPr>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68902CFF"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51D8550" w14:textId="77777777" w:rsidR="008C6B1E" w:rsidRPr="004450AA" w:rsidRDefault="001C7991">
            <w:pPr>
              <w:ind w:left="709" w:hanging="709"/>
              <w:rPr>
                <w:b/>
                <w:lang w:val="de-DE"/>
              </w:rPr>
            </w:pPr>
            <w:r w:rsidRPr="004450AA">
              <w:rPr>
                <w:b/>
                <w:lang w:val="de-DE"/>
              </w:rPr>
              <w:t>Eingesetztes Viren-Schutzprogramm</w:t>
            </w:r>
          </w:p>
        </w:tc>
      </w:tr>
      <w:tr w:rsidR="008C6B1E" w:rsidRPr="004450AA" w14:paraId="17D4C8F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2E39C27" w14:textId="655F42AC" w:rsidR="00422676" w:rsidRPr="004450AA" w:rsidRDefault="00BB7F0A">
            <w:pPr>
              <w:ind w:left="0"/>
              <w:rPr>
                <w:i/>
                <w:color w:val="auto"/>
                <w:lang w:val="de-DE"/>
              </w:rPr>
            </w:pPr>
            <w:r w:rsidRPr="004450AA">
              <w:rPr>
                <w:i/>
                <w:color w:val="auto"/>
                <w:lang w:val="de-DE"/>
              </w:rPr>
              <w:t>Produkt […], Version […]</w:t>
            </w:r>
          </w:p>
          <w:p w14:paraId="6F868CCF" w14:textId="189723EC" w:rsidR="008C6B1E" w:rsidRPr="004450AA" w:rsidRDefault="008C6B1E" w:rsidP="00BB7F0A">
            <w:pPr>
              <w:ind w:left="0"/>
              <w:rPr>
                <w:lang w:val="de-DE"/>
              </w:rPr>
            </w:pPr>
          </w:p>
        </w:tc>
      </w:tr>
    </w:tbl>
    <w:p w14:paraId="592EE853" w14:textId="77777777" w:rsidR="008C6B1E" w:rsidRPr="004450AA" w:rsidRDefault="008C6B1E">
      <w:pPr>
        <w:pStyle w:val="Liste1"/>
        <w:numPr>
          <w:ilvl w:val="0"/>
          <w:numId w:val="0"/>
        </w:numPr>
        <w:ind w:left="709" w:hanging="425"/>
        <w:jc w:val="left"/>
        <w:rPr>
          <w:lang w:val="de-DE"/>
        </w:rPr>
      </w:pPr>
    </w:p>
    <w:p w14:paraId="746B6266" w14:textId="5639C4BD" w:rsidR="008C6B1E" w:rsidRPr="004450AA" w:rsidRDefault="00154137" w:rsidP="00A54A1C">
      <w:pPr>
        <w:pStyle w:val="Liste1"/>
        <w:ind w:left="709" w:hanging="425"/>
        <w:rPr>
          <w:lang w:val="de-DE"/>
        </w:rPr>
      </w:pPr>
      <w:r>
        <w:rPr>
          <w:lang w:val="de-DE"/>
        </w:rPr>
        <w:t xml:space="preserve">Entgegennahme von </w:t>
      </w:r>
      <w:r w:rsidR="001C7991" w:rsidRPr="004450AA">
        <w:rPr>
          <w:lang w:val="de-DE"/>
        </w:rPr>
        <w:t>Meldung</w:t>
      </w:r>
      <w:r>
        <w:rPr>
          <w:lang w:val="de-DE"/>
        </w:rPr>
        <w:t>en</w:t>
      </w:r>
      <w:r w:rsidR="001C7991" w:rsidRPr="004450AA">
        <w:rPr>
          <w:lang w:val="de-DE"/>
        </w:rPr>
        <w:t xml:space="preserve"> von Schadprogramm-Infektionen</w:t>
      </w:r>
    </w:p>
    <w:p w14:paraId="1EBF7440" w14:textId="0FCA51C3" w:rsidR="00E94E14" w:rsidRPr="004450AA" w:rsidRDefault="00E94E14">
      <w:pPr>
        <w:widowControl/>
        <w:autoSpaceDE/>
        <w:autoSpaceDN/>
        <w:adjustRightInd/>
        <w:spacing w:after="200" w:line="276" w:lineRule="auto"/>
        <w:ind w:left="0" w:right="0"/>
        <w:jc w:val="left"/>
        <w:rPr>
          <w:lang w:val="de-DE"/>
        </w:rPr>
      </w:pPr>
      <w:r w:rsidRPr="004450AA">
        <w:rPr>
          <w:lang w:val="de-DE"/>
        </w:rPr>
        <w:br w:type="page"/>
      </w:r>
    </w:p>
    <w:p w14:paraId="1F86959F" w14:textId="77777777" w:rsidR="008C6B1E" w:rsidRPr="004450AA" w:rsidRDefault="001C7991">
      <w:pPr>
        <w:pStyle w:val="Liste1"/>
        <w:ind w:left="709" w:hanging="425"/>
        <w:rPr>
          <w:lang w:val="de-DE"/>
        </w:rPr>
      </w:pPr>
      <w:r w:rsidRPr="004450AA">
        <w:rPr>
          <w:lang w:val="de-DE"/>
        </w:rPr>
        <w:t>Aktualisierung der eingesetzten Viren-Schutzprogramme und Signaturen:</w:t>
      </w:r>
    </w:p>
    <w:p w14:paraId="0926B953" w14:textId="77777777" w:rsidR="008C6B1E" w:rsidRPr="004450AA" w:rsidRDefault="008C6B1E">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506B58" w14:paraId="7C9CFCD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DA06059" w14:textId="77777777" w:rsidR="008C6B1E" w:rsidRPr="004450AA" w:rsidRDefault="001C7991">
            <w:pPr>
              <w:ind w:left="709" w:hanging="709"/>
              <w:rPr>
                <w:b/>
                <w:lang w:val="de-DE"/>
              </w:rPr>
            </w:pPr>
            <w:r w:rsidRPr="004450AA">
              <w:rPr>
                <w:b/>
                <w:lang w:val="de-DE"/>
              </w:rPr>
              <w:t>Aktualisierung von Viren-Schutzprogrammen und Signaturen</w:t>
            </w:r>
          </w:p>
        </w:tc>
      </w:tr>
      <w:tr w:rsidR="008C6B1E" w:rsidRPr="004450AA" w14:paraId="45828F9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D0ADF01" w14:textId="77777777" w:rsidR="00B37AA5" w:rsidRPr="004450AA" w:rsidRDefault="00BB7F0A">
            <w:pPr>
              <w:ind w:left="0"/>
              <w:rPr>
                <w:i/>
                <w:color w:val="7F7F7F" w:themeColor="text1" w:themeTint="80"/>
                <w:lang w:val="de-DE"/>
              </w:rPr>
            </w:pPr>
            <w:r w:rsidRPr="004450AA">
              <w:rPr>
                <w:i/>
                <w:color w:val="7F7F7F" w:themeColor="text1" w:themeTint="80"/>
                <w:lang w:val="de-DE"/>
              </w:rPr>
              <w:t xml:space="preserve">Die Aktualisierung erfolgt automatisch. </w:t>
            </w:r>
          </w:p>
          <w:p w14:paraId="0B3C1826" w14:textId="6992BA88" w:rsidR="008C6B1E" w:rsidRPr="004450AA" w:rsidRDefault="00BB7F0A">
            <w:pPr>
              <w:ind w:left="0"/>
              <w:rPr>
                <w:i/>
                <w:sz w:val="18"/>
                <w:lang w:val="de-DE"/>
              </w:rPr>
            </w:pPr>
            <w:r w:rsidRPr="004450AA">
              <w:rPr>
                <w:i/>
                <w:lang w:val="de-DE"/>
              </w:rPr>
              <w:t>[alternativ</w:t>
            </w:r>
            <w:r w:rsidR="00E321C2" w:rsidRPr="004450AA">
              <w:rPr>
                <w:i/>
                <w:lang w:val="de-DE"/>
              </w:rPr>
              <w:t>:</w:t>
            </w:r>
            <w:r w:rsidRPr="004450AA">
              <w:rPr>
                <w:i/>
                <w:lang w:val="de-DE"/>
              </w:rPr>
              <w:t>]</w:t>
            </w:r>
            <w:r w:rsidRPr="004450AA">
              <w:rPr>
                <w:i/>
                <w:sz w:val="18"/>
                <w:lang w:val="de-DE"/>
              </w:rPr>
              <w:t xml:space="preserve"> </w:t>
            </w:r>
            <w:r w:rsidR="00E321C2" w:rsidRPr="004450AA">
              <w:rPr>
                <w:i/>
                <w:color w:val="7F7F7F" w:themeColor="text1" w:themeTint="80"/>
                <w:lang w:val="de-DE"/>
              </w:rPr>
              <w:t>Die Aktualisierung wird von der zuständigen Mitarbeiterin / vom zuständigen Mitarbeiter […] regelmäßig alle […] Tage durchgeführt.</w:t>
            </w:r>
          </w:p>
          <w:p w14:paraId="1B772992" w14:textId="13CFC181" w:rsidR="008C6B1E" w:rsidRPr="004450AA" w:rsidRDefault="008C6B1E" w:rsidP="00E321C2">
            <w:pPr>
              <w:ind w:left="0"/>
              <w:rPr>
                <w:lang w:val="de-DE"/>
              </w:rPr>
            </w:pPr>
          </w:p>
        </w:tc>
      </w:tr>
    </w:tbl>
    <w:p w14:paraId="3CCC8879" w14:textId="77777777" w:rsidR="008C6B1E" w:rsidRPr="004450AA" w:rsidRDefault="008C6B1E">
      <w:pPr>
        <w:pStyle w:val="Liste1"/>
        <w:numPr>
          <w:ilvl w:val="0"/>
          <w:numId w:val="0"/>
        </w:numPr>
        <w:ind w:left="709" w:hanging="425"/>
        <w:rPr>
          <w:lang w:val="de-DE"/>
        </w:rPr>
      </w:pPr>
    </w:p>
    <w:p w14:paraId="456526FF" w14:textId="2A9B0F1C" w:rsidR="008C6B1E" w:rsidRPr="004450AA" w:rsidRDefault="001C7991" w:rsidP="00A54A1C">
      <w:pPr>
        <w:pStyle w:val="Liste1"/>
        <w:ind w:left="709" w:hanging="425"/>
        <w:rPr>
          <w:lang w:val="de-DE"/>
        </w:rPr>
      </w:pPr>
      <w:r w:rsidRPr="004450AA">
        <w:rPr>
          <w:lang w:val="de-DE"/>
        </w:rPr>
        <w:t>Regelmäßige Datensicherung</w:t>
      </w:r>
      <w:r w:rsidR="003620D4" w:rsidRPr="004450AA">
        <w:rPr>
          <w:lang w:val="de-DE"/>
        </w:rPr>
        <w:t>:</w:t>
      </w:r>
    </w:p>
    <w:p w14:paraId="11F27D9C" w14:textId="77777777" w:rsidR="008C6B1E" w:rsidRPr="004450AA" w:rsidRDefault="008C6B1E">
      <w:pPr>
        <w:pStyle w:val="Liste1"/>
        <w:numPr>
          <w:ilvl w:val="0"/>
          <w:numId w:val="0"/>
        </w:numPr>
        <w:ind w:left="709" w:hanging="425"/>
        <w:rPr>
          <w:lang w:val="de-DE"/>
        </w:rPr>
      </w:pPr>
    </w:p>
    <w:tbl>
      <w:tblPr>
        <w:tblStyle w:val="Tabelle1-BNotK"/>
        <w:tblW w:w="9214" w:type="dxa"/>
        <w:tblInd w:w="274" w:type="dxa"/>
        <w:tblLook w:val="04A0" w:firstRow="1" w:lastRow="0" w:firstColumn="1" w:lastColumn="0" w:noHBand="0" w:noVBand="1"/>
      </w:tblPr>
      <w:tblGrid>
        <w:gridCol w:w="9214"/>
      </w:tblGrid>
      <w:tr w:rsidR="008C6B1E" w:rsidRPr="004450AA" w14:paraId="3634258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EC993B4" w14:textId="77777777" w:rsidR="008C6B1E" w:rsidRPr="004450AA" w:rsidRDefault="001C7991">
            <w:pPr>
              <w:ind w:left="709" w:hanging="673"/>
              <w:rPr>
                <w:b/>
                <w:lang w:val="de-DE"/>
              </w:rPr>
            </w:pPr>
            <w:r w:rsidRPr="004450AA">
              <w:rPr>
                <w:b/>
                <w:lang w:val="de-DE"/>
              </w:rPr>
              <w:t>Eingesetztes Datensicherungsverfahren</w:t>
            </w:r>
          </w:p>
        </w:tc>
      </w:tr>
      <w:tr w:rsidR="008C6B1E" w:rsidRPr="004450AA" w14:paraId="28EEAA60"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BCB41DB" w14:textId="3CAD6894" w:rsidR="009A08C8" w:rsidRPr="004450AA" w:rsidRDefault="009A08C8" w:rsidP="00422676">
            <w:pPr>
              <w:ind w:left="0"/>
              <w:rPr>
                <w:i/>
                <w:color w:val="auto"/>
                <w:lang w:val="de-DE"/>
              </w:rPr>
            </w:pPr>
            <w:r w:rsidRPr="004450AA">
              <w:rPr>
                <w:i/>
                <w:color w:val="auto"/>
                <w:lang w:val="de-DE"/>
              </w:rPr>
              <w:t>[Beispiel, keine besondere Empfehlung; vielfältige andere Gestaltungen möglich:]</w:t>
            </w:r>
          </w:p>
          <w:p w14:paraId="7EDFE177" w14:textId="77777777" w:rsidR="009A08C8" w:rsidRPr="004450AA" w:rsidRDefault="009A08C8" w:rsidP="00422676">
            <w:pPr>
              <w:ind w:left="0"/>
              <w:rPr>
                <w:i/>
                <w:color w:val="7F7F7F" w:themeColor="text1" w:themeTint="80"/>
                <w:lang w:val="de-DE"/>
              </w:rPr>
            </w:pPr>
            <w:r w:rsidRPr="004450AA">
              <w:rPr>
                <w:i/>
                <w:color w:val="7F7F7F" w:themeColor="text1" w:themeTint="80"/>
                <w:lang w:val="de-DE"/>
              </w:rPr>
              <w:t xml:space="preserve">Die Vollsicherung erfolgt einmal täglich über USB-Festplatten im Rotationsprinzip. Die nicht angeschlossenen USB-Festplatten werden räumlich getrennt aufbewahrt (Keller). </w:t>
            </w:r>
          </w:p>
          <w:p w14:paraId="3A337346" w14:textId="0E380A85" w:rsidR="009A08C8" w:rsidRPr="004450AA" w:rsidRDefault="009A08C8" w:rsidP="00422676">
            <w:pPr>
              <w:ind w:left="0"/>
              <w:rPr>
                <w:lang w:val="de-DE"/>
              </w:rPr>
            </w:pPr>
            <w:r w:rsidRPr="004450AA">
              <w:rPr>
                <w:i/>
                <w:color w:val="7F7F7F" w:themeColor="text1" w:themeTint="80"/>
                <w:lang w:val="de-DE"/>
              </w:rPr>
              <w:t xml:space="preserve">Es </w:t>
            </w:r>
            <w:r w:rsidR="0090780F" w:rsidRPr="004450AA">
              <w:rPr>
                <w:i/>
                <w:color w:val="7F7F7F" w:themeColor="text1" w:themeTint="80"/>
                <w:lang w:val="de-DE"/>
              </w:rPr>
              <w:t>erfolgen</w:t>
            </w:r>
            <w:r w:rsidRPr="004450AA">
              <w:rPr>
                <w:i/>
                <w:color w:val="7F7F7F" w:themeColor="text1" w:themeTint="80"/>
                <w:lang w:val="de-DE"/>
              </w:rPr>
              <w:t xml:space="preserve"> eine wöchentliche Vollsicherung sowie tägliche inkrementelle Datensicherung</w:t>
            </w:r>
            <w:r w:rsidR="0090780F" w:rsidRPr="004450AA">
              <w:rPr>
                <w:i/>
                <w:color w:val="7F7F7F" w:themeColor="text1" w:themeTint="80"/>
                <w:lang w:val="de-DE"/>
              </w:rPr>
              <w:t>en</w:t>
            </w:r>
            <w:r w:rsidRPr="004450AA">
              <w:rPr>
                <w:i/>
                <w:color w:val="7F7F7F" w:themeColor="text1" w:themeTint="80"/>
                <w:lang w:val="de-DE"/>
              </w:rPr>
              <w:t>.</w:t>
            </w:r>
          </w:p>
          <w:p w14:paraId="09915ECE" w14:textId="14424EB1" w:rsidR="008C6B1E" w:rsidRPr="004450AA" w:rsidRDefault="00422676" w:rsidP="00B37AA5">
            <w:pPr>
              <w:ind w:left="0"/>
              <w:rPr>
                <w:lang w:val="de-DE"/>
              </w:rPr>
            </w:pPr>
            <w:r w:rsidRPr="004450AA">
              <w:rPr>
                <w:lang w:val="de-DE"/>
              </w:rPr>
              <w:t>[…]</w:t>
            </w:r>
          </w:p>
        </w:tc>
      </w:tr>
    </w:tbl>
    <w:p w14:paraId="670AFEC9" w14:textId="31598484" w:rsidR="008C6B1E" w:rsidRPr="004450AA" w:rsidRDefault="008C6B1E">
      <w:pPr>
        <w:pStyle w:val="Liste1"/>
        <w:numPr>
          <w:ilvl w:val="0"/>
          <w:numId w:val="0"/>
        </w:numPr>
        <w:ind w:left="709" w:hanging="425"/>
        <w:rPr>
          <w:lang w:val="de-DE"/>
        </w:rPr>
      </w:pPr>
    </w:p>
    <w:p w14:paraId="2BDD6406" w14:textId="77777777" w:rsidR="008C6B1E" w:rsidRPr="004450AA" w:rsidRDefault="001C7991" w:rsidP="00B54574">
      <w:pPr>
        <w:pStyle w:val="berschrift3"/>
        <w:ind w:firstLine="0"/>
      </w:pPr>
      <w:bookmarkStart w:id="79" w:name="_Toc84590118"/>
      <w:r w:rsidRPr="004450AA">
        <w:t>3.3.4</w:t>
      </w:r>
      <w:r w:rsidRPr="004450AA">
        <w:tab/>
        <w:t>Zuverlässige Speicherung</w:t>
      </w:r>
      <w:bookmarkEnd w:id="79"/>
    </w:p>
    <w:p w14:paraId="67530F72" w14:textId="3BFB0C80" w:rsidR="008C6B1E" w:rsidRPr="004450AA" w:rsidRDefault="001C7991">
      <w:pPr>
        <w:spacing w:line="240" w:lineRule="auto"/>
        <w:rPr>
          <w:color w:val="auto"/>
          <w:lang w:val="de-DE"/>
        </w:rPr>
      </w:pPr>
      <w:r w:rsidRPr="004450AA">
        <w:rPr>
          <w:color w:val="auto"/>
          <w:lang w:val="de-DE"/>
        </w:rPr>
        <w:t>Die für eine eventuelle Aufbewahrung der Daten</w:t>
      </w:r>
      <w:r w:rsidR="003620D4" w:rsidRPr="004450AA">
        <w:rPr>
          <w:color w:val="auto"/>
          <w:lang w:val="de-DE"/>
        </w:rPr>
        <w:t>objekte (Scanprodukt, Metadaten</w:t>
      </w:r>
      <w:r w:rsidRPr="004450AA">
        <w:rPr>
          <w:color w:val="auto"/>
          <w:lang w:val="de-DE"/>
        </w:rPr>
        <w:t xml:space="preserve"> etc.) verwendeten Speichermedien, Verfahren (z. B. zur Datensicherung) und Konfigurationen müssen für die notwendige Aufbewahrungsdauer bzw. bis zur zuverlässigen Übergabe an das Elektronische Urkundenarchiv eine Verfügbarkeit gewährleisten, die dem Schutzbedarf „hoch“ entspricht.</w:t>
      </w:r>
      <w:r w:rsidR="00154137">
        <w:rPr>
          <w:color w:val="auto"/>
          <w:lang w:val="de-DE"/>
        </w:rPr>
        <w:t xml:space="preserve"> </w:t>
      </w:r>
      <w:r w:rsidR="00F72F64">
        <w:rPr>
          <w:color w:val="auto"/>
          <w:lang w:val="de-DE"/>
        </w:rPr>
        <w:t>Der Schutzbedarf „hoch“ gilt uneingeschränkt für alle von dieser Verfahrensdokumentation erfassten Dokumente.</w:t>
      </w:r>
    </w:p>
    <w:p w14:paraId="78847D60" w14:textId="77777777" w:rsidR="008C6B1E" w:rsidRPr="004450AA" w:rsidRDefault="008C6B1E">
      <w:pPr>
        <w:spacing w:line="240" w:lineRule="auto"/>
        <w:rPr>
          <w:highlight w:val="red"/>
          <w:lang w:val="de-DE"/>
        </w:rPr>
      </w:pPr>
    </w:p>
    <w:p w14:paraId="0DCABA79" w14:textId="77777777" w:rsidR="008C6B1E" w:rsidRPr="004450AA" w:rsidRDefault="001C7991">
      <w:pPr>
        <w:spacing w:line="240" w:lineRule="auto"/>
        <w:ind w:left="709" w:hanging="425"/>
        <w:rPr>
          <w:lang w:val="de-DE"/>
        </w:rPr>
      </w:pPr>
      <w:r w:rsidRPr="004450AA">
        <w:rPr>
          <w:lang w:val="de-DE"/>
        </w:rPr>
        <w:t>Folgende Maßnahmen gewährleisten die angemessene Verfügbarkeit:</w:t>
      </w:r>
    </w:p>
    <w:p w14:paraId="35606B54" w14:textId="7777777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2801385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F025845" w14:textId="77777777" w:rsidR="008C6B1E" w:rsidRPr="004450AA" w:rsidRDefault="001C7991">
            <w:pPr>
              <w:ind w:left="709" w:hanging="709"/>
              <w:rPr>
                <w:b/>
                <w:lang w:val="de-DE"/>
              </w:rPr>
            </w:pPr>
            <w:r w:rsidRPr="004450AA">
              <w:rPr>
                <w:b/>
                <w:lang w:val="de-DE"/>
              </w:rPr>
              <w:t>Maßnahmen zur Gewährleistung der angemessenen Verfügbarkeit</w:t>
            </w:r>
          </w:p>
        </w:tc>
      </w:tr>
      <w:tr w:rsidR="008C6B1E" w:rsidRPr="00506B58" w14:paraId="38730A8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7E5936E" w14:textId="1B769DF3" w:rsidR="0090780F" w:rsidRPr="004450AA" w:rsidRDefault="001C7991">
            <w:pPr>
              <w:ind w:left="36"/>
              <w:rPr>
                <w:i/>
                <w:color w:val="auto"/>
                <w:lang w:val="de-DE"/>
              </w:rPr>
            </w:pPr>
            <w:r w:rsidRPr="004450AA">
              <w:rPr>
                <w:i/>
                <w:color w:val="auto"/>
                <w:lang w:val="de-DE"/>
              </w:rPr>
              <w:t>Es wird zertifizierte Marken-Hardware (Festplatten) verwendet</w:t>
            </w:r>
            <w:r w:rsidR="0090780F" w:rsidRPr="004450AA">
              <w:rPr>
                <w:i/>
                <w:color w:val="auto"/>
                <w:lang w:val="de-DE"/>
              </w:rPr>
              <w:t xml:space="preserve">. </w:t>
            </w:r>
          </w:p>
          <w:p w14:paraId="67295A1D" w14:textId="30962541" w:rsidR="008C6B1E" w:rsidRPr="004450AA" w:rsidRDefault="0090780F">
            <w:pPr>
              <w:ind w:left="36"/>
              <w:rPr>
                <w:lang w:val="de-DE"/>
              </w:rPr>
            </w:pPr>
            <w:r w:rsidRPr="004450AA">
              <w:rPr>
                <w:i/>
                <w:color w:val="auto"/>
                <w:lang w:val="de-DE"/>
              </w:rPr>
              <w:t xml:space="preserve">Es </w:t>
            </w:r>
            <w:r w:rsidR="001C7991" w:rsidRPr="004450AA">
              <w:rPr>
                <w:i/>
                <w:color w:val="auto"/>
                <w:lang w:val="de-DE"/>
              </w:rPr>
              <w:t>werden interne und externe Back-ups angefertigt</w:t>
            </w:r>
            <w:r w:rsidR="003620D4" w:rsidRPr="004450AA">
              <w:rPr>
                <w:i/>
                <w:color w:val="auto"/>
                <w:lang w:val="de-DE"/>
              </w:rPr>
              <w:t xml:space="preserve"> </w:t>
            </w:r>
            <w:r w:rsidRPr="004450AA">
              <w:rPr>
                <w:i/>
                <w:color w:val="auto"/>
                <w:lang w:val="de-DE"/>
              </w:rPr>
              <w:t>(</w:t>
            </w:r>
            <w:r w:rsidR="001C7991" w:rsidRPr="004450AA">
              <w:rPr>
                <w:i/>
                <w:color w:val="auto"/>
                <w:lang w:val="de-DE"/>
              </w:rPr>
              <w:t>die Hinterlegung erf</w:t>
            </w:r>
            <w:r w:rsidR="003620D4" w:rsidRPr="004450AA">
              <w:rPr>
                <w:i/>
                <w:color w:val="auto"/>
                <w:lang w:val="de-DE"/>
              </w:rPr>
              <w:t>olgt an unterschiedlichen Orten</w:t>
            </w:r>
            <w:r w:rsidRPr="004450AA">
              <w:rPr>
                <w:i/>
                <w:color w:val="auto"/>
                <w:lang w:val="de-DE"/>
              </w:rPr>
              <w:t>)</w:t>
            </w:r>
            <w:r w:rsidR="0008086C" w:rsidRPr="004450AA">
              <w:rPr>
                <w:i/>
                <w:color w:val="auto"/>
                <w:lang w:val="de-DE"/>
              </w:rPr>
              <w:t>.</w:t>
            </w:r>
          </w:p>
        </w:tc>
      </w:tr>
    </w:tbl>
    <w:p w14:paraId="306726B9" w14:textId="39CE19D7" w:rsidR="008C6B1E" w:rsidRPr="004450AA" w:rsidRDefault="008C6B1E" w:rsidP="006872A7">
      <w:pPr>
        <w:pStyle w:val="Liste1"/>
        <w:numPr>
          <w:ilvl w:val="0"/>
          <w:numId w:val="0"/>
        </w:numPr>
        <w:ind w:left="709" w:hanging="425"/>
      </w:pPr>
    </w:p>
    <w:p w14:paraId="0045469A" w14:textId="77777777" w:rsidR="008C6B1E" w:rsidRPr="004450AA" w:rsidRDefault="001C7991" w:rsidP="00614357">
      <w:pPr>
        <w:pStyle w:val="berschrift2"/>
      </w:pPr>
      <w:bookmarkStart w:id="80" w:name="_Toc84590119"/>
      <w:r w:rsidRPr="004450AA">
        <w:t>3.4</w:t>
      </w:r>
      <w:r w:rsidRPr="004450AA">
        <w:tab/>
      </w:r>
      <w:r w:rsidRPr="004450AA">
        <w:tab/>
        <w:t>Sicherheitsmaßnahmen bei der Dokumentenvorbereitung</w:t>
      </w:r>
      <w:bookmarkEnd w:id="80"/>
      <w:r w:rsidRPr="004450AA">
        <w:t xml:space="preserve"> </w:t>
      </w:r>
    </w:p>
    <w:p w14:paraId="7CB228AE" w14:textId="77777777" w:rsidR="008C6B1E" w:rsidRPr="004450AA" w:rsidRDefault="001C7991" w:rsidP="00B54574">
      <w:pPr>
        <w:pStyle w:val="berschrift3"/>
        <w:ind w:firstLine="0"/>
      </w:pPr>
      <w:bookmarkStart w:id="81" w:name="_Toc84590120"/>
      <w:r w:rsidRPr="004450AA">
        <w:t>3.4.1</w:t>
      </w:r>
      <w:r w:rsidRPr="004450AA">
        <w:tab/>
        <w:t>Sorgfältige Vorbereitung der Papierdokumente</w:t>
      </w:r>
      <w:bookmarkEnd w:id="81"/>
    </w:p>
    <w:p w14:paraId="59CF97E4" w14:textId="77777777" w:rsidR="008C6B1E" w:rsidRPr="004450AA" w:rsidRDefault="001C7991">
      <w:pPr>
        <w:pStyle w:val="Liste1"/>
        <w:numPr>
          <w:ilvl w:val="0"/>
          <w:numId w:val="0"/>
        </w:numPr>
        <w:ind w:left="709" w:hanging="425"/>
        <w:rPr>
          <w:color w:val="auto"/>
          <w:lang w:val="de-DE"/>
        </w:rPr>
      </w:pPr>
      <w:r w:rsidRPr="004450AA">
        <w:rPr>
          <w:color w:val="auto"/>
          <w:lang w:val="de-DE"/>
        </w:rPr>
        <w:t>Die sorgfältige Vorbereitung der Papierdokumente wird unter Abschnitt 2.5.1 behandelt.</w:t>
      </w:r>
    </w:p>
    <w:p w14:paraId="68E34B68" w14:textId="77777777" w:rsidR="008C6B1E" w:rsidRPr="004450AA" w:rsidRDefault="001C7991" w:rsidP="00B54574">
      <w:pPr>
        <w:pStyle w:val="berschrift3"/>
        <w:ind w:firstLine="0"/>
      </w:pPr>
      <w:bookmarkStart w:id="82" w:name="_Toc84590121"/>
      <w:r w:rsidRPr="004450AA">
        <w:t>3.4.2</w:t>
      </w:r>
      <w:r w:rsidRPr="004450AA">
        <w:tab/>
        <w:t>Vorbereitung der Vollständigkeitsprüfung</w:t>
      </w:r>
      <w:bookmarkEnd w:id="82"/>
      <w:r w:rsidRPr="004450AA">
        <w:t xml:space="preserve"> </w:t>
      </w:r>
    </w:p>
    <w:p w14:paraId="72D0C625" w14:textId="77777777"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Vorbereitung der Vollständigkeitsprüfung wird unter Abschnitt 2.5.1 behandelt.</w:t>
      </w:r>
    </w:p>
    <w:p w14:paraId="4E4E72D3" w14:textId="77777777" w:rsidR="008C6B1E" w:rsidRPr="004450AA" w:rsidRDefault="008C6B1E" w:rsidP="006872A7">
      <w:pPr>
        <w:pStyle w:val="Liste1"/>
        <w:numPr>
          <w:ilvl w:val="0"/>
          <w:numId w:val="0"/>
        </w:numPr>
        <w:ind w:left="709" w:hanging="425"/>
      </w:pPr>
    </w:p>
    <w:p w14:paraId="3297EC62" w14:textId="77777777" w:rsidR="008C6B1E" w:rsidRPr="004450AA" w:rsidRDefault="001C7991" w:rsidP="00614357">
      <w:pPr>
        <w:pStyle w:val="berschrift2"/>
      </w:pPr>
      <w:bookmarkStart w:id="83" w:name="_Toc84590122"/>
      <w:r w:rsidRPr="004450AA">
        <w:t>3.5</w:t>
      </w:r>
      <w:r w:rsidRPr="004450AA">
        <w:tab/>
      </w:r>
      <w:r w:rsidRPr="004450AA">
        <w:tab/>
        <w:t>Sicherheitsmaßnahmen beim Scannen</w:t>
      </w:r>
      <w:bookmarkEnd w:id="83"/>
    </w:p>
    <w:p w14:paraId="09543C61" w14:textId="77777777" w:rsidR="008C6B1E" w:rsidRPr="004450AA" w:rsidRDefault="001C7991" w:rsidP="006872A7">
      <w:pPr>
        <w:pStyle w:val="berschrift3"/>
        <w:ind w:firstLine="0"/>
      </w:pPr>
      <w:bookmarkStart w:id="84" w:name="_Toc84590123"/>
      <w:r w:rsidRPr="004450AA">
        <w:t>3.5.1</w:t>
      </w:r>
      <w:r w:rsidRPr="004450AA">
        <w:tab/>
        <w:t>Auswahl und Beschaffung geeigneter Scangeräte</w:t>
      </w:r>
      <w:bookmarkEnd w:id="84"/>
      <w:r w:rsidRPr="004450AA">
        <w:t xml:space="preserve"> </w:t>
      </w:r>
    </w:p>
    <w:p w14:paraId="5423F646" w14:textId="441707B4" w:rsidR="008C6B1E" w:rsidRPr="004450AA" w:rsidRDefault="001C7991">
      <w:pPr>
        <w:spacing w:line="240" w:lineRule="auto"/>
        <w:rPr>
          <w:lang w:val="de-DE"/>
        </w:rPr>
      </w:pPr>
      <w:r w:rsidRPr="004450AA">
        <w:rPr>
          <w:lang w:val="de-DE"/>
        </w:rPr>
        <w:t xml:space="preserve">Die Bundesnotarkammer benennt Anforderungen an Scansysteme zum Einsatz mit dem Elektronischen Urkundenarchiv. Die Einzelheiten sind in Anlage </w:t>
      </w:r>
      <w:r w:rsidR="003620D4" w:rsidRPr="004450AA">
        <w:rPr>
          <w:lang w:val="de-DE"/>
        </w:rPr>
        <w:t>2</w:t>
      </w:r>
      <w:r w:rsidRPr="004450AA">
        <w:rPr>
          <w:lang w:val="de-DE"/>
        </w:rPr>
        <w:t xml:space="preserve"> aufgeführt.</w:t>
      </w:r>
      <w:r w:rsidR="00D02216" w:rsidRPr="004450AA">
        <w:rPr>
          <w:lang w:val="de-DE"/>
        </w:rPr>
        <w:t xml:space="preserve"> </w:t>
      </w:r>
      <w:r w:rsidRPr="004450AA">
        <w:rPr>
          <w:lang w:val="de-DE"/>
        </w:rPr>
        <w:t>Bei der Auswahl und Beschaffung des Scangeräts soll berücksichtigt werden, dass ausreichender Support durch den Hersteller oder den Verkäufer gewährleistet ist.</w:t>
      </w:r>
      <w:r w:rsidRPr="004450AA">
        <w:rPr>
          <w:lang w:val="de-DE"/>
        </w:rPr>
        <w:br/>
      </w:r>
    </w:p>
    <w:tbl>
      <w:tblPr>
        <w:tblStyle w:val="Tabelle1-BNotK"/>
        <w:tblW w:w="0" w:type="auto"/>
        <w:tblInd w:w="274" w:type="dxa"/>
        <w:tblLook w:val="04A0" w:firstRow="1" w:lastRow="0" w:firstColumn="1" w:lastColumn="0" w:noHBand="0" w:noVBand="1"/>
      </w:tblPr>
      <w:tblGrid>
        <w:gridCol w:w="9214"/>
      </w:tblGrid>
      <w:tr w:rsidR="008C6B1E" w:rsidRPr="004450AA" w14:paraId="0ED79AF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2ABAB4F" w14:textId="77777777" w:rsidR="008C6B1E" w:rsidRPr="004450AA" w:rsidRDefault="001C7991">
            <w:pPr>
              <w:keepNext/>
              <w:ind w:left="709" w:hanging="673"/>
              <w:rPr>
                <w:b/>
                <w:lang w:val="de-DE"/>
              </w:rPr>
            </w:pPr>
            <w:r w:rsidRPr="004450AA">
              <w:rPr>
                <w:b/>
                <w:lang w:val="de-DE"/>
              </w:rPr>
              <w:t>Support-Vereinbarungen</w:t>
            </w:r>
          </w:p>
        </w:tc>
      </w:tr>
      <w:tr w:rsidR="008C6B1E" w:rsidRPr="00506B58" w14:paraId="3974A34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709F23B" w14:textId="77777777" w:rsidR="008C6B1E" w:rsidRPr="004450AA" w:rsidRDefault="00E321C2">
            <w:pPr>
              <w:keepNext/>
              <w:ind w:left="36"/>
              <w:rPr>
                <w:i/>
                <w:color w:val="auto"/>
                <w:lang w:val="de-DE"/>
              </w:rPr>
            </w:pPr>
            <w:r w:rsidRPr="004450AA">
              <w:rPr>
                <w:i/>
                <w:color w:val="auto"/>
                <w:lang w:val="de-DE"/>
              </w:rPr>
              <w:t>Mit dem Anbieter wurde ein Wartungsvertrag abgeschlossen, welcher ausreichende Reaktionszeiten im Support-Fall beinhaltet.</w:t>
            </w:r>
          </w:p>
          <w:p w14:paraId="765F19FB" w14:textId="680A87D5" w:rsidR="00612A1F" w:rsidRPr="004450AA" w:rsidRDefault="00612A1F">
            <w:pPr>
              <w:keepNext/>
              <w:ind w:left="36"/>
              <w:rPr>
                <w:lang w:val="de-DE"/>
              </w:rPr>
            </w:pPr>
          </w:p>
        </w:tc>
      </w:tr>
    </w:tbl>
    <w:p w14:paraId="4AA7BA39" w14:textId="77777777" w:rsidR="008C6B1E" w:rsidRPr="004450AA" w:rsidRDefault="008C6B1E">
      <w:pPr>
        <w:ind w:left="709" w:hanging="425"/>
        <w:rPr>
          <w:lang w:val="de-DE"/>
        </w:rPr>
      </w:pPr>
    </w:p>
    <w:p w14:paraId="1F9FECBC" w14:textId="103456AA" w:rsidR="008C6B1E" w:rsidRPr="004450AA" w:rsidRDefault="001C7991" w:rsidP="006872A7">
      <w:pPr>
        <w:pStyle w:val="berschrift3"/>
        <w:ind w:firstLine="0"/>
      </w:pPr>
      <w:bookmarkStart w:id="85" w:name="_Toc84590124"/>
      <w:r w:rsidRPr="004450AA">
        <w:t>3.5.2</w:t>
      </w:r>
      <w:r w:rsidRPr="004450AA">
        <w:tab/>
        <w:t xml:space="preserve">Zutritts- und Zugriffskontrollen für </w:t>
      </w:r>
      <w:bookmarkEnd w:id="85"/>
      <w:r w:rsidR="006F5BE9" w:rsidRPr="004450AA">
        <w:t>das Scansystem</w:t>
      </w:r>
    </w:p>
    <w:p w14:paraId="55499B79" w14:textId="7411FBAD" w:rsidR="008C6B1E" w:rsidRPr="004450AA" w:rsidRDefault="001C7991">
      <w:pPr>
        <w:spacing w:line="240" w:lineRule="auto"/>
        <w:rPr>
          <w:lang w:val="de-DE"/>
        </w:rPr>
      </w:pPr>
      <w:r w:rsidRPr="004450AA">
        <w:rPr>
          <w:lang w:val="de-DE"/>
        </w:rPr>
        <w:t xml:space="preserve">Um Störungen während des Erfassungsvorgangs und Manipulationen am Scansystem zu verhindern, soll sichergestellt werden, dass unberechtigte Personen keinen Zugang zum Scansystem erhalten. Hierfür sollen geeignete Zugangskontrollen und Besucherregelungen vorgesehen werden. Um </w:t>
      </w:r>
      <w:r w:rsidR="006F5BE9" w:rsidRPr="004450AA">
        <w:rPr>
          <w:lang w:val="de-DE"/>
        </w:rPr>
        <w:t xml:space="preserve">insbesondere </w:t>
      </w:r>
      <w:r w:rsidRPr="004450AA">
        <w:rPr>
          <w:lang w:val="de-DE"/>
        </w:rPr>
        <w:t xml:space="preserve">einen hohen Schutz gegen Manipulationen des Scanners bzw. seiner Konfigurationen, der Dokumente beim Scannen oder gegen das nachträgliche Auslesen von Scanprodukten vom internen Datenträger des Scanners zu erreichen, soll der Zugang zum Scanner generell (d. h. auch außerhalb des Scanvorgangs) auf ein Minimum beschränkt werden. Die folgenden Maßnahmen stellen sicher, dass ausschließlich die zuständigen Mitarbeiterinnen und Mitarbeiter Zugang zu den </w:t>
      </w:r>
      <w:r w:rsidR="006F5BE9" w:rsidRPr="004450AA">
        <w:rPr>
          <w:lang w:val="de-DE"/>
        </w:rPr>
        <w:t xml:space="preserve">im Zusammenhang mit dem Scannen eingesetzten Geräten </w:t>
      </w:r>
      <w:r w:rsidRPr="004450AA">
        <w:rPr>
          <w:lang w:val="de-DE"/>
        </w:rPr>
        <w:t>haben.</w:t>
      </w:r>
    </w:p>
    <w:p w14:paraId="03DE4D1F" w14:textId="30374BFB" w:rsidR="008C6B1E" w:rsidRPr="004450AA" w:rsidRDefault="001C7991">
      <w:pPr>
        <w:pStyle w:val="StandardWeb"/>
        <w:ind w:left="284" w:right="317"/>
        <w:jc w:val="both"/>
        <w:rPr>
          <w:rFonts w:ascii="Segoe UI" w:eastAsiaTheme="minorEastAsia" w:hAnsi="Segoe UI" w:cs="Segoe UI"/>
          <w:spacing w:val="-2"/>
          <w:sz w:val="20"/>
          <w:szCs w:val="20"/>
        </w:rPr>
      </w:pPr>
      <w:r w:rsidRPr="004450AA">
        <w:rPr>
          <w:rFonts w:ascii="Segoe UI" w:eastAsiaTheme="minorEastAsia" w:hAnsi="Segoe UI" w:cs="Segoe UI"/>
          <w:spacing w:val="-2"/>
          <w:sz w:val="20"/>
          <w:szCs w:val="20"/>
        </w:rPr>
        <w:t>Hinweis: Hier kann auf bereits im Notarbüro geltende Regelungen Bezug genommen oder weitere Maßnahmen konkretisiert werden (z. B. Verteilung von Eingangsschlüsseln, generelle Anwesenheit der zuständigen Mitarbeiterinnen und Mitarbeiter).</w:t>
      </w:r>
    </w:p>
    <w:tbl>
      <w:tblPr>
        <w:tblStyle w:val="Tabelle1-BNotK"/>
        <w:tblW w:w="0" w:type="auto"/>
        <w:tblInd w:w="274" w:type="dxa"/>
        <w:tblLook w:val="04A0" w:firstRow="1" w:lastRow="0" w:firstColumn="1" w:lastColumn="0" w:noHBand="0" w:noVBand="1"/>
      </w:tblPr>
      <w:tblGrid>
        <w:gridCol w:w="9214"/>
      </w:tblGrid>
      <w:tr w:rsidR="008C6B1E" w:rsidRPr="004450AA" w14:paraId="2150B5A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24161C7" w14:textId="77777777" w:rsidR="008C6B1E" w:rsidRPr="004450AA" w:rsidRDefault="001C7991">
            <w:pPr>
              <w:ind w:left="709" w:hanging="673"/>
              <w:rPr>
                <w:b/>
                <w:lang w:val="de-DE"/>
              </w:rPr>
            </w:pPr>
            <w:r w:rsidRPr="004450AA">
              <w:rPr>
                <w:b/>
                <w:lang w:val="de-DE"/>
              </w:rPr>
              <w:t>Zugang zum Scansystem</w:t>
            </w:r>
          </w:p>
        </w:tc>
      </w:tr>
      <w:tr w:rsidR="008C6B1E" w:rsidRPr="004450AA" w14:paraId="7415F9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D64A163" w14:textId="5E4E3602" w:rsidR="0090780F" w:rsidRPr="004450AA" w:rsidRDefault="00892D96" w:rsidP="00A54A1C">
            <w:pPr>
              <w:ind w:left="0"/>
              <w:rPr>
                <w:i/>
                <w:color w:val="7F7F7F" w:themeColor="text1" w:themeTint="80"/>
                <w:lang w:val="de-DE"/>
              </w:rPr>
            </w:pPr>
            <w:r w:rsidRPr="004450AA">
              <w:rPr>
                <w:i/>
                <w:color w:val="7F7F7F" w:themeColor="text1" w:themeTint="80"/>
                <w:lang w:val="de-DE"/>
              </w:rPr>
              <w:t xml:space="preserve">Der </w:t>
            </w:r>
            <w:r w:rsidR="001C7991" w:rsidRPr="004450AA">
              <w:rPr>
                <w:i/>
                <w:color w:val="7F7F7F" w:themeColor="text1" w:themeTint="80"/>
                <w:lang w:val="de-DE"/>
              </w:rPr>
              <w:t xml:space="preserve">Zutritt zum Büro </w:t>
            </w:r>
            <w:r w:rsidR="00FF116B" w:rsidRPr="004450AA">
              <w:rPr>
                <w:i/>
                <w:color w:val="7F7F7F" w:themeColor="text1" w:themeTint="80"/>
                <w:lang w:val="de-DE"/>
              </w:rPr>
              <w:t xml:space="preserve">ist </w:t>
            </w:r>
            <w:r w:rsidR="001C7991" w:rsidRPr="004450AA">
              <w:rPr>
                <w:i/>
                <w:color w:val="7F7F7F" w:themeColor="text1" w:themeTint="80"/>
                <w:lang w:val="de-DE"/>
              </w:rPr>
              <w:t>nur mit Schlüsseln</w:t>
            </w:r>
            <w:r w:rsidR="00FF116B" w:rsidRPr="004450AA">
              <w:rPr>
                <w:i/>
                <w:color w:val="7F7F7F" w:themeColor="text1" w:themeTint="80"/>
                <w:lang w:val="de-DE"/>
              </w:rPr>
              <w:t xml:space="preserve"> möglich</w:t>
            </w:r>
            <w:r w:rsidR="001C7991" w:rsidRPr="004450AA">
              <w:rPr>
                <w:i/>
                <w:color w:val="7F7F7F" w:themeColor="text1" w:themeTint="80"/>
                <w:lang w:val="de-DE"/>
              </w:rPr>
              <w:t xml:space="preserve">; die Schlüssel der Mitarbeitenden werden </w:t>
            </w:r>
            <w:r w:rsidR="00FF116B" w:rsidRPr="004450AA">
              <w:rPr>
                <w:i/>
                <w:color w:val="7F7F7F" w:themeColor="text1" w:themeTint="80"/>
                <w:lang w:val="de-DE"/>
              </w:rPr>
              <w:t xml:space="preserve">von der Notarin / dem Notar </w:t>
            </w:r>
            <w:r w:rsidR="001C7991" w:rsidRPr="004450AA">
              <w:rPr>
                <w:i/>
                <w:color w:val="7F7F7F" w:themeColor="text1" w:themeTint="80"/>
                <w:lang w:val="de-DE"/>
              </w:rPr>
              <w:t xml:space="preserve">verwaltet. </w:t>
            </w:r>
          </w:p>
          <w:p w14:paraId="77C7150E" w14:textId="77777777" w:rsidR="0090780F" w:rsidRPr="004450AA" w:rsidRDefault="00892D96" w:rsidP="00A54A1C">
            <w:pPr>
              <w:ind w:left="0"/>
              <w:rPr>
                <w:i/>
                <w:color w:val="7F7F7F" w:themeColor="text1" w:themeTint="80"/>
                <w:lang w:val="de-DE"/>
              </w:rPr>
            </w:pPr>
            <w:r w:rsidRPr="004450AA">
              <w:rPr>
                <w:i/>
                <w:color w:val="7F7F7F" w:themeColor="text1" w:themeTint="80"/>
                <w:lang w:val="de-DE"/>
              </w:rPr>
              <w:t xml:space="preserve">Personen, die nicht im Notarbüro beschäftigt sind, werden im Büro außerhalb des Wartebereichs und der sanitären Anlagen ständig von Mitarbeitenden begleitet. </w:t>
            </w:r>
          </w:p>
          <w:p w14:paraId="53019EFF" w14:textId="010B00CB" w:rsidR="00FF116B" w:rsidRDefault="00892D96" w:rsidP="00A54A1C">
            <w:pPr>
              <w:ind w:left="0"/>
              <w:rPr>
                <w:i/>
                <w:color w:val="7F7F7F" w:themeColor="text1" w:themeTint="80"/>
                <w:lang w:val="de-DE"/>
              </w:rPr>
            </w:pPr>
            <w:r w:rsidRPr="004450AA">
              <w:rPr>
                <w:i/>
                <w:color w:val="7F7F7F" w:themeColor="text1" w:themeTint="80"/>
                <w:lang w:val="de-DE"/>
              </w:rPr>
              <w:t xml:space="preserve">Der Zugriff auf alle Teile des Scansystems ist über die Benutzerverwaltung auf berechtigte Mitarbeitende begrenzt.  </w:t>
            </w:r>
          </w:p>
          <w:p w14:paraId="1E2A21C6" w14:textId="77777777" w:rsidR="00FB3F5E" w:rsidRPr="004450AA" w:rsidRDefault="00FB3F5E" w:rsidP="00A54A1C">
            <w:pPr>
              <w:ind w:left="0"/>
              <w:rPr>
                <w:i/>
                <w:color w:val="7F7F7F" w:themeColor="text1" w:themeTint="80"/>
                <w:lang w:val="de-DE"/>
              </w:rPr>
            </w:pPr>
          </w:p>
          <w:p w14:paraId="03E9FBDE" w14:textId="5F0C8692" w:rsidR="00FF116B" w:rsidRPr="004450AA" w:rsidRDefault="00892D96" w:rsidP="00A54A1C">
            <w:pPr>
              <w:ind w:left="0"/>
              <w:rPr>
                <w:i/>
                <w:color w:val="7F7F7F" w:themeColor="text1" w:themeTint="80"/>
                <w:lang w:val="de-DE"/>
              </w:rPr>
            </w:pPr>
            <w:r w:rsidRPr="004450AA">
              <w:rPr>
                <w:i/>
                <w:color w:val="auto"/>
                <w:lang w:val="de-DE"/>
              </w:rPr>
              <w:t xml:space="preserve">[Nicht zwingend, aber empfohlen:] </w:t>
            </w:r>
            <w:r w:rsidR="001C7991" w:rsidRPr="004450AA">
              <w:rPr>
                <w:i/>
                <w:color w:val="7F7F7F" w:themeColor="text1" w:themeTint="80"/>
                <w:lang w:val="de-DE"/>
              </w:rPr>
              <w:t>D</w:t>
            </w:r>
            <w:r w:rsidR="00E45990" w:rsidRPr="004450AA">
              <w:rPr>
                <w:i/>
                <w:color w:val="7F7F7F" w:themeColor="text1" w:themeTint="80"/>
                <w:lang w:val="de-DE"/>
              </w:rPr>
              <w:t>as</w:t>
            </w:r>
            <w:r w:rsidR="001C7991" w:rsidRPr="004450AA">
              <w:rPr>
                <w:i/>
                <w:color w:val="7F7F7F" w:themeColor="text1" w:themeTint="80"/>
                <w:lang w:val="de-DE"/>
              </w:rPr>
              <w:t xml:space="preserve"> Scan</w:t>
            </w:r>
            <w:r w:rsidR="00E45990" w:rsidRPr="004450AA">
              <w:rPr>
                <w:i/>
                <w:color w:val="7F7F7F" w:themeColor="text1" w:themeTint="80"/>
                <w:lang w:val="de-DE"/>
              </w:rPr>
              <w:t>gerät</w:t>
            </w:r>
            <w:r w:rsidR="001C7991" w:rsidRPr="004450AA">
              <w:rPr>
                <w:i/>
                <w:color w:val="7F7F7F" w:themeColor="text1" w:themeTint="80"/>
                <w:lang w:val="de-DE"/>
              </w:rPr>
              <w:t xml:space="preserve"> kann nur bedient werden, wenn sich ein Mitarbeitender authentifiziert hat</w:t>
            </w:r>
            <w:r w:rsidRPr="004450AA">
              <w:rPr>
                <w:i/>
                <w:color w:val="7F7F7F" w:themeColor="text1" w:themeTint="80"/>
                <w:lang w:val="de-DE"/>
              </w:rPr>
              <w:t>.</w:t>
            </w:r>
            <w:r w:rsidR="001C7991" w:rsidRPr="004450AA">
              <w:rPr>
                <w:i/>
                <w:color w:val="7F7F7F" w:themeColor="text1" w:themeTint="80"/>
                <w:lang w:val="de-DE"/>
              </w:rPr>
              <w:t xml:space="preserve"> </w:t>
            </w:r>
            <w:r w:rsidR="0090780F" w:rsidRPr="004450AA">
              <w:rPr>
                <w:i/>
                <w:color w:val="7F7F7F" w:themeColor="text1" w:themeTint="80"/>
                <w:lang w:val="de-DE"/>
              </w:rPr>
              <w:t>[Wenn am Scan</w:t>
            </w:r>
            <w:r w:rsidR="00E45990" w:rsidRPr="004450AA">
              <w:rPr>
                <w:i/>
                <w:color w:val="7F7F7F" w:themeColor="text1" w:themeTint="80"/>
                <w:lang w:val="de-DE"/>
              </w:rPr>
              <w:t>gerät</w:t>
            </w:r>
            <w:r w:rsidR="0090780F" w:rsidRPr="004450AA">
              <w:rPr>
                <w:i/>
                <w:color w:val="7F7F7F" w:themeColor="text1" w:themeTint="80"/>
                <w:lang w:val="de-DE"/>
              </w:rPr>
              <w:t xml:space="preserve"> selbst keine Authentifizierung oder andere Zugriffskontrolle umgesetzt ist, muss sichergestellt sein, </w:t>
            </w:r>
            <w:r w:rsidR="00E45990" w:rsidRPr="004450AA">
              <w:rPr>
                <w:i/>
                <w:color w:val="7F7F7F" w:themeColor="text1" w:themeTint="80"/>
                <w:lang w:val="de-DE"/>
              </w:rPr>
              <w:t>dass ausschließlich die in Anlage 1 genannte</w:t>
            </w:r>
            <w:r w:rsidR="00E94E14" w:rsidRPr="004450AA">
              <w:rPr>
                <w:i/>
                <w:color w:val="7F7F7F" w:themeColor="text1" w:themeTint="80"/>
                <w:lang w:val="de-DE"/>
              </w:rPr>
              <w:t>n Mitarbeitenden</w:t>
            </w:r>
            <w:r w:rsidR="00E45990" w:rsidRPr="004450AA">
              <w:rPr>
                <w:i/>
                <w:color w:val="7F7F7F" w:themeColor="text1" w:themeTint="80"/>
                <w:lang w:val="de-DE"/>
              </w:rPr>
              <w:t xml:space="preserve">, </w:t>
            </w:r>
            <w:r w:rsidR="00E94E14" w:rsidRPr="004450AA">
              <w:rPr>
                <w:i/>
                <w:color w:val="7F7F7F" w:themeColor="text1" w:themeTint="80"/>
                <w:lang w:val="de-DE"/>
              </w:rPr>
              <w:t xml:space="preserve">physisch auf das Scangerät zugreifen können.] </w:t>
            </w:r>
            <w:r w:rsidR="001C7991" w:rsidRPr="004450AA">
              <w:rPr>
                <w:i/>
                <w:color w:val="7F7F7F" w:themeColor="text1" w:themeTint="80"/>
                <w:lang w:val="de-DE"/>
              </w:rPr>
              <w:t xml:space="preserve">Ein Mitarbeitender ist während des ganzen Scanvorgangs anwesend. </w:t>
            </w:r>
          </w:p>
          <w:p w14:paraId="070208BD" w14:textId="05CF5894" w:rsidR="00FF116B" w:rsidRPr="004450AA" w:rsidRDefault="00FF116B" w:rsidP="00A54A1C">
            <w:pPr>
              <w:ind w:left="0"/>
              <w:rPr>
                <w:lang w:val="de-DE"/>
              </w:rPr>
            </w:pPr>
          </w:p>
        </w:tc>
      </w:tr>
    </w:tbl>
    <w:p w14:paraId="0A09D31F" w14:textId="77777777" w:rsidR="008C6B1E" w:rsidRPr="004450AA" w:rsidRDefault="008C6B1E">
      <w:pPr>
        <w:spacing w:line="240" w:lineRule="auto"/>
        <w:ind w:left="709" w:hanging="425"/>
        <w:rPr>
          <w:lang w:val="de-DE"/>
        </w:rPr>
      </w:pPr>
    </w:p>
    <w:p w14:paraId="38C83E15" w14:textId="2D7AA359" w:rsidR="004610D4" w:rsidRPr="004450AA" w:rsidRDefault="001C7991">
      <w:pPr>
        <w:spacing w:line="240" w:lineRule="auto"/>
        <w:rPr>
          <w:lang w:val="de-DE"/>
        </w:rPr>
      </w:pPr>
      <w:r w:rsidRPr="004450AA">
        <w:rPr>
          <w:lang w:val="de-DE"/>
        </w:rPr>
        <w:t>Der Administrationsbereich des Scanners bzw. die Konfiguration der Kommunikationsschnittstellen bei netzwerkfähigen Scannern soll durch ein geeignetes Authentisierungsverfahren (d. h. mindestens durch ein geeignetes Passwort) gegen unbefugten Zugriff geschützt werden. Außerdem soll der Zugriff auf die Administrationsschnittstelle durch eine geeignete Netzwerk-Konfiguration auf die notwendigen Systeme eingeschränkt werden.</w:t>
      </w:r>
    </w:p>
    <w:p w14:paraId="12ECC85F" w14:textId="77777777" w:rsidR="008C6B1E" w:rsidRPr="004450AA" w:rsidRDefault="008C6B1E" w:rsidP="00A54A1C">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562660A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0CF9225" w14:textId="77777777" w:rsidR="008C6B1E" w:rsidRPr="004450AA" w:rsidRDefault="001C7991">
            <w:pPr>
              <w:ind w:left="709" w:hanging="709"/>
              <w:rPr>
                <w:b/>
                <w:lang w:val="de-DE"/>
              </w:rPr>
            </w:pPr>
            <w:r w:rsidRPr="004450AA">
              <w:rPr>
                <w:b/>
                <w:lang w:val="de-DE"/>
              </w:rPr>
              <w:t>Zugriff auf die Administration des Scangeräts</w:t>
            </w:r>
          </w:p>
        </w:tc>
      </w:tr>
      <w:tr w:rsidR="008C6B1E" w:rsidRPr="004450AA" w14:paraId="2CF7138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AC20573" w14:textId="16666FB8" w:rsidR="00FF116B" w:rsidRPr="004450AA" w:rsidRDefault="001C7991" w:rsidP="00A54A1C">
            <w:pPr>
              <w:ind w:left="0"/>
              <w:rPr>
                <w:i/>
                <w:color w:val="7F7F7F" w:themeColor="text1" w:themeTint="80"/>
                <w:lang w:val="de-DE"/>
              </w:rPr>
            </w:pPr>
            <w:r w:rsidRPr="004450AA">
              <w:rPr>
                <w:i/>
                <w:color w:val="7F7F7F" w:themeColor="text1" w:themeTint="80"/>
                <w:lang w:val="de-DE"/>
              </w:rPr>
              <w:t>Der Administrationsbereich des Scangeräts ist durch ein geeignetes Passwort geschützt.</w:t>
            </w:r>
            <w:r w:rsidR="00FF116B" w:rsidRPr="004450AA">
              <w:rPr>
                <w:i/>
                <w:color w:val="7F7F7F" w:themeColor="text1" w:themeTint="80"/>
                <w:lang w:val="de-DE"/>
              </w:rPr>
              <w:t xml:space="preserve"> Dieses ist nur der Notarin / dem Notar und der Bürovorsteherin </w:t>
            </w:r>
            <w:r w:rsidR="00612A1F" w:rsidRPr="004450AA">
              <w:rPr>
                <w:i/>
                <w:color w:val="7F7F7F" w:themeColor="text1" w:themeTint="80"/>
                <w:lang w:val="de-DE"/>
              </w:rPr>
              <w:t>/ dem Bürovorsteher bekannt und</w:t>
            </w:r>
            <w:r w:rsidRPr="004450AA">
              <w:rPr>
                <w:i/>
                <w:color w:val="7F7F7F" w:themeColor="text1" w:themeTint="80"/>
                <w:lang w:val="de-DE"/>
              </w:rPr>
              <w:t xml:space="preserve"> unterscheidet sich von den Zugangsdaten der Mitarbeiterinnen und Mitarbeiter, die das Scansystem bedienen. </w:t>
            </w:r>
          </w:p>
          <w:p w14:paraId="71A116B7" w14:textId="42986E4E" w:rsidR="00892D96" w:rsidRPr="004450AA" w:rsidRDefault="001C7991" w:rsidP="00A54A1C">
            <w:pPr>
              <w:ind w:left="0"/>
              <w:rPr>
                <w:i/>
                <w:color w:val="7F7F7F" w:themeColor="text1" w:themeTint="80"/>
                <w:lang w:val="de-DE"/>
              </w:rPr>
            </w:pPr>
            <w:r w:rsidRPr="004450AA">
              <w:rPr>
                <w:i/>
                <w:color w:val="7F7F7F" w:themeColor="text1" w:themeTint="80"/>
                <w:lang w:val="de-DE"/>
              </w:rPr>
              <w:t xml:space="preserve">Die </w:t>
            </w:r>
            <w:r w:rsidR="0090780F" w:rsidRPr="004450AA">
              <w:rPr>
                <w:i/>
                <w:color w:val="7F7F7F" w:themeColor="text1" w:themeTint="80"/>
                <w:lang w:val="de-DE"/>
              </w:rPr>
              <w:t>Fern-</w:t>
            </w:r>
            <w:r w:rsidRPr="004450AA">
              <w:rPr>
                <w:i/>
                <w:color w:val="7F7F7F" w:themeColor="text1" w:themeTint="80"/>
                <w:lang w:val="de-DE"/>
              </w:rPr>
              <w:t xml:space="preserve">Administrationsschnittstelle wurde so konfiguriert, dass der Zugriff nur für den zuständigen Support-Dienstleister (über die IP-Adresse des Dienstleisters) möglich ist. </w:t>
            </w:r>
          </w:p>
          <w:p w14:paraId="60B19D68" w14:textId="77777777" w:rsidR="008C6B1E" w:rsidRPr="004450AA" w:rsidRDefault="006F5BE9" w:rsidP="00A54A1C">
            <w:pPr>
              <w:ind w:left="0"/>
              <w:rPr>
                <w:color w:val="7F7F7F" w:themeColor="text1" w:themeTint="80"/>
                <w:lang w:val="de-DE"/>
              </w:rPr>
            </w:pPr>
            <w:r w:rsidRPr="004450AA">
              <w:rPr>
                <w:i/>
                <w:color w:val="auto"/>
                <w:lang w:val="de-DE"/>
              </w:rPr>
              <w:t xml:space="preserve">[alternativ:] </w:t>
            </w:r>
            <w:r w:rsidR="001C7991" w:rsidRPr="004450AA">
              <w:rPr>
                <w:i/>
                <w:color w:val="7F7F7F" w:themeColor="text1" w:themeTint="80"/>
                <w:lang w:val="de-DE"/>
              </w:rPr>
              <w:t xml:space="preserve">Die </w:t>
            </w:r>
            <w:r w:rsidR="0090780F" w:rsidRPr="004450AA">
              <w:rPr>
                <w:i/>
                <w:color w:val="7F7F7F" w:themeColor="text1" w:themeTint="80"/>
                <w:lang w:val="de-DE"/>
              </w:rPr>
              <w:t>Fern-</w:t>
            </w:r>
            <w:r w:rsidR="001C7991" w:rsidRPr="004450AA">
              <w:rPr>
                <w:i/>
                <w:color w:val="7F7F7F" w:themeColor="text1" w:themeTint="80"/>
                <w:lang w:val="de-DE"/>
              </w:rPr>
              <w:t>Administrationsschnittstelle wurde deaktiviert.</w:t>
            </w:r>
            <w:r w:rsidR="001C7991" w:rsidRPr="004450AA">
              <w:rPr>
                <w:color w:val="7F7F7F" w:themeColor="text1" w:themeTint="80"/>
                <w:lang w:val="de-DE"/>
              </w:rPr>
              <w:t xml:space="preserve"> </w:t>
            </w:r>
          </w:p>
          <w:p w14:paraId="21149078" w14:textId="3C67ABE7" w:rsidR="00E453A2" w:rsidRPr="004450AA" w:rsidRDefault="00E453A2" w:rsidP="00A54A1C">
            <w:pPr>
              <w:ind w:left="0"/>
              <w:rPr>
                <w:lang w:val="de-DE"/>
              </w:rPr>
            </w:pPr>
            <w:r w:rsidRPr="004450AA">
              <w:rPr>
                <w:color w:val="7F7F7F" w:themeColor="text1" w:themeTint="80"/>
                <w:lang w:val="de-DE"/>
              </w:rPr>
              <w:t>[…</w:t>
            </w:r>
            <w:r w:rsidRPr="004450AA">
              <w:rPr>
                <w:lang w:val="de-DE"/>
              </w:rPr>
              <w:t>]</w:t>
            </w:r>
          </w:p>
        </w:tc>
      </w:tr>
    </w:tbl>
    <w:p w14:paraId="1DB4E3E8" w14:textId="77777777" w:rsidR="008C6B1E" w:rsidRPr="004450AA" w:rsidRDefault="008C6B1E">
      <w:pPr>
        <w:ind w:left="709" w:hanging="425"/>
        <w:rPr>
          <w:lang w:val="de-DE"/>
        </w:rPr>
      </w:pPr>
    </w:p>
    <w:p w14:paraId="3F980828" w14:textId="77777777" w:rsidR="008C6B1E" w:rsidRPr="004450AA" w:rsidRDefault="001C7991" w:rsidP="005047AC">
      <w:pPr>
        <w:pStyle w:val="berschrift3"/>
        <w:ind w:firstLine="0"/>
      </w:pPr>
      <w:bookmarkStart w:id="86" w:name="_Toc84590125"/>
      <w:r w:rsidRPr="004450AA">
        <w:t>3.5.3</w:t>
      </w:r>
      <w:r w:rsidRPr="004450AA">
        <w:tab/>
        <w:t>Änderung voreingestellter Passwörter</w:t>
      </w:r>
      <w:bookmarkEnd w:id="86"/>
    </w:p>
    <w:p w14:paraId="467DCE4F" w14:textId="6509AE3C" w:rsidR="008C6B1E" w:rsidRPr="004450AA" w:rsidRDefault="001C7991">
      <w:pPr>
        <w:spacing w:line="240" w:lineRule="auto"/>
        <w:rPr>
          <w:lang w:val="de-DE"/>
        </w:rPr>
      </w:pPr>
      <w:r w:rsidRPr="004450AA">
        <w:rPr>
          <w:lang w:val="de-DE"/>
        </w:rPr>
        <w:t>Sofern die Administration des Scanners bzw. die Konfiguration der Kommunikationsschnittstellen bei netzwerkfähigen Scannern mi</w:t>
      </w:r>
      <w:r w:rsidR="003620D4" w:rsidRPr="004450AA">
        <w:rPr>
          <w:lang w:val="de-DE"/>
        </w:rPr>
        <w:t>t einem Passwort gesichert ist</w:t>
      </w:r>
      <w:r w:rsidR="00D90349" w:rsidRPr="004450AA">
        <w:rPr>
          <w:lang w:val="de-DE"/>
        </w:rPr>
        <w:t xml:space="preserve">, </w:t>
      </w:r>
      <w:r w:rsidRPr="004450AA">
        <w:rPr>
          <w:lang w:val="de-DE"/>
        </w:rPr>
        <w:t>muss das Passwort nach der Installation des Scangeräts zu</w:t>
      </w:r>
      <w:r w:rsidRPr="004450AA">
        <w:rPr>
          <w:color w:val="auto"/>
          <w:lang w:val="de-DE"/>
        </w:rPr>
        <w:t>rückgesetzt</w:t>
      </w:r>
      <w:r w:rsidRPr="004450AA">
        <w:rPr>
          <w:lang w:val="de-DE"/>
        </w:rPr>
        <w:t xml:space="preserve"> bzw. geändert werden. Als Grundlage für die Vergabe der Passwörter sollen explizit formulierte interne Sicherheitsrichtlinien dienen. </w:t>
      </w:r>
    </w:p>
    <w:p w14:paraId="63607621" w14:textId="77777777" w:rsidR="008C6B1E" w:rsidRPr="004450AA"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5CAB7B2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6A0AA21" w14:textId="77777777" w:rsidR="008C6B1E" w:rsidRPr="004450AA" w:rsidRDefault="001C7991">
            <w:pPr>
              <w:ind w:left="709" w:hanging="673"/>
              <w:rPr>
                <w:b/>
                <w:lang w:val="de-DE"/>
              </w:rPr>
            </w:pPr>
            <w:bookmarkStart w:id="87" w:name="_Toc47693337"/>
            <w:bookmarkStart w:id="88" w:name="_Toc48720150"/>
            <w:bookmarkEnd w:id="87"/>
            <w:r w:rsidRPr="004450AA">
              <w:rPr>
                <w:b/>
                <w:lang w:val="de-DE"/>
              </w:rPr>
              <w:t>Interne Sicherheitsrichtlinien zur Vergabe von Passwörtern</w:t>
            </w:r>
            <w:bookmarkEnd w:id="88"/>
          </w:p>
        </w:tc>
      </w:tr>
      <w:tr w:rsidR="008C6B1E" w:rsidRPr="004450AA" w14:paraId="7DD24B7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407DFD3" w14:textId="611AE1EC" w:rsidR="00FF116B" w:rsidRPr="004450AA" w:rsidRDefault="001C7991" w:rsidP="00745573">
            <w:pPr>
              <w:ind w:left="36"/>
              <w:rPr>
                <w:i/>
                <w:color w:val="7F7F7F" w:themeColor="text1" w:themeTint="80"/>
                <w:u w:val="single"/>
                <w:lang w:val="de-DE"/>
              </w:rPr>
            </w:pPr>
            <w:r w:rsidRPr="004450AA">
              <w:rPr>
                <w:i/>
                <w:color w:val="7F7F7F" w:themeColor="text1" w:themeTint="80"/>
                <w:u w:val="single"/>
                <w:lang w:val="de-DE"/>
              </w:rPr>
              <w:t>Beispiele</w:t>
            </w:r>
            <w:r w:rsidR="00745573" w:rsidRPr="004450AA">
              <w:rPr>
                <w:i/>
                <w:color w:val="7F7F7F" w:themeColor="text1" w:themeTint="80"/>
                <w:u w:val="single"/>
                <w:lang w:val="de-DE"/>
              </w:rPr>
              <w:t xml:space="preserve"> für Richtlinien bei der Vergabe von Passwörtern (</w:t>
            </w:r>
            <w:r w:rsidR="00745573" w:rsidRPr="001173A9">
              <w:rPr>
                <w:i/>
                <w:color w:val="7F7F7F" w:themeColor="text1" w:themeTint="80"/>
                <w:lang w:val="de-DE"/>
              </w:rPr>
              <w:t xml:space="preserve">aus: </w:t>
            </w:r>
            <w:r w:rsidR="0090780F" w:rsidRPr="004450AA">
              <w:rPr>
                <w:i/>
                <w:color w:val="7F7F7F" w:themeColor="text1" w:themeTint="80"/>
                <w:lang w:val="de-DE"/>
              </w:rPr>
              <w:t>Handreichung der Bundesnotarkammer „IT-Sicherheit für Notarinnen und Notare“</w:t>
            </w:r>
            <w:r w:rsidR="00745573" w:rsidRPr="001173A9">
              <w:rPr>
                <w:i/>
                <w:color w:val="7F7F7F" w:themeColor="text1" w:themeTint="80"/>
                <w:lang w:val="de-DE"/>
              </w:rPr>
              <w:t>)</w:t>
            </w:r>
            <w:r w:rsidRPr="001173A9">
              <w:rPr>
                <w:i/>
                <w:color w:val="7F7F7F" w:themeColor="text1" w:themeTint="80"/>
                <w:lang w:val="de-DE"/>
              </w:rPr>
              <w:t xml:space="preserve"> </w:t>
            </w:r>
          </w:p>
          <w:p w14:paraId="284C6E93" w14:textId="0999B26A" w:rsidR="00FF116B" w:rsidRPr="004450AA" w:rsidRDefault="001C7991" w:rsidP="00FF116B">
            <w:pPr>
              <w:ind w:left="36"/>
              <w:rPr>
                <w:i/>
                <w:color w:val="7F7F7F" w:themeColor="text1" w:themeTint="80"/>
                <w:lang w:val="de-DE"/>
              </w:rPr>
            </w:pPr>
            <w:r w:rsidRPr="004450AA">
              <w:rPr>
                <w:i/>
                <w:color w:val="7F7F7F" w:themeColor="text1" w:themeTint="80"/>
                <w:lang w:val="de-DE"/>
              </w:rPr>
              <w:t xml:space="preserve">Es sind individuelle Kennungen und Passwörter zu verwenden. Jeder Benutzer erhält ein </w:t>
            </w:r>
            <w:r w:rsidR="00441CEE" w:rsidRPr="004450AA">
              <w:rPr>
                <w:i/>
                <w:color w:val="7F7F7F" w:themeColor="text1" w:themeTint="80"/>
                <w:lang w:val="de-DE"/>
              </w:rPr>
              <w:t>persönliches und geheimes</w:t>
            </w:r>
            <w:r w:rsidRPr="004450AA">
              <w:rPr>
                <w:i/>
                <w:color w:val="7F7F7F" w:themeColor="text1" w:themeTint="80"/>
                <w:lang w:val="de-DE"/>
              </w:rPr>
              <w:t xml:space="preserve"> Passwort</w:t>
            </w:r>
            <w:r w:rsidR="00441CEE" w:rsidRPr="004450AA">
              <w:rPr>
                <w:i/>
                <w:color w:val="7F7F7F" w:themeColor="text1" w:themeTint="80"/>
                <w:lang w:val="de-DE"/>
              </w:rPr>
              <w:t>.</w:t>
            </w:r>
            <w:r w:rsidRPr="004450AA">
              <w:rPr>
                <w:i/>
                <w:color w:val="7F7F7F" w:themeColor="text1" w:themeTint="80"/>
                <w:lang w:val="de-DE"/>
              </w:rPr>
              <w:t xml:space="preserve"> </w:t>
            </w:r>
          </w:p>
          <w:p w14:paraId="437AC412" w14:textId="251FA84B" w:rsidR="00FF116B" w:rsidRPr="004450AA" w:rsidRDefault="001C7991" w:rsidP="00FF116B">
            <w:pPr>
              <w:ind w:left="36"/>
              <w:rPr>
                <w:i/>
                <w:color w:val="7F7F7F" w:themeColor="text1" w:themeTint="80"/>
                <w:lang w:val="de-DE"/>
              </w:rPr>
            </w:pPr>
            <w:r w:rsidRPr="004450AA">
              <w:rPr>
                <w:i/>
                <w:color w:val="7F7F7F" w:themeColor="text1" w:themeTint="80"/>
                <w:lang w:val="de-DE"/>
              </w:rPr>
              <w:t>Sollte es sich bei der Kennung um eine PIN handel</w:t>
            </w:r>
            <w:r w:rsidR="004610D4" w:rsidRPr="004450AA">
              <w:rPr>
                <w:i/>
                <w:color w:val="7F7F7F" w:themeColor="text1" w:themeTint="80"/>
                <w:lang w:val="de-DE"/>
              </w:rPr>
              <w:t>n</w:t>
            </w:r>
            <w:r w:rsidRPr="004450AA">
              <w:rPr>
                <w:i/>
                <w:color w:val="7F7F7F" w:themeColor="text1" w:themeTint="80"/>
                <w:lang w:val="de-DE"/>
              </w:rPr>
              <w:t xml:space="preserve">, muss diese mindestens 4 Ziffern haben. </w:t>
            </w:r>
          </w:p>
          <w:p w14:paraId="1A252974" w14:textId="651619A5" w:rsidR="00FF116B" w:rsidRPr="004450AA" w:rsidRDefault="00441CEE" w:rsidP="00FF116B">
            <w:pPr>
              <w:ind w:left="36"/>
              <w:rPr>
                <w:i/>
                <w:color w:val="7F7F7F" w:themeColor="text1" w:themeTint="80"/>
                <w:lang w:val="de-DE"/>
              </w:rPr>
            </w:pPr>
            <w:r w:rsidRPr="004450AA">
              <w:rPr>
                <w:i/>
                <w:color w:val="7F7F7F" w:themeColor="text1" w:themeTint="80"/>
                <w:lang w:val="de-DE"/>
              </w:rPr>
              <w:t>Das Passwort</w:t>
            </w:r>
            <w:r w:rsidR="001C7991" w:rsidRPr="004450AA">
              <w:rPr>
                <w:i/>
                <w:color w:val="7F7F7F" w:themeColor="text1" w:themeTint="80"/>
                <w:lang w:val="de-DE"/>
              </w:rPr>
              <w:t xml:space="preserve"> darf nirgendwo aufgeschrieben und </w:t>
            </w:r>
            <w:r w:rsidRPr="004450AA">
              <w:rPr>
                <w:i/>
                <w:color w:val="7F7F7F" w:themeColor="text1" w:themeTint="80"/>
                <w:lang w:val="de-DE"/>
              </w:rPr>
              <w:t>niemals weitergegeben werden</w:t>
            </w:r>
            <w:r w:rsidR="001C7991" w:rsidRPr="004450AA">
              <w:rPr>
                <w:i/>
                <w:color w:val="7F7F7F" w:themeColor="text1" w:themeTint="80"/>
                <w:lang w:val="de-DE"/>
              </w:rPr>
              <w:t xml:space="preserve">. </w:t>
            </w:r>
            <w:r w:rsidRPr="004450AA">
              <w:rPr>
                <w:i/>
                <w:color w:val="7F7F7F" w:themeColor="text1" w:themeTint="80"/>
                <w:lang w:val="de-DE"/>
              </w:rPr>
              <w:t>Es</w:t>
            </w:r>
            <w:r w:rsidR="001C7991" w:rsidRPr="004450AA">
              <w:rPr>
                <w:i/>
                <w:color w:val="7F7F7F" w:themeColor="text1" w:themeTint="80"/>
                <w:lang w:val="de-DE"/>
              </w:rPr>
              <w:t xml:space="preserve"> wird ein sicherer Passwort-Manager benutzt. </w:t>
            </w:r>
          </w:p>
          <w:p w14:paraId="7C6E10DD" w14:textId="667F9CCC" w:rsidR="00FF116B" w:rsidRPr="004450AA" w:rsidRDefault="001C7991" w:rsidP="00FF116B">
            <w:pPr>
              <w:ind w:left="36"/>
              <w:rPr>
                <w:i/>
                <w:color w:val="7F7F7F" w:themeColor="text1" w:themeTint="80"/>
                <w:lang w:val="de-DE"/>
              </w:rPr>
            </w:pPr>
            <w:r w:rsidRPr="004450AA">
              <w:rPr>
                <w:i/>
                <w:color w:val="7F7F7F" w:themeColor="text1" w:themeTint="80"/>
                <w:lang w:val="de-DE"/>
              </w:rPr>
              <w:t xml:space="preserve">Ein Passwort muss aus mindestens </w:t>
            </w:r>
            <w:r w:rsidR="00441CEE" w:rsidRPr="004450AA">
              <w:rPr>
                <w:i/>
                <w:color w:val="7F7F7F" w:themeColor="text1" w:themeTint="80"/>
                <w:lang w:val="de-DE"/>
              </w:rPr>
              <w:t>zwölf</w:t>
            </w:r>
            <w:r w:rsidRPr="004450AA">
              <w:rPr>
                <w:i/>
                <w:color w:val="7F7F7F" w:themeColor="text1" w:themeTint="80"/>
                <w:lang w:val="de-DE"/>
              </w:rPr>
              <w:t xml:space="preserve"> Zeichen bestehen. </w:t>
            </w:r>
          </w:p>
          <w:p w14:paraId="38F09353" w14:textId="021F40F8" w:rsidR="00FF116B" w:rsidRPr="004450AA" w:rsidRDefault="00441CEE" w:rsidP="00FF116B">
            <w:pPr>
              <w:ind w:left="36"/>
              <w:rPr>
                <w:i/>
                <w:color w:val="7F7F7F" w:themeColor="text1" w:themeTint="80"/>
                <w:lang w:val="de-DE"/>
              </w:rPr>
            </w:pPr>
            <w:r w:rsidRPr="004450AA">
              <w:rPr>
                <w:i/>
                <w:color w:val="7F7F7F" w:themeColor="text1" w:themeTint="80"/>
                <w:lang w:val="de-DE"/>
              </w:rPr>
              <w:t>Das Passwort sollte Groß- und Kleinbuchstaben, Sonderzeichen und Zahlen enthalten und nie in einem Wörterbuch zu finden sein.</w:t>
            </w:r>
            <w:r w:rsidR="001C7991" w:rsidRPr="004450AA">
              <w:rPr>
                <w:i/>
                <w:color w:val="7F7F7F" w:themeColor="text1" w:themeTint="80"/>
                <w:lang w:val="de-DE"/>
              </w:rPr>
              <w:t xml:space="preserve"> </w:t>
            </w:r>
          </w:p>
          <w:p w14:paraId="336EE8C4" w14:textId="040C1315" w:rsidR="00FF116B" w:rsidRPr="004450AA" w:rsidRDefault="001C7991" w:rsidP="00FF116B">
            <w:pPr>
              <w:ind w:left="36"/>
              <w:rPr>
                <w:i/>
                <w:color w:val="7F7F7F" w:themeColor="text1" w:themeTint="80"/>
                <w:lang w:val="de-DE"/>
              </w:rPr>
            </w:pPr>
            <w:r w:rsidRPr="004450AA">
              <w:rPr>
                <w:i/>
                <w:color w:val="7F7F7F" w:themeColor="text1" w:themeTint="80"/>
                <w:lang w:val="de-DE"/>
              </w:rPr>
              <w:t xml:space="preserve">Ein Passwort darf bei der Eingabe nicht am Bildschirm angezeigt werden. </w:t>
            </w:r>
          </w:p>
          <w:p w14:paraId="7DDA5184" w14:textId="4E901F59" w:rsidR="00FF116B" w:rsidRPr="004450AA" w:rsidRDefault="001C7991" w:rsidP="00FF116B">
            <w:pPr>
              <w:ind w:left="36"/>
              <w:rPr>
                <w:i/>
                <w:color w:val="7F7F7F" w:themeColor="text1" w:themeTint="80"/>
                <w:lang w:val="de-DE"/>
              </w:rPr>
            </w:pPr>
            <w:r w:rsidRPr="004450AA">
              <w:rPr>
                <w:i/>
                <w:color w:val="7F7F7F" w:themeColor="text1" w:themeTint="80"/>
                <w:lang w:val="de-DE"/>
              </w:rPr>
              <w:t xml:space="preserve">Ein Passwort muss umgehend geändert werden, wenn der Verdacht besteht, dass </w:t>
            </w:r>
            <w:r w:rsidR="00441CEE" w:rsidRPr="004450AA">
              <w:rPr>
                <w:i/>
                <w:color w:val="7F7F7F" w:themeColor="text1" w:themeTint="80"/>
                <w:lang w:val="de-DE"/>
              </w:rPr>
              <w:t>jemand unbefugt Kenntnis erlangt hat.</w:t>
            </w:r>
            <w:r w:rsidRPr="004450AA">
              <w:rPr>
                <w:i/>
                <w:color w:val="7F7F7F" w:themeColor="text1" w:themeTint="80"/>
                <w:lang w:val="de-DE"/>
              </w:rPr>
              <w:t xml:space="preserve"> </w:t>
            </w:r>
          </w:p>
          <w:p w14:paraId="0EE44DDA" w14:textId="0A0F847C" w:rsidR="00FF116B" w:rsidRPr="004450AA" w:rsidRDefault="001C7991" w:rsidP="00FF116B">
            <w:pPr>
              <w:ind w:left="36"/>
              <w:rPr>
                <w:i/>
                <w:color w:val="7F7F7F" w:themeColor="text1" w:themeTint="80"/>
                <w:lang w:val="de-DE"/>
              </w:rPr>
            </w:pPr>
            <w:r w:rsidRPr="004450AA">
              <w:rPr>
                <w:i/>
                <w:color w:val="7F7F7F" w:themeColor="text1" w:themeTint="80"/>
                <w:lang w:val="de-DE"/>
              </w:rPr>
              <w:t>Passwort-Änderungen müssen von den jeweiligen Benutzern selbst durchgeführt werden können.</w:t>
            </w:r>
          </w:p>
          <w:p w14:paraId="0A8DFD61" w14:textId="77777777" w:rsidR="0090780F" w:rsidRPr="004450AA" w:rsidRDefault="004610D4" w:rsidP="0090780F">
            <w:pPr>
              <w:ind w:left="0"/>
              <w:rPr>
                <w:color w:val="7F7F7F" w:themeColor="text1" w:themeTint="80"/>
                <w:lang w:val="de-DE"/>
              </w:rPr>
            </w:pPr>
            <w:r w:rsidRPr="004450AA">
              <w:rPr>
                <w:i/>
                <w:color w:val="7F7F7F" w:themeColor="text1" w:themeTint="80"/>
                <w:lang w:val="de-DE"/>
              </w:rPr>
              <w:t xml:space="preserve"> </w:t>
            </w:r>
            <w:r w:rsidR="001C7991" w:rsidRPr="004450AA">
              <w:rPr>
                <w:i/>
                <w:color w:val="7F7F7F" w:themeColor="text1" w:themeTint="80"/>
                <w:lang w:val="de-DE"/>
              </w:rPr>
              <w:t>Alle Passwörter von System- oder Anwendungssoftware, die vom Hersteller voreingestellt wurden, sind nach der Installation des Systems umgehend zu ändern.</w:t>
            </w:r>
            <w:r w:rsidR="001C7991" w:rsidRPr="004450AA">
              <w:rPr>
                <w:color w:val="7F7F7F" w:themeColor="text1" w:themeTint="80"/>
                <w:lang w:val="de-DE"/>
              </w:rPr>
              <w:t xml:space="preserve"> </w:t>
            </w:r>
          </w:p>
          <w:p w14:paraId="44369A82" w14:textId="5544E78D" w:rsidR="008C6B1E" w:rsidRPr="004450AA" w:rsidRDefault="0090780F" w:rsidP="00612A1F">
            <w:pPr>
              <w:ind w:left="0"/>
              <w:rPr>
                <w:lang w:val="de-DE"/>
              </w:rPr>
            </w:pPr>
            <w:r w:rsidRPr="004450AA">
              <w:rPr>
                <w:lang w:val="de-DE"/>
              </w:rPr>
              <w:t>[…]</w:t>
            </w:r>
          </w:p>
        </w:tc>
      </w:tr>
    </w:tbl>
    <w:p w14:paraId="234F4DD9" w14:textId="77777777" w:rsidR="008C6B1E" w:rsidRPr="004450AA" w:rsidRDefault="001C7991" w:rsidP="00004999">
      <w:pPr>
        <w:pStyle w:val="berschrift3"/>
        <w:ind w:firstLine="0"/>
      </w:pPr>
      <w:bookmarkStart w:id="89" w:name="_Toc84590126"/>
      <w:r w:rsidRPr="004450AA">
        <w:t>3.5.4</w:t>
      </w:r>
      <w:r w:rsidRPr="004450AA">
        <w:tab/>
        <w:t>Sorgfältige Durchführung von Konfigurationsänderungen</w:t>
      </w:r>
      <w:bookmarkEnd w:id="89"/>
    </w:p>
    <w:p w14:paraId="346A42C4" w14:textId="77777777" w:rsidR="008C6B1E" w:rsidRPr="004450AA" w:rsidRDefault="001C7991">
      <w:pPr>
        <w:spacing w:line="240" w:lineRule="auto"/>
        <w:rPr>
          <w:lang w:val="de-DE"/>
        </w:rPr>
      </w:pPr>
      <w:r w:rsidRPr="004450AA">
        <w:rPr>
          <w:lang w:val="de-DE"/>
        </w:rPr>
        <w:t>Die Durchführung von Konfigurationsänderungen an einem IT-System im Echtbetrieb, wie z. B. einem Scanner und den entsprechenden Software-Komponenten, ist immer als kritisch einzustufen, weshalb entsprechend sorgfältig vorgegangen werden muss. Vor einer Änderung der Konfiguration soll die alte Konfiguration gesichert werden. Darüber hinaus sollen alle durchgeführten Änderungen von einer weiteren Mitarbeiterin / einem weiteren Mitarbeiter überprüft werden, bevor sie in den Echtbetrieb übernommen werden.</w:t>
      </w:r>
    </w:p>
    <w:p w14:paraId="6B90373C" w14:textId="77777777" w:rsidR="008C6B1E" w:rsidRPr="004450AA" w:rsidRDefault="008C6B1E">
      <w:pPr>
        <w:spacing w:line="240" w:lineRule="auto"/>
        <w:ind w:left="709" w:hanging="425"/>
        <w:rPr>
          <w:lang w:val="de-DE"/>
        </w:rPr>
      </w:pPr>
    </w:p>
    <w:p w14:paraId="16A3F76E" w14:textId="050B97A7" w:rsidR="008C6B1E" w:rsidRPr="004450AA" w:rsidRDefault="001C7991">
      <w:pPr>
        <w:spacing w:line="240" w:lineRule="auto"/>
        <w:rPr>
          <w:lang w:val="de-DE"/>
        </w:rPr>
      </w:pPr>
      <w:r w:rsidRPr="004450AA">
        <w:rPr>
          <w:lang w:val="de-DE"/>
        </w:rPr>
        <w:t xml:space="preserve">Die Zuständigkeit für die Durchführung von Konfigurationsänderungen ist in Anlage </w:t>
      </w:r>
      <w:r w:rsidR="009A35B2" w:rsidRPr="004450AA">
        <w:rPr>
          <w:lang w:val="de-DE"/>
        </w:rPr>
        <w:t>1</w:t>
      </w:r>
      <w:r w:rsidRPr="004450AA">
        <w:rPr>
          <w:lang w:val="de-DE"/>
        </w:rPr>
        <w:t xml:space="preserve"> aufgeführt.</w:t>
      </w:r>
    </w:p>
    <w:p w14:paraId="2B57E98A" w14:textId="77777777" w:rsidR="008C6B1E" w:rsidRPr="004450AA" w:rsidRDefault="008C6B1E">
      <w:pPr>
        <w:ind w:left="709" w:hanging="425"/>
        <w:rPr>
          <w:lang w:val="de-DE"/>
        </w:rPr>
      </w:pPr>
    </w:p>
    <w:p w14:paraId="66A71DE9" w14:textId="77777777" w:rsidR="008C6B1E" w:rsidRPr="004450AA" w:rsidRDefault="001C7991" w:rsidP="00004999">
      <w:pPr>
        <w:pStyle w:val="berschrift3"/>
        <w:ind w:firstLine="0"/>
      </w:pPr>
      <w:bookmarkStart w:id="90" w:name="_Toc84590127"/>
      <w:r w:rsidRPr="004450AA">
        <w:t>3.5.5</w:t>
      </w:r>
      <w:r w:rsidRPr="004450AA">
        <w:tab/>
        <w:t>Geeignete Benutzung des Scangeräts</w:t>
      </w:r>
      <w:bookmarkEnd w:id="90"/>
    </w:p>
    <w:p w14:paraId="34335820" w14:textId="77777777" w:rsidR="008C6B1E" w:rsidRPr="004450AA" w:rsidRDefault="001C7991">
      <w:pPr>
        <w:spacing w:line="240" w:lineRule="auto"/>
        <w:rPr>
          <w:lang w:val="de-DE"/>
        </w:rPr>
      </w:pPr>
      <w:r w:rsidRPr="004450AA">
        <w:rPr>
          <w:lang w:val="de-DE"/>
        </w:rPr>
        <w:t xml:space="preserve">Um eine zuverlässige und vollständige Erfassung der Papierdokumente zu gewährleisten, muss ein gemäß den Vorgaben des Herstellers gepflegter Scanner eingesetzt </w:t>
      </w:r>
      <w:r w:rsidRPr="004450AA">
        <w:rPr>
          <w:color w:val="auto"/>
          <w:lang w:val="de-DE"/>
        </w:rPr>
        <w:t>werden. Falls das Scanprodukt Streifen, Schlieren oder andere Auffälligkeiten aufweisen sollte, ist das Scangerät entsprechend den Vorgaben aus dem Betriebshandbuch (Herstellerempfehlung) zu reinigen.</w:t>
      </w:r>
      <w:r w:rsidRPr="004450AA">
        <w:rPr>
          <w:color w:val="auto"/>
          <w:lang w:val="de-DE"/>
        </w:rPr>
        <w:br/>
      </w:r>
    </w:p>
    <w:p w14:paraId="30C88D5B" w14:textId="34352606" w:rsidR="00612A1F" w:rsidRPr="004450AA" w:rsidRDefault="001C7991">
      <w:pPr>
        <w:spacing w:line="240" w:lineRule="auto"/>
        <w:rPr>
          <w:lang w:val="de-DE"/>
        </w:rPr>
      </w:pPr>
      <w:r w:rsidRPr="004450AA">
        <w:rPr>
          <w:lang w:val="de-DE"/>
        </w:rPr>
        <w:t>Die Dokumente müssen gemäß den Vorgaben der Produkthandbücher und der physikalischen Struktur der Dokumente dem Scanner übergeben werden. Für Dokumente, die nicht für den automatischen Einzug geeignet sind (z. B. ungeeignete Papiersorten, beschädigte Seiten, gebundene Dokumente), sind geeignete Verfahren zu beschreiben.</w:t>
      </w:r>
      <w:r w:rsidRPr="004450AA">
        <w:rPr>
          <w:lang w:val="de-DE"/>
        </w:rPr>
        <w:br/>
      </w:r>
    </w:p>
    <w:p w14:paraId="1C9250DE" w14:textId="77777777" w:rsidR="008C6B1E" w:rsidRPr="004450AA"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713F1BD0"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8E3ABB6" w14:textId="2654796F" w:rsidR="008C6B1E" w:rsidRPr="004450AA" w:rsidRDefault="001C7991">
            <w:pPr>
              <w:ind w:left="709" w:hanging="709"/>
              <w:rPr>
                <w:b/>
                <w:lang w:val="de-DE"/>
              </w:rPr>
            </w:pPr>
            <w:r w:rsidRPr="004450AA">
              <w:rPr>
                <w:b/>
                <w:lang w:val="de-DE"/>
              </w:rPr>
              <w:t xml:space="preserve">Scanverfahren für Dokumente, die </w:t>
            </w:r>
            <w:r w:rsidR="00266E62" w:rsidRPr="004450AA">
              <w:rPr>
                <w:b/>
                <w:lang w:val="de-DE"/>
              </w:rPr>
              <w:t xml:space="preserve">nicht </w:t>
            </w:r>
            <w:r w:rsidR="009F31FB" w:rsidRPr="004450AA">
              <w:rPr>
                <w:b/>
                <w:lang w:val="de-DE"/>
              </w:rPr>
              <w:t xml:space="preserve">für den automatischen Einzug </w:t>
            </w:r>
            <w:r w:rsidRPr="004450AA">
              <w:rPr>
                <w:b/>
                <w:lang w:val="de-DE"/>
              </w:rPr>
              <w:t>geeignet sind</w:t>
            </w:r>
          </w:p>
        </w:tc>
      </w:tr>
      <w:tr w:rsidR="008C6B1E" w:rsidRPr="00506B58" w14:paraId="4ABBCF28"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20D5250" w14:textId="77777777" w:rsidR="008C6B1E" w:rsidRPr="004450AA" w:rsidRDefault="001C7991" w:rsidP="00612A1F">
            <w:pPr>
              <w:ind w:left="36"/>
              <w:rPr>
                <w:i/>
                <w:color w:val="auto"/>
                <w:lang w:val="de-DE"/>
              </w:rPr>
            </w:pPr>
            <w:r w:rsidRPr="004450AA">
              <w:rPr>
                <w:i/>
                <w:color w:val="auto"/>
                <w:lang w:val="de-DE"/>
              </w:rPr>
              <w:t>Dokumente, die nicht mithilfe des automatischen Einzugs gescannt werden können, müssen einzeln auf das Vorlageng</w:t>
            </w:r>
            <w:r w:rsidR="00612A1F" w:rsidRPr="004450AA">
              <w:rPr>
                <w:i/>
                <w:color w:val="auto"/>
                <w:lang w:val="de-DE"/>
              </w:rPr>
              <w:t xml:space="preserve">las gelegt und gescannt werden. </w:t>
            </w:r>
            <w:r w:rsidRPr="004450AA">
              <w:rPr>
                <w:i/>
                <w:color w:val="auto"/>
                <w:lang w:val="de-DE"/>
              </w:rPr>
              <w:t>Kann das Dokument aufgrund seiner Beschaffenheit nicht gescannt werden, wird es gemäß § 37 NotAktVV in der Sondersammlung verwahrt.</w:t>
            </w:r>
          </w:p>
          <w:p w14:paraId="2CC2DD98" w14:textId="2F4FC38A" w:rsidR="00612A1F" w:rsidRPr="004450AA" w:rsidRDefault="00612A1F" w:rsidP="00612A1F">
            <w:pPr>
              <w:ind w:left="36"/>
              <w:rPr>
                <w:i/>
                <w:color w:val="7F7F7F" w:themeColor="text1" w:themeTint="80"/>
                <w:lang w:val="de-DE"/>
              </w:rPr>
            </w:pPr>
          </w:p>
        </w:tc>
      </w:tr>
    </w:tbl>
    <w:p w14:paraId="2207218D" w14:textId="77777777" w:rsidR="008C6B1E" w:rsidRPr="004450AA" w:rsidRDefault="008C6B1E">
      <w:pPr>
        <w:spacing w:line="240" w:lineRule="auto"/>
        <w:ind w:left="709" w:hanging="425"/>
        <w:rPr>
          <w:lang w:val="de-DE"/>
        </w:rPr>
      </w:pPr>
    </w:p>
    <w:p w14:paraId="069EE6E8" w14:textId="77777777" w:rsidR="008C6B1E" w:rsidRPr="004450AA" w:rsidRDefault="001C7991" w:rsidP="00004999">
      <w:pPr>
        <w:pStyle w:val="berschrift3"/>
        <w:ind w:firstLine="0"/>
      </w:pPr>
      <w:bookmarkStart w:id="91" w:name="_Toc84590128"/>
      <w:r w:rsidRPr="004450AA">
        <w:t>3.5.6</w:t>
      </w:r>
      <w:r w:rsidRPr="004450AA">
        <w:tab/>
        <w:t>Geeignete Scaneinstellungen</w:t>
      </w:r>
      <w:bookmarkEnd w:id="91"/>
    </w:p>
    <w:p w14:paraId="190D0D1A" w14:textId="77777777" w:rsidR="008C6B1E" w:rsidRPr="004450AA" w:rsidRDefault="001C7991">
      <w:pPr>
        <w:pStyle w:val="StandardWeb"/>
        <w:ind w:left="709" w:hanging="425"/>
        <w:jc w:val="both"/>
      </w:pPr>
      <w:r w:rsidRPr="004450AA">
        <w:rPr>
          <w:rFonts w:ascii="Segoe UI" w:eastAsiaTheme="minorEastAsia" w:hAnsi="Segoe UI" w:cs="Segoe UI"/>
          <w:color w:val="231F20"/>
          <w:spacing w:val="-2"/>
          <w:sz w:val="20"/>
          <w:szCs w:val="20"/>
        </w:rPr>
        <w:t>Die Scaneinstellungen werden in Abschnitt 2.5.2 behandelt.</w:t>
      </w:r>
    </w:p>
    <w:p w14:paraId="24BC687A" w14:textId="77777777" w:rsidR="008C6B1E" w:rsidRPr="004450AA" w:rsidRDefault="008C6B1E">
      <w:pPr>
        <w:spacing w:line="240" w:lineRule="auto"/>
        <w:ind w:left="709" w:hanging="425"/>
        <w:rPr>
          <w:lang w:val="de-DE"/>
        </w:rPr>
      </w:pPr>
    </w:p>
    <w:p w14:paraId="6B00D57A" w14:textId="77777777" w:rsidR="008C6B1E" w:rsidRPr="004450AA" w:rsidRDefault="001C7991" w:rsidP="00004999">
      <w:pPr>
        <w:pStyle w:val="berschrift3"/>
        <w:ind w:firstLine="0"/>
      </w:pPr>
      <w:bookmarkStart w:id="92" w:name="_Toc84590129"/>
      <w:r w:rsidRPr="004450AA">
        <w:t>3.5.7</w:t>
      </w:r>
      <w:r w:rsidRPr="004450AA">
        <w:tab/>
        <w:t>Geeignete Erfassung von Metainformationen</w:t>
      </w:r>
      <w:bookmarkEnd w:id="92"/>
    </w:p>
    <w:p w14:paraId="1A0A9C43" w14:textId="3A0FDC95" w:rsidR="008C6B1E" w:rsidRPr="004450AA" w:rsidRDefault="001C7991">
      <w:pPr>
        <w:spacing w:line="240" w:lineRule="auto"/>
        <w:rPr>
          <w:lang w:val="de-DE"/>
        </w:rPr>
      </w:pPr>
      <w:r w:rsidRPr="004450AA">
        <w:rPr>
          <w:lang w:val="de-DE"/>
        </w:rPr>
        <w:t>Damit eine spätere Zuordnung der Scanprodukte zu einem bestimmten Vorgang möglich ist, sollen Metadaten in geeigneter Weise übergeben werden. Bei einem hohen Scan-Durchsatz können Spezifikationen von weiteren Metainformationen, wie z. B. Seitenzahl, Scaneinstellungen, Dokumentenkontext</w:t>
      </w:r>
      <w:r w:rsidR="00266E62" w:rsidRPr="004450AA">
        <w:rPr>
          <w:lang w:val="de-DE"/>
        </w:rPr>
        <w:t xml:space="preserve"> oder</w:t>
      </w:r>
      <w:r w:rsidRPr="004450AA">
        <w:rPr>
          <w:lang w:val="de-DE"/>
        </w:rPr>
        <w:t xml:space="preserve"> Indexinformationen genutzt werden. In diesem Fall kann das Scansystem diese Informationen g</w:t>
      </w:r>
      <w:r w:rsidR="001246A1" w:rsidRPr="004450AA">
        <w:rPr>
          <w:lang w:val="de-DE"/>
        </w:rPr>
        <w:t>egebenenfalls</w:t>
      </w:r>
      <w:r w:rsidRPr="004450AA">
        <w:rPr>
          <w:lang w:val="de-DE"/>
        </w:rPr>
        <w:t xml:space="preserve"> automatisiert auswerten, die Einstellungen anpassen, Scanprodukte entsprechend zusammenfassen und die Metadaten zum Scanprodukt </w:t>
      </w:r>
      <w:r w:rsidRPr="004450AA">
        <w:rPr>
          <w:color w:val="auto"/>
          <w:lang w:val="de-DE"/>
        </w:rPr>
        <w:t>hinzufügen. Es können auch Lösungen zum automatischen Auslesen von Indexinformationen genutzt werden. Allerdings soll dann eine zuverlässige Konfiguration der Applikation bezüglich der Erkennung und Gültigkeit der ausgelesenen Werte und eine sorgfältige manuelle Qualitätssicherung und Nachbearbeitung erfolgen.</w:t>
      </w:r>
    </w:p>
    <w:p w14:paraId="24198265" w14:textId="7777777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430E9B1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1AC1E2F" w14:textId="77777777" w:rsidR="008C6B1E" w:rsidRPr="004450AA" w:rsidRDefault="001C7991">
            <w:pPr>
              <w:ind w:left="0"/>
              <w:rPr>
                <w:b/>
                <w:lang w:val="de-DE"/>
              </w:rPr>
            </w:pPr>
            <w:r w:rsidRPr="004450AA">
              <w:rPr>
                <w:b/>
                <w:lang w:val="de-DE"/>
              </w:rPr>
              <w:t>Maßnahmen für eine geeignete Erfassung von Metainformationen</w:t>
            </w:r>
          </w:p>
        </w:tc>
      </w:tr>
      <w:tr w:rsidR="008C6B1E" w:rsidRPr="00506B58" w14:paraId="29C71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E64F8B9" w14:textId="009AC5BF" w:rsidR="0090780F" w:rsidRPr="004450AA" w:rsidRDefault="001C7991" w:rsidP="00745573">
            <w:pPr>
              <w:ind w:left="36"/>
              <w:rPr>
                <w:i/>
                <w:color w:val="auto"/>
                <w:lang w:val="de-DE"/>
              </w:rPr>
            </w:pPr>
            <w:r w:rsidRPr="004450AA">
              <w:rPr>
                <w:i/>
                <w:color w:val="auto"/>
                <w:lang w:val="de-DE"/>
              </w:rPr>
              <w:t>Die Zuordnung zu Vorgängen erfolgt im</w:t>
            </w:r>
            <w:r w:rsidR="00612A1F" w:rsidRPr="004450AA">
              <w:rPr>
                <w:i/>
                <w:color w:val="auto"/>
                <w:lang w:val="de-DE"/>
              </w:rPr>
              <w:t xml:space="preserve"> </w:t>
            </w:r>
            <w:r w:rsidR="00745573" w:rsidRPr="004450AA">
              <w:rPr>
                <w:i/>
                <w:color w:val="auto"/>
                <w:lang w:val="de-DE"/>
              </w:rPr>
              <w:t>XNP</w:t>
            </w:r>
            <w:r w:rsidRPr="004450AA">
              <w:rPr>
                <w:i/>
                <w:color w:val="auto"/>
                <w:lang w:val="de-DE"/>
              </w:rPr>
              <w:t xml:space="preserve">-Modul </w:t>
            </w:r>
            <w:r w:rsidR="00745573" w:rsidRPr="004450AA">
              <w:rPr>
                <w:i/>
                <w:color w:val="auto"/>
                <w:lang w:val="de-DE"/>
              </w:rPr>
              <w:t>„Urkundenverzeichnis“.</w:t>
            </w:r>
          </w:p>
          <w:p w14:paraId="4EE45CC0" w14:textId="784A109D" w:rsidR="008C6B1E" w:rsidRPr="004450AA" w:rsidRDefault="001C7991" w:rsidP="00745573">
            <w:pPr>
              <w:ind w:left="36"/>
              <w:rPr>
                <w:i/>
                <w:lang w:val="de-DE"/>
              </w:rPr>
            </w:pPr>
            <w:r w:rsidRPr="004450AA">
              <w:rPr>
                <w:i/>
                <w:color w:val="auto"/>
                <w:lang w:val="de-DE"/>
              </w:rPr>
              <w:t xml:space="preserve">Unmittelbar vor dem Scannen wird der Dateiname über das Bedienpanel des Scangeräts als Metadatum eingegeben, und zwar entsprechend folgendem Schema: </w:t>
            </w:r>
            <w:r w:rsidR="001246A1" w:rsidRPr="004450AA">
              <w:rPr>
                <w:i/>
                <w:color w:val="auto"/>
                <w:lang w:val="de-DE"/>
              </w:rPr>
              <w:t>[</w:t>
            </w:r>
            <w:r w:rsidRPr="004450AA">
              <w:rPr>
                <w:i/>
                <w:color w:val="auto"/>
                <w:lang w:val="de-DE"/>
              </w:rPr>
              <w:t>Jahrgang</w:t>
            </w:r>
            <w:r w:rsidR="001246A1" w:rsidRPr="004450AA">
              <w:rPr>
                <w:i/>
                <w:color w:val="auto"/>
                <w:lang w:val="de-DE"/>
              </w:rPr>
              <w:t>]</w:t>
            </w:r>
            <w:r w:rsidRPr="004450AA">
              <w:rPr>
                <w:i/>
                <w:color w:val="auto"/>
                <w:lang w:val="de-DE"/>
              </w:rPr>
              <w:t xml:space="preserve"> – </w:t>
            </w:r>
            <w:r w:rsidR="001246A1" w:rsidRPr="004450AA">
              <w:rPr>
                <w:i/>
                <w:color w:val="auto"/>
                <w:lang w:val="de-DE"/>
              </w:rPr>
              <w:t>[</w:t>
            </w:r>
            <w:r w:rsidRPr="004450AA">
              <w:rPr>
                <w:i/>
                <w:color w:val="auto"/>
                <w:lang w:val="de-DE"/>
              </w:rPr>
              <w:t xml:space="preserve">fortlaufende Nummer im Urkundenverzeichnis – </w:t>
            </w:r>
            <w:r w:rsidR="00745573" w:rsidRPr="004450AA">
              <w:rPr>
                <w:i/>
                <w:color w:val="auto"/>
                <w:lang w:val="de-DE"/>
              </w:rPr>
              <w:t>xy-</w:t>
            </w:r>
            <w:r w:rsidRPr="004450AA">
              <w:rPr>
                <w:i/>
                <w:color w:val="auto"/>
                <w:lang w:val="de-DE"/>
              </w:rPr>
              <w:t>stellig, g</w:t>
            </w:r>
            <w:r w:rsidR="001246A1" w:rsidRPr="004450AA">
              <w:rPr>
                <w:i/>
                <w:color w:val="auto"/>
                <w:lang w:val="de-DE"/>
              </w:rPr>
              <w:t>egebenenfalls</w:t>
            </w:r>
            <w:r w:rsidRPr="004450AA">
              <w:rPr>
                <w:i/>
                <w:color w:val="auto"/>
                <w:lang w:val="de-DE"/>
              </w:rPr>
              <w:t xml:space="preserve"> durch führende Nullen ergänzt</w:t>
            </w:r>
            <w:r w:rsidR="001246A1" w:rsidRPr="004450AA">
              <w:rPr>
                <w:i/>
                <w:color w:val="auto"/>
                <w:lang w:val="de-DE"/>
              </w:rPr>
              <w:t>]</w:t>
            </w:r>
            <w:r w:rsidR="0090780F" w:rsidRPr="004450AA">
              <w:rPr>
                <w:i/>
                <w:color w:val="auto"/>
                <w:lang w:val="de-DE"/>
              </w:rPr>
              <w:t xml:space="preserve"> – [fortlaufende Nummer der Dokumente zum Urkundenverzeichniseintrag, zweistellig, gegebenenfalls durch führende Null ergänzt]</w:t>
            </w:r>
            <w:r w:rsidRPr="004450AA">
              <w:rPr>
                <w:i/>
                <w:color w:val="auto"/>
                <w:lang w:val="de-DE"/>
              </w:rPr>
              <w:t xml:space="preserve">. Das Scanprodukt wird dann als entsprechend benannte PDF-Datei ausgegeben, </w:t>
            </w:r>
            <w:r w:rsidR="00266E62" w:rsidRPr="004450AA">
              <w:rPr>
                <w:i/>
                <w:color w:val="auto"/>
                <w:lang w:val="de-DE"/>
              </w:rPr>
              <w:t>s</w:t>
            </w:r>
            <w:r w:rsidRPr="004450AA">
              <w:rPr>
                <w:i/>
                <w:color w:val="auto"/>
                <w:lang w:val="de-DE"/>
              </w:rPr>
              <w:t>iehe auch Abschnitt 2.5.2 „</w:t>
            </w:r>
            <w:r w:rsidR="002701C0" w:rsidRPr="004450AA">
              <w:rPr>
                <w:i/>
                <w:color w:val="auto"/>
                <w:lang w:val="de-DE"/>
              </w:rPr>
              <w:t xml:space="preserve">Zwischenablage und </w:t>
            </w:r>
            <w:r w:rsidRPr="004450AA">
              <w:rPr>
                <w:i/>
                <w:color w:val="auto"/>
                <w:lang w:val="de-DE"/>
              </w:rPr>
              <w:t>Benennung“</w:t>
            </w:r>
            <w:r w:rsidR="00266E62" w:rsidRPr="004450AA">
              <w:rPr>
                <w:i/>
                <w:color w:val="auto"/>
                <w:lang w:val="de-DE"/>
              </w:rPr>
              <w:t>.</w:t>
            </w:r>
          </w:p>
        </w:tc>
      </w:tr>
    </w:tbl>
    <w:p w14:paraId="043DCA1C" w14:textId="77777777" w:rsidR="00D02216" w:rsidRPr="004450AA" w:rsidRDefault="00D02216" w:rsidP="00787F7F">
      <w:pPr>
        <w:ind w:left="709" w:hanging="425"/>
      </w:pPr>
      <w:bookmarkStart w:id="93" w:name="_Toc84590130"/>
    </w:p>
    <w:p w14:paraId="1B564FF1" w14:textId="7743EF3C" w:rsidR="008C6B1E" w:rsidRPr="004450AA" w:rsidRDefault="001C7991" w:rsidP="00787F7F">
      <w:pPr>
        <w:pStyle w:val="berschrift3"/>
        <w:ind w:firstLine="0"/>
      </w:pPr>
      <w:r w:rsidRPr="004450AA">
        <w:t>3.5.8</w:t>
      </w:r>
      <w:r w:rsidRPr="004450AA">
        <w:tab/>
        <w:t>Qualitätssicherung der Scanprodukte</w:t>
      </w:r>
      <w:bookmarkEnd w:id="93"/>
    </w:p>
    <w:p w14:paraId="59458DFE" w14:textId="77777777" w:rsidR="008C6B1E" w:rsidRPr="004450AA" w:rsidRDefault="001C7991">
      <w:pPr>
        <w:spacing w:line="240" w:lineRule="auto"/>
        <w:ind w:left="709" w:hanging="425"/>
        <w:rPr>
          <w:lang w:val="de-DE"/>
        </w:rPr>
      </w:pPr>
      <w:r w:rsidRPr="004450AA">
        <w:rPr>
          <w:lang w:val="de-DE"/>
        </w:rPr>
        <w:t xml:space="preserve">Die Qualitätssicherung des Scanprodukts muss durch eine vollständige Sichtkontrolle erfolgen. </w:t>
      </w:r>
    </w:p>
    <w:p w14:paraId="5C652103" w14:textId="77777777" w:rsidR="008C6B1E" w:rsidRPr="004450AA" w:rsidRDefault="008C6B1E">
      <w:pPr>
        <w:ind w:left="709" w:hanging="425"/>
        <w:rPr>
          <w:lang w:val="de-DE"/>
        </w:rPr>
      </w:pPr>
    </w:p>
    <w:p w14:paraId="2EB064D4" w14:textId="77777777" w:rsidR="008C6B1E" w:rsidRPr="004450AA" w:rsidRDefault="001C7991" w:rsidP="00787F7F">
      <w:pPr>
        <w:pStyle w:val="berschrift3"/>
        <w:ind w:firstLine="0"/>
      </w:pPr>
      <w:bookmarkStart w:id="94" w:name="_Toc84590131"/>
      <w:r w:rsidRPr="004450AA">
        <w:t>3.5.9</w:t>
      </w:r>
      <w:r w:rsidRPr="004450AA">
        <w:tab/>
        <w:t>Sichere Außerbetriebnahme von Scangeräten</w:t>
      </w:r>
      <w:bookmarkEnd w:id="94"/>
    </w:p>
    <w:p w14:paraId="4018F2B5" w14:textId="77777777" w:rsidR="008C6B1E" w:rsidRPr="004450AA" w:rsidRDefault="001C7991">
      <w:pPr>
        <w:tabs>
          <w:tab w:val="left" w:pos="9356"/>
          <w:tab w:val="left" w:pos="9923"/>
        </w:tabs>
        <w:spacing w:line="240" w:lineRule="auto"/>
        <w:rPr>
          <w:lang w:val="de-DE"/>
        </w:rPr>
      </w:pPr>
      <w:r w:rsidRPr="004450AA">
        <w:rPr>
          <w:lang w:val="de-DE"/>
        </w:rPr>
        <w:t>Bei der dauerhaften Außerbetriebnahme von Geräten müssen alle sicherheitsrelevanten Informationen sowie zwischenzeitlich gespeicherte Informationen im Scan-Cache oder auf der Scan-Software zuverlässig von den Geräten gelöscht oder anderweitig (z. B. durch entsprechende Maßnahmen in der zur Schlüsselverwaltung vorgesehenen Infrastruktur) deaktiviert werden. Dies gilt auch für Authentisierungsinformationen (z. B. Passwörter, kryptographische Schlüssel), insbesondere dann, wenn die Komponenten ausgesondert und an Dritte weitergegeben werden. Darüber hinaus sollen spezifische Konfigurationsinformationen (z. B. IP-Adressen), die Rückschlüsse auf interne Netzwerkstrukturen liefern können, gelöscht werden.</w:t>
      </w:r>
    </w:p>
    <w:p w14:paraId="1823CD7E" w14:textId="77777777" w:rsidR="008C6B1E" w:rsidRPr="004450AA" w:rsidRDefault="008C6B1E">
      <w:pPr>
        <w:tabs>
          <w:tab w:val="left" w:pos="9923"/>
        </w:tabs>
        <w:spacing w:line="240" w:lineRule="auto"/>
        <w:rPr>
          <w:lang w:val="de-DE"/>
        </w:rPr>
      </w:pPr>
    </w:p>
    <w:p w14:paraId="308F160B" w14:textId="77777777" w:rsidR="008C6B1E" w:rsidRPr="004450AA" w:rsidRDefault="001C7991">
      <w:pPr>
        <w:tabs>
          <w:tab w:val="left" w:pos="9923"/>
        </w:tabs>
        <w:spacing w:line="240" w:lineRule="auto"/>
        <w:rPr>
          <w:lang w:val="de-DE"/>
        </w:rPr>
      </w:pPr>
      <w:r w:rsidRPr="004450AA">
        <w:rPr>
          <w:lang w:val="de-DE"/>
        </w:rPr>
        <w:t xml:space="preserve">Sofern das Scangerät einen internen Datenträger besitzt, muss der Datenträger vor der Entsorgung des Scanners zuverlässig gelöscht werden. Sofern es möglich ist, soll der Datenträger hierfür aus dem Scanner ausgebaut und mit einem geeigneten Verfahren zuverlässig gelöscht oder notfalls zerstört werden. </w:t>
      </w:r>
    </w:p>
    <w:p w14:paraId="7C4D7178" w14:textId="77777777" w:rsidR="008C6B1E" w:rsidRPr="004450AA" w:rsidRDefault="001C7991">
      <w:pPr>
        <w:tabs>
          <w:tab w:val="left" w:pos="9923"/>
        </w:tabs>
        <w:spacing w:line="240" w:lineRule="auto"/>
        <w:rPr>
          <w:lang w:val="de-DE"/>
        </w:rPr>
      </w:pPr>
      <w:r w:rsidRPr="004450AA">
        <w:rPr>
          <w:lang w:val="de-DE"/>
        </w:rPr>
        <w:t>In den Verträgen mit Dienstleistern ist zu regeln, dass ein zuverlässiges und für das Notarbüro nachvollziehbares Lösch- und Entsorgungsverfahren etabliert wird.</w:t>
      </w:r>
    </w:p>
    <w:p w14:paraId="420701C1" w14:textId="5DA1AEB2" w:rsidR="00E94E14" w:rsidRPr="004450AA" w:rsidRDefault="00E94E14">
      <w:pPr>
        <w:widowControl/>
        <w:autoSpaceDE/>
        <w:autoSpaceDN/>
        <w:adjustRightInd/>
        <w:spacing w:after="200" w:line="276" w:lineRule="auto"/>
        <w:ind w:left="0" w:right="0"/>
        <w:jc w:val="left"/>
        <w:rPr>
          <w:lang w:val="de-DE"/>
        </w:rPr>
      </w:pPr>
      <w:r w:rsidRPr="004450AA">
        <w:rPr>
          <w:lang w:val="de-DE"/>
        </w:rPr>
        <w:br w:type="page"/>
      </w:r>
    </w:p>
    <w:p w14:paraId="1EB7BEFA" w14:textId="77777777" w:rsidR="008C6B1E" w:rsidRPr="004450AA" w:rsidRDefault="008C6B1E">
      <w:pPr>
        <w:spacing w:line="240" w:lineRule="auto"/>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6D350F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1DB1804" w14:textId="77777777" w:rsidR="008C6B1E" w:rsidRPr="004450AA" w:rsidRDefault="001C7991">
            <w:pPr>
              <w:ind w:left="709" w:hanging="673"/>
              <w:rPr>
                <w:b/>
                <w:lang w:val="de-DE"/>
              </w:rPr>
            </w:pPr>
            <w:r w:rsidRPr="004450AA">
              <w:rPr>
                <w:b/>
                <w:lang w:val="de-DE"/>
              </w:rPr>
              <w:t>Maßnahmen bei der Außerbetriebnahme von Scangeräten</w:t>
            </w:r>
          </w:p>
        </w:tc>
      </w:tr>
      <w:tr w:rsidR="008C6B1E" w:rsidRPr="00506B58" w14:paraId="7CB2C27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3939E26" w14:textId="77777777" w:rsidR="00FF116B" w:rsidRPr="004450AA" w:rsidRDefault="001C7991">
            <w:pPr>
              <w:ind w:left="36"/>
              <w:rPr>
                <w:i/>
                <w:color w:val="auto"/>
                <w:lang w:val="de-DE"/>
              </w:rPr>
            </w:pPr>
            <w:r w:rsidRPr="004450AA">
              <w:rPr>
                <w:i/>
                <w:color w:val="auto"/>
                <w:lang w:val="de-DE"/>
              </w:rPr>
              <w:t xml:space="preserve">Die Daten werden von allen Datenträgern durch sicheres, nicht-rekonstruierbares Löschen entfernt. </w:t>
            </w:r>
          </w:p>
          <w:p w14:paraId="60140FE6" w14:textId="31FCAA78" w:rsidR="008C6B1E" w:rsidRPr="004450AA" w:rsidRDefault="001C7991">
            <w:pPr>
              <w:ind w:left="36"/>
              <w:rPr>
                <w:lang w:val="de-DE"/>
              </w:rPr>
            </w:pPr>
            <w:r w:rsidRPr="004450AA">
              <w:rPr>
                <w:i/>
                <w:color w:val="auto"/>
                <w:lang w:val="de-DE"/>
              </w:rPr>
              <w:t>Auf den außer Betrieb zu nehmenden Komponenten werden alle Einstellungen, Passwörter und Benutzerkonten gelöscht oder zurückgesetzt.</w:t>
            </w:r>
          </w:p>
        </w:tc>
      </w:tr>
    </w:tbl>
    <w:p w14:paraId="73972056" w14:textId="65F411E5" w:rsidR="00EE2463" w:rsidRPr="004450AA" w:rsidRDefault="00EE2463" w:rsidP="00D300FF">
      <w:pPr>
        <w:ind w:left="709" w:hanging="425"/>
      </w:pPr>
    </w:p>
    <w:p w14:paraId="70DA6BB9" w14:textId="4B5E16A2" w:rsidR="008C6B1E" w:rsidRPr="004450AA" w:rsidRDefault="001C7991" w:rsidP="00D300FF">
      <w:pPr>
        <w:pStyle w:val="berschrift3"/>
        <w:ind w:firstLine="0"/>
      </w:pPr>
      <w:bookmarkStart w:id="95" w:name="_Toc84590132"/>
      <w:r w:rsidRPr="004450AA">
        <w:t>3.5.10</w:t>
      </w:r>
      <w:r w:rsidRPr="004450AA">
        <w:tab/>
      </w:r>
      <w:r w:rsidRPr="004450AA">
        <w:tab/>
        <w:t>Informationsschutz und Zugriffsbeschränkung bei netzwerkfähigen Scangeräten</w:t>
      </w:r>
      <w:bookmarkEnd w:id="95"/>
    </w:p>
    <w:p w14:paraId="06639005" w14:textId="77777777" w:rsidR="008C6B1E" w:rsidRPr="004450AA" w:rsidRDefault="001C7991">
      <w:pPr>
        <w:tabs>
          <w:tab w:val="left" w:pos="9498"/>
        </w:tabs>
        <w:spacing w:line="240" w:lineRule="auto"/>
        <w:rPr>
          <w:lang w:val="de-DE"/>
        </w:rPr>
      </w:pPr>
      <w:r w:rsidRPr="004450AA">
        <w:rPr>
          <w:lang w:val="de-DE"/>
        </w:rPr>
        <w:t>Bei Scannern, die über ein Netzwerk angesprochen werden können, sollen geeignete Maßnahmen zur Zugriffsbeschränkung und für den Schutz der über das Netzwerk übertragenen Informationen vorgesehen werden. Dies umfasst die Absicherung der Datenübertragung zwischen Scanner und Scan-Workstation oder Scan-Cache sowie die sichere Speicherung und Löschung von Daten auf einem internen Datenträger des Scanners. Sofern Netzlaufwerke für die Ablage von Zwischenergebnissen oder Scanprodukten genutzt werden, muss der Zugriff auf diese Netzlaufwerke auf das notwendige Minimum beschränkt werden. Bei der Nutzung von Multifunktionsgeräten, die eine Scan-to-Mail- oder Scan-to-Fax-Funktion unterstützen, muss durch eine geeignete Konfiguration der für die Übermittlung verwendeten Server der Versand an ungewünschte Empfängerkreise verhindert werden.</w:t>
      </w:r>
    </w:p>
    <w:p w14:paraId="3498D460" w14:textId="7777777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4C9F90D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618486E" w14:textId="77777777" w:rsidR="008C6B1E" w:rsidRPr="004450AA" w:rsidRDefault="001C7991">
            <w:pPr>
              <w:ind w:left="709" w:hanging="673"/>
              <w:rPr>
                <w:b/>
                <w:lang w:val="de-DE"/>
              </w:rPr>
            </w:pPr>
            <w:r w:rsidRPr="004450AA">
              <w:rPr>
                <w:b/>
                <w:lang w:val="de-DE"/>
              </w:rPr>
              <w:t>Maßnahmen und Konfiguration zur Zugriffsbeschränkung</w:t>
            </w:r>
          </w:p>
        </w:tc>
      </w:tr>
      <w:tr w:rsidR="008C6B1E" w:rsidRPr="00506B58" w14:paraId="54042445"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084124C" w14:textId="4DFDB1BB" w:rsidR="008C6B1E" w:rsidRPr="004450AA" w:rsidRDefault="001C7991">
            <w:pPr>
              <w:ind w:left="36"/>
              <w:rPr>
                <w:i/>
                <w:color w:val="auto"/>
                <w:lang w:val="de-DE"/>
              </w:rPr>
            </w:pPr>
            <w:r w:rsidRPr="004450AA">
              <w:rPr>
                <w:i/>
                <w:color w:val="auto"/>
                <w:lang w:val="de-DE"/>
              </w:rPr>
              <w:t>Grundsätzlich existieren verschlüsselte oder direkte Verbindungen zwischen den IT-Systemen:</w:t>
            </w:r>
          </w:p>
          <w:p w14:paraId="05BEBC10" w14:textId="77777777" w:rsidR="008C6B1E" w:rsidRPr="004450AA" w:rsidRDefault="001C7991">
            <w:pPr>
              <w:pStyle w:val="Listenabsatz"/>
              <w:numPr>
                <w:ilvl w:val="0"/>
                <w:numId w:val="59"/>
              </w:numPr>
              <w:ind w:left="319" w:hanging="283"/>
              <w:rPr>
                <w:i/>
                <w:color w:val="auto"/>
                <w:lang w:val="de-DE"/>
              </w:rPr>
            </w:pPr>
            <w:r w:rsidRPr="004450AA">
              <w:rPr>
                <w:i/>
                <w:color w:val="auto"/>
                <w:lang w:val="de-DE"/>
              </w:rPr>
              <w:t xml:space="preserve">Das Scangerät ist über eine direkte LAN-Verbindung mit dem Server verbunden. </w:t>
            </w:r>
          </w:p>
          <w:p w14:paraId="01416C1C" w14:textId="442F1B6C" w:rsidR="008C6B1E" w:rsidRPr="004450AA" w:rsidRDefault="001C7991">
            <w:pPr>
              <w:pStyle w:val="Listenabsatz"/>
              <w:numPr>
                <w:ilvl w:val="0"/>
                <w:numId w:val="59"/>
              </w:numPr>
              <w:ind w:left="319" w:hanging="283"/>
              <w:rPr>
                <w:i/>
                <w:color w:val="auto"/>
                <w:lang w:val="de-DE"/>
              </w:rPr>
            </w:pPr>
            <w:r w:rsidRPr="004450AA">
              <w:rPr>
                <w:i/>
                <w:color w:val="auto"/>
                <w:lang w:val="de-DE"/>
              </w:rPr>
              <w:t xml:space="preserve">Der Rechner </w:t>
            </w:r>
            <w:r w:rsidR="000A70EA">
              <w:rPr>
                <w:i/>
                <w:color w:val="auto"/>
                <w:lang w:val="de-DE"/>
              </w:rPr>
              <w:t>erhält</w:t>
            </w:r>
            <w:r w:rsidRPr="004450AA">
              <w:rPr>
                <w:i/>
                <w:color w:val="auto"/>
                <w:lang w:val="de-DE"/>
              </w:rPr>
              <w:t xml:space="preserve"> das Scanprodukt über eine verschlüsselte Verbindung zur Weiterverarbeitung.</w:t>
            </w:r>
          </w:p>
          <w:p w14:paraId="119D20E8" w14:textId="13A976A4" w:rsidR="008C6B1E" w:rsidRPr="004450AA" w:rsidRDefault="001C7991">
            <w:pPr>
              <w:ind w:left="36"/>
              <w:rPr>
                <w:color w:val="7F7F7F" w:themeColor="text1" w:themeTint="80"/>
                <w:lang w:val="de-DE"/>
              </w:rPr>
            </w:pPr>
            <w:r w:rsidRPr="004450AA">
              <w:rPr>
                <w:i/>
                <w:color w:val="auto"/>
                <w:lang w:val="de-DE"/>
              </w:rPr>
              <w:t>Der Zugriff auf die Datenablage (Server) ist nur über eine Authentifizierung möglich.</w:t>
            </w:r>
          </w:p>
        </w:tc>
      </w:tr>
    </w:tbl>
    <w:p w14:paraId="3DF0498D" w14:textId="77777777" w:rsidR="008C6B1E" w:rsidRPr="004450AA" w:rsidRDefault="008C6B1E" w:rsidP="00861E1B">
      <w:pPr>
        <w:ind w:left="709" w:hanging="425"/>
      </w:pPr>
    </w:p>
    <w:p w14:paraId="464281EF" w14:textId="77777777" w:rsidR="008C6B1E" w:rsidRPr="004450AA" w:rsidRDefault="001C7991" w:rsidP="00861E1B">
      <w:pPr>
        <w:pStyle w:val="berschrift3"/>
        <w:ind w:firstLine="0"/>
      </w:pPr>
      <w:bookmarkStart w:id="96" w:name="_Toc84590133"/>
      <w:r w:rsidRPr="004450AA">
        <w:t>3.5.11</w:t>
      </w:r>
      <w:r w:rsidRPr="004450AA">
        <w:tab/>
      </w:r>
      <w:r w:rsidRPr="004450AA">
        <w:tab/>
        <w:t>Protokollierung beim Scannen</w:t>
      </w:r>
      <w:bookmarkEnd w:id="96"/>
    </w:p>
    <w:p w14:paraId="007F9441" w14:textId="77777777" w:rsidR="008C6B1E" w:rsidRPr="004450AA" w:rsidRDefault="001C7991">
      <w:pPr>
        <w:spacing w:line="240" w:lineRule="auto"/>
        <w:rPr>
          <w:lang w:val="de-DE"/>
        </w:rPr>
      </w:pPr>
      <w:r w:rsidRPr="004450AA">
        <w:rPr>
          <w:lang w:val="de-DE"/>
        </w:rPr>
        <w:t xml:space="preserve">Für eine zuverlässige Betriebsführung und die Sicherstellung der Nachvollziehbarkeit des Scanprozesses muss eine geeignete Protokollierung erfolgen, die die folgenden Punkte umfasst: </w:t>
      </w:r>
    </w:p>
    <w:p w14:paraId="396740B4" w14:textId="77777777" w:rsidR="008C6B1E" w:rsidRPr="004450AA" w:rsidRDefault="001C7991">
      <w:pPr>
        <w:pStyle w:val="Liste1"/>
        <w:ind w:left="709" w:right="317" w:hanging="425"/>
        <w:rPr>
          <w:lang w:val="de-DE"/>
        </w:rPr>
      </w:pPr>
      <w:r w:rsidRPr="004450AA">
        <w:rPr>
          <w:lang w:val="de-DE"/>
        </w:rPr>
        <w:t>Änderung von kritischen Konfigurationsparametern sowie Authentisierungs- und Berechtigungsinformationen:</w:t>
      </w:r>
      <w:r w:rsidRPr="004450AA">
        <w:rPr>
          <w:lang w:val="de-DE"/>
        </w:rPr>
        <w:br/>
      </w:r>
    </w:p>
    <w:tbl>
      <w:tblPr>
        <w:tblStyle w:val="Tabelle1-BNotK"/>
        <w:tblW w:w="0" w:type="auto"/>
        <w:tblInd w:w="274" w:type="dxa"/>
        <w:tblLook w:val="04A0" w:firstRow="1" w:lastRow="0" w:firstColumn="1" w:lastColumn="0" w:noHBand="0" w:noVBand="1"/>
      </w:tblPr>
      <w:tblGrid>
        <w:gridCol w:w="9214"/>
      </w:tblGrid>
      <w:tr w:rsidR="008C6B1E" w:rsidRPr="004450AA" w14:paraId="6DDA5F7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92A10FC" w14:textId="77777777" w:rsidR="008C6B1E" w:rsidRPr="004450AA" w:rsidRDefault="001C7991">
            <w:pPr>
              <w:ind w:left="709" w:hanging="673"/>
              <w:rPr>
                <w:b/>
                <w:lang w:val="de-DE"/>
              </w:rPr>
            </w:pPr>
            <w:r w:rsidRPr="00861E1B">
              <w:rPr>
                <w:b/>
                <w:lang w:val="de-DE"/>
              </w:rPr>
              <w:t xml:space="preserve">Protokollierung von Änderungen </w:t>
            </w:r>
          </w:p>
        </w:tc>
      </w:tr>
      <w:tr w:rsidR="008C6B1E" w:rsidRPr="00506B58" w14:paraId="06B0D6C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80D70E6" w14:textId="2A04C81A" w:rsidR="008C6B1E" w:rsidRPr="004450AA" w:rsidRDefault="00FF116B">
            <w:pPr>
              <w:ind w:left="36"/>
              <w:rPr>
                <w:i/>
                <w:color w:val="7F7F7F" w:themeColor="text1" w:themeTint="80"/>
                <w:lang w:val="de-DE"/>
              </w:rPr>
            </w:pPr>
            <w:r w:rsidRPr="004450AA">
              <w:rPr>
                <w:i/>
                <w:color w:val="auto"/>
                <w:lang w:val="de-DE"/>
              </w:rPr>
              <w:t xml:space="preserve">Die Notarin / der Notar oder die </w:t>
            </w:r>
            <w:r w:rsidR="001C7991" w:rsidRPr="004450AA">
              <w:rPr>
                <w:i/>
                <w:color w:val="auto"/>
                <w:lang w:val="de-DE"/>
              </w:rPr>
              <w:t xml:space="preserve">zuständige Mitarbeiterin / </w:t>
            </w:r>
            <w:r w:rsidRPr="004450AA">
              <w:rPr>
                <w:i/>
                <w:color w:val="auto"/>
                <w:lang w:val="de-DE"/>
              </w:rPr>
              <w:t>d</w:t>
            </w:r>
            <w:r w:rsidR="001C7991" w:rsidRPr="004450AA">
              <w:rPr>
                <w:i/>
                <w:color w:val="auto"/>
                <w:lang w:val="de-DE"/>
              </w:rPr>
              <w:t xml:space="preserve">er zuständige Mitarbeiter führt ein elektronisches Protokoll </w:t>
            </w:r>
            <w:r w:rsidR="0090780F" w:rsidRPr="004450AA">
              <w:rPr>
                <w:i/>
                <w:color w:val="auto"/>
                <w:lang w:val="de-DE"/>
              </w:rPr>
              <w:t>[</w:t>
            </w:r>
            <w:r w:rsidR="001C7991" w:rsidRPr="004450AA">
              <w:rPr>
                <w:i/>
                <w:color w:val="auto"/>
                <w:lang w:val="de-DE"/>
              </w:rPr>
              <w:t>oder: Protokoll in Papierform</w:t>
            </w:r>
            <w:r w:rsidR="0090780F" w:rsidRPr="004450AA">
              <w:rPr>
                <w:i/>
                <w:color w:val="auto"/>
                <w:lang w:val="de-DE"/>
              </w:rPr>
              <w:t xml:space="preserve">] </w:t>
            </w:r>
            <w:r w:rsidR="001C7991" w:rsidRPr="004450AA">
              <w:rPr>
                <w:i/>
                <w:color w:val="auto"/>
                <w:lang w:val="de-DE"/>
              </w:rPr>
              <w:t>hinsichtlich der Änderung von kritischen Konfigurationsparametern sowie der Änderung von Authentisierungs- und Berechtigungsinformationen. G</w:t>
            </w:r>
            <w:r w:rsidR="00B25D6B" w:rsidRPr="004450AA">
              <w:rPr>
                <w:i/>
                <w:color w:val="auto"/>
                <w:lang w:val="de-DE"/>
              </w:rPr>
              <w:t>egebenenfalls</w:t>
            </w:r>
            <w:r w:rsidR="001C7991" w:rsidRPr="004450AA">
              <w:rPr>
                <w:i/>
                <w:color w:val="auto"/>
                <w:lang w:val="de-DE"/>
              </w:rPr>
              <w:t xml:space="preserve"> unterstützt der Scanner die automatische Protokollierung der genannten Punkte.</w:t>
            </w:r>
          </w:p>
        </w:tc>
      </w:tr>
    </w:tbl>
    <w:p w14:paraId="7DECAA6D" w14:textId="04AC3793" w:rsidR="00AE4083" w:rsidRPr="004450AA" w:rsidRDefault="00AE4083" w:rsidP="00A54A1C">
      <w:pPr>
        <w:pStyle w:val="Liste1"/>
        <w:numPr>
          <w:ilvl w:val="0"/>
          <w:numId w:val="0"/>
        </w:numPr>
        <w:ind w:left="709"/>
        <w:rPr>
          <w:lang w:val="de-DE"/>
        </w:rPr>
      </w:pPr>
    </w:p>
    <w:p w14:paraId="5DDCB461" w14:textId="6C2E1DF4" w:rsidR="00FB3F5E" w:rsidRDefault="00FB3F5E">
      <w:pPr>
        <w:widowControl/>
        <w:autoSpaceDE/>
        <w:autoSpaceDN/>
        <w:adjustRightInd/>
        <w:spacing w:after="200" w:line="276" w:lineRule="auto"/>
        <w:ind w:left="0" w:right="0"/>
        <w:jc w:val="left"/>
        <w:rPr>
          <w:lang w:val="de-DE"/>
        </w:rPr>
      </w:pPr>
      <w:r>
        <w:rPr>
          <w:lang w:val="de-DE"/>
        </w:rPr>
        <w:br w:type="page"/>
      </w:r>
    </w:p>
    <w:p w14:paraId="492BBAF3" w14:textId="19741FAA" w:rsidR="008C6B1E" w:rsidRPr="004450AA" w:rsidRDefault="001C7991">
      <w:pPr>
        <w:pStyle w:val="Liste1"/>
        <w:ind w:left="709" w:hanging="425"/>
        <w:rPr>
          <w:lang w:val="de-DE"/>
        </w:rPr>
      </w:pPr>
      <w:r w:rsidRPr="004450AA">
        <w:rPr>
          <w:lang w:val="de-DE"/>
        </w:rPr>
        <w:t>Information, wer das Scansystem, wann und in welcher Weise genutzt hat:</w:t>
      </w:r>
    </w:p>
    <w:p w14:paraId="2DAFDA64" w14:textId="77777777" w:rsidR="008C6B1E" w:rsidRPr="004450AA"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506B58" w14:paraId="6A07643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E59E733" w14:textId="7BF0911C" w:rsidR="008C6B1E" w:rsidRPr="004450AA" w:rsidRDefault="001C7991">
            <w:pPr>
              <w:ind w:left="709" w:hanging="673"/>
              <w:rPr>
                <w:b/>
                <w:lang w:val="de-DE"/>
              </w:rPr>
            </w:pPr>
            <w:r w:rsidRPr="004450AA">
              <w:rPr>
                <w:b/>
                <w:lang w:val="de-DE"/>
              </w:rPr>
              <w:t>Information, wer das Scansystem, wann und in welcher Weise genutzt hat</w:t>
            </w:r>
          </w:p>
        </w:tc>
      </w:tr>
      <w:tr w:rsidR="008C6B1E" w:rsidRPr="004450AA" w14:paraId="6FED807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015B81E8" w14:textId="15B880C7" w:rsidR="009A08C8" w:rsidRPr="004450AA" w:rsidRDefault="00D07E45" w:rsidP="009A35B2">
            <w:pPr>
              <w:ind w:left="36"/>
              <w:rPr>
                <w:i/>
                <w:color w:val="7F7F7F" w:themeColor="text1" w:themeTint="80"/>
                <w:lang w:val="de-DE"/>
              </w:rPr>
            </w:pPr>
            <w:r w:rsidRPr="004450AA">
              <w:rPr>
                <w:i/>
                <w:color w:val="7F7F7F" w:themeColor="text1" w:themeTint="80"/>
                <w:lang w:val="de-DE"/>
              </w:rPr>
              <w:t>Das Gerät wi</w:t>
            </w:r>
            <w:r w:rsidR="00187057">
              <w:rPr>
                <w:i/>
                <w:color w:val="7F7F7F" w:themeColor="text1" w:themeTint="80"/>
                <w:lang w:val="de-DE"/>
              </w:rPr>
              <w:t>rd ausschließlich von nach § 26</w:t>
            </w:r>
            <w:r w:rsidRPr="004450AA">
              <w:rPr>
                <w:i/>
                <w:color w:val="7F7F7F" w:themeColor="text1" w:themeTint="80"/>
                <w:lang w:val="de-DE"/>
              </w:rPr>
              <w:t xml:space="preserve"> BNotO verpflichteten Mitarbeitenden, die in Anlage 1 aufgenommen sind, zum Einscannen von Urkunden und für die Unterstützung der sonstigen notariellen Amtstätigkeit verwendet. [Wenn dies gegeben ist, ist es nur empfohlen, </w:t>
            </w:r>
            <w:r w:rsidR="009A08C8" w:rsidRPr="004450AA">
              <w:rPr>
                <w:i/>
                <w:color w:val="7F7F7F" w:themeColor="text1" w:themeTint="80"/>
                <w:lang w:val="de-DE"/>
              </w:rPr>
              <w:t xml:space="preserve">nicht aber zwingend vorgegeben, </w:t>
            </w:r>
            <w:r w:rsidRPr="004450AA">
              <w:rPr>
                <w:i/>
                <w:color w:val="7F7F7F" w:themeColor="text1" w:themeTint="80"/>
                <w:lang w:val="de-DE"/>
              </w:rPr>
              <w:t xml:space="preserve">eine der anderen Maßnahmen umzusetzen.] </w:t>
            </w:r>
          </w:p>
          <w:p w14:paraId="3C5F7648" w14:textId="2A3D50C6" w:rsidR="009A08C8" w:rsidRPr="004450AA" w:rsidRDefault="009A08C8" w:rsidP="009A35B2">
            <w:pPr>
              <w:ind w:left="36"/>
              <w:rPr>
                <w:i/>
                <w:color w:val="7F7F7F" w:themeColor="text1" w:themeTint="80"/>
                <w:lang w:val="de-DE"/>
              </w:rPr>
            </w:pPr>
            <w:r w:rsidRPr="004450AA">
              <w:rPr>
                <w:i/>
                <w:color w:val="auto"/>
                <w:lang w:val="de-DE"/>
              </w:rPr>
              <w:t>[empfohlen, aber nicht zwingend</w:t>
            </w:r>
            <w:r w:rsidR="00612A1F" w:rsidRPr="004450AA">
              <w:rPr>
                <w:i/>
                <w:color w:val="auto"/>
                <w:lang w:val="de-DE"/>
              </w:rPr>
              <w:t>:</w:t>
            </w:r>
            <w:r w:rsidRPr="004450AA">
              <w:rPr>
                <w:i/>
                <w:color w:val="auto"/>
                <w:lang w:val="de-DE"/>
              </w:rPr>
              <w:t xml:space="preserve">] </w:t>
            </w:r>
            <w:r w:rsidR="00D07E45" w:rsidRPr="004450AA">
              <w:rPr>
                <w:i/>
                <w:color w:val="7F7F7F" w:themeColor="text1" w:themeTint="80"/>
                <w:lang w:val="de-DE"/>
              </w:rPr>
              <w:t xml:space="preserve">In der Nebenakte zur Urkunde wird </w:t>
            </w:r>
            <w:r w:rsidRPr="004450AA">
              <w:rPr>
                <w:i/>
                <w:color w:val="7F7F7F" w:themeColor="text1" w:themeTint="80"/>
                <w:lang w:val="de-DE"/>
              </w:rPr>
              <w:t xml:space="preserve">(auf einem Laufblatt) </w:t>
            </w:r>
            <w:r w:rsidR="00D07E45" w:rsidRPr="004450AA">
              <w:rPr>
                <w:i/>
                <w:color w:val="7F7F7F" w:themeColor="text1" w:themeTint="80"/>
                <w:lang w:val="de-DE"/>
              </w:rPr>
              <w:t>vermerkt, wann und von wem (Kürzel)</w:t>
            </w:r>
            <w:r w:rsidR="00612A1F" w:rsidRPr="004450AA">
              <w:rPr>
                <w:i/>
                <w:color w:val="7F7F7F" w:themeColor="text1" w:themeTint="80"/>
                <w:lang w:val="de-DE"/>
              </w:rPr>
              <w:t xml:space="preserve"> die Urkunde gescannt wurde.</w:t>
            </w:r>
          </w:p>
          <w:p w14:paraId="575512E4" w14:textId="555A2577" w:rsidR="009A08C8" w:rsidRPr="004450AA" w:rsidRDefault="009A08C8" w:rsidP="009A35B2">
            <w:pPr>
              <w:ind w:left="36"/>
              <w:rPr>
                <w:i/>
                <w:color w:val="7F7F7F" w:themeColor="text1" w:themeTint="80"/>
                <w:lang w:val="de-DE"/>
              </w:rPr>
            </w:pPr>
            <w:r w:rsidRPr="004450AA">
              <w:rPr>
                <w:i/>
                <w:color w:val="auto"/>
                <w:lang w:val="de-DE"/>
              </w:rPr>
              <w:t>[alternativ, nicht zwingend</w:t>
            </w:r>
            <w:r w:rsidR="00612A1F" w:rsidRPr="004450AA">
              <w:rPr>
                <w:i/>
                <w:color w:val="auto"/>
                <w:lang w:val="de-DE"/>
              </w:rPr>
              <w:t>:</w:t>
            </w:r>
            <w:r w:rsidRPr="004450AA">
              <w:rPr>
                <w:i/>
                <w:color w:val="auto"/>
                <w:lang w:val="de-DE"/>
              </w:rPr>
              <w:t xml:space="preserve">] </w:t>
            </w:r>
            <w:r w:rsidR="001C7991" w:rsidRPr="004450AA">
              <w:rPr>
                <w:i/>
                <w:color w:val="7F7F7F" w:themeColor="text1" w:themeTint="80"/>
                <w:lang w:val="de-DE"/>
              </w:rPr>
              <w:t xml:space="preserve">Die zuständige Mitarbeiterin </w:t>
            </w:r>
            <w:r w:rsidR="00031875" w:rsidRPr="004450AA">
              <w:rPr>
                <w:i/>
                <w:color w:val="7F7F7F" w:themeColor="text1" w:themeTint="80"/>
                <w:lang w:val="de-DE"/>
              </w:rPr>
              <w:t>/ D</w:t>
            </w:r>
            <w:r w:rsidR="001C7991" w:rsidRPr="004450AA">
              <w:rPr>
                <w:i/>
                <w:color w:val="7F7F7F" w:themeColor="text1" w:themeTint="80"/>
                <w:lang w:val="de-DE"/>
              </w:rPr>
              <w:t>er zuständige Mitarbeiter führt ein Protokoll (z. B. Excel</w:t>
            </w:r>
            <w:r w:rsidR="00B25D6B" w:rsidRPr="004450AA">
              <w:rPr>
                <w:i/>
                <w:color w:val="7F7F7F" w:themeColor="text1" w:themeTint="80"/>
                <w:lang w:val="de-DE"/>
              </w:rPr>
              <w:t>-L</w:t>
            </w:r>
            <w:r w:rsidR="001C7991" w:rsidRPr="004450AA">
              <w:rPr>
                <w:i/>
                <w:color w:val="7F7F7F" w:themeColor="text1" w:themeTint="80"/>
                <w:lang w:val="de-DE"/>
              </w:rPr>
              <w:t xml:space="preserve">iste) mit der Information, wer das Scansystem, wann und in welcher Weise genutzt hat. </w:t>
            </w:r>
          </w:p>
          <w:p w14:paraId="0D8AA3D1" w14:textId="0B2158A6" w:rsidR="008C6B1E" w:rsidRPr="004450AA" w:rsidRDefault="009A08C8" w:rsidP="009A35B2">
            <w:pPr>
              <w:ind w:left="36"/>
              <w:rPr>
                <w:i/>
                <w:color w:val="7F7F7F" w:themeColor="text1" w:themeTint="80"/>
                <w:lang w:val="de-DE"/>
              </w:rPr>
            </w:pPr>
            <w:r w:rsidRPr="004450AA">
              <w:rPr>
                <w:i/>
                <w:color w:val="auto"/>
                <w:lang w:val="de-DE"/>
              </w:rPr>
              <w:t>[alternativ, nicht zwingend</w:t>
            </w:r>
            <w:r w:rsidR="00612A1F" w:rsidRPr="004450AA">
              <w:rPr>
                <w:i/>
                <w:color w:val="auto"/>
                <w:lang w:val="de-DE"/>
              </w:rPr>
              <w:t>:</w:t>
            </w:r>
            <w:r w:rsidRPr="004450AA">
              <w:rPr>
                <w:i/>
                <w:color w:val="auto"/>
                <w:lang w:val="de-DE"/>
              </w:rPr>
              <w:t xml:space="preserve">] </w:t>
            </w:r>
            <w:r w:rsidR="001C7991" w:rsidRPr="004450AA">
              <w:rPr>
                <w:i/>
                <w:color w:val="7F7F7F" w:themeColor="text1" w:themeTint="80"/>
                <w:lang w:val="de-DE"/>
              </w:rPr>
              <w:t xml:space="preserve">Das Scangerät bietet die Möglichkeit, automatisiert Protokolldateien über die Authentisierung und Verwendung anzulegen. </w:t>
            </w:r>
          </w:p>
          <w:p w14:paraId="0D2C19FC" w14:textId="1A284A0A" w:rsidR="009A08C8" w:rsidRPr="004450AA" w:rsidRDefault="009A08C8" w:rsidP="009A35B2">
            <w:pPr>
              <w:ind w:left="36"/>
              <w:rPr>
                <w:lang w:val="de-DE"/>
              </w:rPr>
            </w:pPr>
            <w:r w:rsidRPr="004450AA">
              <w:rPr>
                <w:color w:val="7F7F7F" w:themeColor="text1" w:themeTint="80"/>
                <w:lang w:val="de-DE"/>
              </w:rPr>
              <w:t>[…</w:t>
            </w:r>
            <w:r w:rsidRPr="004450AA">
              <w:rPr>
                <w:lang w:val="de-DE"/>
              </w:rPr>
              <w:t>]</w:t>
            </w:r>
          </w:p>
        </w:tc>
      </w:tr>
    </w:tbl>
    <w:p w14:paraId="7142F2F4" w14:textId="77777777" w:rsidR="00AE4083" w:rsidRPr="004450AA" w:rsidRDefault="00AE4083" w:rsidP="00AE4083">
      <w:pPr>
        <w:pStyle w:val="Liste1"/>
        <w:numPr>
          <w:ilvl w:val="0"/>
          <w:numId w:val="0"/>
        </w:numPr>
        <w:ind w:left="709"/>
        <w:rPr>
          <w:lang w:val="de-DE"/>
        </w:rPr>
      </w:pPr>
    </w:p>
    <w:p w14:paraId="57D6386C" w14:textId="6543B350" w:rsidR="008C6B1E" w:rsidRPr="004450AA" w:rsidRDefault="001C7991">
      <w:pPr>
        <w:pStyle w:val="Liste1"/>
        <w:ind w:left="709" w:hanging="425"/>
        <w:rPr>
          <w:lang w:val="de-DE"/>
        </w:rPr>
      </w:pPr>
      <w:r w:rsidRPr="004450AA">
        <w:rPr>
          <w:lang w:val="de-DE"/>
        </w:rPr>
        <w:t>Information, ob eine manuelle Nachbearbeitung des Scanproduktes stattgefunden hat:</w:t>
      </w:r>
      <w:r w:rsidRPr="004450AA">
        <w:rPr>
          <w:lang w:val="de-DE"/>
        </w:rPr>
        <w:br/>
      </w:r>
    </w:p>
    <w:tbl>
      <w:tblPr>
        <w:tblStyle w:val="Tabelle1-BNotK"/>
        <w:tblW w:w="0" w:type="auto"/>
        <w:tblInd w:w="269" w:type="dxa"/>
        <w:tblLook w:val="04A0" w:firstRow="1" w:lastRow="0" w:firstColumn="1" w:lastColumn="0" w:noHBand="0" w:noVBand="1"/>
      </w:tblPr>
      <w:tblGrid>
        <w:gridCol w:w="9219"/>
      </w:tblGrid>
      <w:tr w:rsidR="008C6B1E" w:rsidRPr="00506B58" w14:paraId="2B987AC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503F687E" w14:textId="77777777" w:rsidR="008C6B1E" w:rsidRPr="004450AA" w:rsidRDefault="001C7991">
            <w:pPr>
              <w:ind w:left="709" w:hanging="673"/>
              <w:rPr>
                <w:b/>
                <w:lang w:val="de-DE"/>
              </w:rPr>
            </w:pPr>
            <w:r w:rsidRPr="004450AA">
              <w:rPr>
                <w:b/>
                <w:lang w:val="de-DE"/>
              </w:rPr>
              <w:t>Information über eine manuelle Nachbearbeitung des Scanproduktes</w:t>
            </w:r>
          </w:p>
        </w:tc>
      </w:tr>
      <w:tr w:rsidR="008C6B1E" w:rsidRPr="00506B58" w14:paraId="186CFD0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13AABEF8" w14:textId="62FFFA0C" w:rsidR="008C6B1E" w:rsidRPr="004450AA" w:rsidRDefault="00AE3661" w:rsidP="00734015">
            <w:pPr>
              <w:ind w:left="36"/>
              <w:jc w:val="left"/>
              <w:rPr>
                <w:i/>
                <w:color w:val="7F7F7F" w:themeColor="text1" w:themeTint="80"/>
                <w:lang w:val="de-DE"/>
              </w:rPr>
            </w:pPr>
            <w:r w:rsidRPr="004450AA">
              <w:rPr>
                <w:i/>
                <w:color w:val="auto"/>
                <w:lang w:val="de-DE"/>
              </w:rPr>
              <w:t xml:space="preserve">Jede manuelle bildliche </w:t>
            </w:r>
            <w:r w:rsidR="001C7991" w:rsidRPr="004450AA">
              <w:rPr>
                <w:i/>
                <w:color w:val="auto"/>
                <w:lang w:val="de-DE"/>
              </w:rPr>
              <w:t>Nachbearbeitung der gescannten Urkunde, wird im Übereinstimmungsvermerk erwähnt (siehe Abschnitt 2.5.4).</w:t>
            </w:r>
            <w:r w:rsidRPr="004450AA">
              <w:rPr>
                <w:i/>
                <w:color w:val="auto"/>
                <w:lang w:val="de-DE"/>
              </w:rPr>
              <w:t xml:space="preserve"> </w:t>
            </w:r>
            <w:r w:rsidR="00734015" w:rsidRPr="004450AA">
              <w:rPr>
                <w:i/>
                <w:color w:val="auto"/>
                <w:lang w:val="de-DE"/>
              </w:rPr>
              <w:t>Bei</w:t>
            </w:r>
            <w:r w:rsidRPr="004450AA">
              <w:rPr>
                <w:i/>
                <w:color w:val="auto"/>
                <w:lang w:val="de-DE"/>
              </w:rPr>
              <w:t xml:space="preserve"> </w:t>
            </w:r>
            <w:r w:rsidR="0090780F" w:rsidRPr="004450AA">
              <w:rPr>
                <w:i/>
                <w:color w:val="auto"/>
                <w:lang w:val="de-DE"/>
              </w:rPr>
              <w:t>einem</w:t>
            </w:r>
            <w:r w:rsidRPr="004450AA">
              <w:rPr>
                <w:i/>
                <w:color w:val="auto"/>
                <w:lang w:val="de-DE"/>
              </w:rPr>
              <w:t xml:space="preserve"> Mangel der Scandatei</w:t>
            </w:r>
            <w:r w:rsidR="0090780F" w:rsidRPr="004450AA">
              <w:rPr>
                <w:i/>
                <w:color w:val="auto"/>
                <w:lang w:val="de-DE"/>
              </w:rPr>
              <w:t xml:space="preserve">, der </w:t>
            </w:r>
            <w:r w:rsidR="00F43212" w:rsidRPr="004450AA">
              <w:rPr>
                <w:i/>
                <w:color w:val="auto"/>
                <w:lang w:val="de-DE"/>
              </w:rPr>
              <w:t>zu einer solchen</w:t>
            </w:r>
            <w:r w:rsidR="0090780F" w:rsidRPr="004450AA">
              <w:rPr>
                <w:i/>
                <w:color w:val="auto"/>
                <w:lang w:val="de-DE"/>
              </w:rPr>
              <w:t xml:space="preserve"> Erwähnung im Übereinstimmungsvermerk führen würde, wird im Normalfall</w:t>
            </w:r>
            <w:r w:rsidR="00734015" w:rsidRPr="004450AA">
              <w:rPr>
                <w:i/>
                <w:color w:val="auto"/>
                <w:lang w:val="de-DE"/>
              </w:rPr>
              <w:t xml:space="preserve"> </w:t>
            </w:r>
            <w:r w:rsidRPr="004450AA">
              <w:rPr>
                <w:i/>
                <w:color w:val="auto"/>
                <w:lang w:val="de-DE"/>
              </w:rPr>
              <w:t>der Scanvorgang noch einmal durchgeführt.</w:t>
            </w:r>
          </w:p>
        </w:tc>
      </w:tr>
    </w:tbl>
    <w:p w14:paraId="28347DBE" w14:textId="77777777" w:rsidR="008C6B1E" w:rsidRPr="004450AA" w:rsidRDefault="008C6B1E">
      <w:pPr>
        <w:pStyle w:val="Liste1"/>
        <w:numPr>
          <w:ilvl w:val="0"/>
          <w:numId w:val="0"/>
        </w:numPr>
        <w:ind w:left="709"/>
        <w:rPr>
          <w:lang w:val="de-DE"/>
        </w:rPr>
      </w:pPr>
    </w:p>
    <w:p w14:paraId="00C8A756" w14:textId="787197AA" w:rsidR="008C6B1E" w:rsidRPr="004450AA" w:rsidRDefault="001C7991">
      <w:pPr>
        <w:pStyle w:val="Liste1"/>
        <w:ind w:left="709" w:hanging="425"/>
        <w:rPr>
          <w:lang w:val="de-DE"/>
        </w:rPr>
      </w:pPr>
      <w:r w:rsidRPr="004450AA">
        <w:rPr>
          <w:lang w:val="de-DE"/>
        </w:rPr>
        <w:t>Fehlgeschlagene Authentisierungsvorgänge und sonstige aufgetretene Fehler</w:t>
      </w:r>
      <w:r w:rsidR="00335891" w:rsidRPr="004450AA">
        <w:rPr>
          <w:lang w:val="de-DE"/>
        </w:rPr>
        <w:t>:</w:t>
      </w:r>
      <w:r w:rsidRPr="004450AA">
        <w:rPr>
          <w:lang w:val="de-DE"/>
        </w:rPr>
        <w:t xml:space="preserve"> </w:t>
      </w:r>
      <w:r w:rsidRPr="004450AA">
        <w:rPr>
          <w:lang w:val="de-DE"/>
        </w:rPr>
        <w:br/>
      </w:r>
    </w:p>
    <w:tbl>
      <w:tblPr>
        <w:tblStyle w:val="Tabelle1-BNotK"/>
        <w:tblW w:w="0" w:type="auto"/>
        <w:tblInd w:w="269" w:type="dxa"/>
        <w:tblLook w:val="04A0" w:firstRow="1" w:lastRow="0" w:firstColumn="1" w:lastColumn="0" w:noHBand="0" w:noVBand="1"/>
      </w:tblPr>
      <w:tblGrid>
        <w:gridCol w:w="9219"/>
      </w:tblGrid>
      <w:tr w:rsidR="008C6B1E" w:rsidRPr="004450AA" w14:paraId="19A7E05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2CC84265" w14:textId="018B4906" w:rsidR="008C6B1E" w:rsidRPr="004450AA" w:rsidRDefault="001C7991">
            <w:pPr>
              <w:ind w:left="709" w:hanging="673"/>
              <w:rPr>
                <w:b/>
                <w:lang w:val="de-DE"/>
              </w:rPr>
            </w:pPr>
            <w:r w:rsidRPr="004450AA">
              <w:rPr>
                <w:b/>
                <w:lang w:val="de-DE"/>
              </w:rPr>
              <w:t>Fehlgeschlagene Authentisierungsvorgänge</w:t>
            </w:r>
            <w:r w:rsidR="00335891" w:rsidRPr="004450AA">
              <w:rPr>
                <w:b/>
                <w:lang w:val="de-DE"/>
              </w:rPr>
              <w:t xml:space="preserve"> </w:t>
            </w:r>
            <w:r w:rsidRPr="004450AA">
              <w:rPr>
                <w:b/>
                <w:lang w:val="de-DE"/>
              </w:rPr>
              <w:t>/</w:t>
            </w:r>
            <w:r w:rsidR="00335891" w:rsidRPr="004450AA">
              <w:rPr>
                <w:b/>
                <w:lang w:val="de-DE"/>
              </w:rPr>
              <w:t xml:space="preserve"> </w:t>
            </w:r>
            <w:r w:rsidRPr="004450AA">
              <w:rPr>
                <w:b/>
                <w:lang w:val="de-DE"/>
              </w:rPr>
              <w:t>Sonstige Fehler</w:t>
            </w:r>
          </w:p>
        </w:tc>
      </w:tr>
      <w:tr w:rsidR="008C6B1E" w:rsidRPr="00506B58" w14:paraId="0BEFCD9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4A203D83" w14:textId="350D1300" w:rsidR="00422676" w:rsidRPr="004450AA" w:rsidRDefault="008952B3">
            <w:pPr>
              <w:ind w:left="0"/>
              <w:rPr>
                <w:lang w:val="de-DE"/>
              </w:rPr>
            </w:pPr>
            <w:r w:rsidRPr="004450AA">
              <w:rPr>
                <w:i/>
                <w:color w:val="7F7F7F" w:themeColor="text1" w:themeTint="80"/>
                <w:lang w:val="de-DE"/>
              </w:rPr>
              <w:t>Auffälligkeiten und Fehler bei der Authentisierung werden sogleich der Notarin / dem Notar / der Bürovorsteherin / dem Bürovorsteher mitgeteilt, um das weitere Vorgehen zu klären.</w:t>
            </w:r>
          </w:p>
          <w:p w14:paraId="70230E7D" w14:textId="2CD1C0BB" w:rsidR="008C6B1E" w:rsidRPr="004450AA" w:rsidRDefault="00612A1F">
            <w:pPr>
              <w:ind w:left="0"/>
              <w:rPr>
                <w:lang w:val="de-DE"/>
              </w:rPr>
            </w:pPr>
            <w:r w:rsidRPr="004450AA">
              <w:rPr>
                <w:i/>
                <w:color w:val="auto"/>
                <w:u w:val="single"/>
                <w:lang w:val="de-DE"/>
              </w:rPr>
              <w:t>[Weiteres Beispiel</w:t>
            </w:r>
            <w:r w:rsidR="001C7991" w:rsidRPr="004450AA">
              <w:rPr>
                <w:i/>
                <w:color w:val="auto"/>
                <w:u w:val="single"/>
                <w:lang w:val="de-DE"/>
              </w:rPr>
              <w:t>:</w:t>
            </w:r>
            <w:r w:rsidRPr="004450AA">
              <w:rPr>
                <w:i/>
                <w:color w:val="auto"/>
                <w:u w:val="single"/>
                <w:lang w:val="de-DE"/>
              </w:rPr>
              <w:t>]</w:t>
            </w:r>
            <w:r w:rsidR="001C7991" w:rsidRPr="004450AA">
              <w:rPr>
                <w:i/>
                <w:color w:val="auto"/>
                <w:lang w:val="de-DE"/>
              </w:rPr>
              <w:t xml:space="preserve"> </w:t>
            </w:r>
            <w:r w:rsidR="001C7991" w:rsidRPr="004450AA">
              <w:rPr>
                <w:i/>
                <w:color w:val="7F7F7F" w:themeColor="text1" w:themeTint="80"/>
                <w:lang w:val="de-DE"/>
              </w:rPr>
              <w:t>Das Scangerät bietet die Möglichkeit, automatisiert Protokolldateien über fehlgeschlagene Authentisierungsvorgänge u</w:t>
            </w:r>
            <w:r w:rsidRPr="004450AA">
              <w:rPr>
                <w:i/>
                <w:color w:val="7F7F7F" w:themeColor="text1" w:themeTint="80"/>
                <w:lang w:val="de-DE"/>
              </w:rPr>
              <w:t>nd sonstige Fehler anzulegen.</w:t>
            </w:r>
          </w:p>
        </w:tc>
      </w:tr>
    </w:tbl>
    <w:p w14:paraId="09AE0CC5" w14:textId="2C9DFC0E" w:rsidR="00E94E14" w:rsidRPr="004450AA" w:rsidRDefault="00E94E14">
      <w:pPr>
        <w:pStyle w:val="Liste1"/>
        <w:numPr>
          <w:ilvl w:val="0"/>
          <w:numId w:val="0"/>
        </w:numPr>
        <w:ind w:left="709"/>
        <w:rPr>
          <w:lang w:val="de-DE"/>
        </w:rPr>
      </w:pPr>
    </w:p>
    <w:p w14:paraId="43DB67D9" w14:textId="77777777" w:rsidR="00E94E14" w:rsidRPr="004450AA" w:rsidRDefault="00E94E14">
      <w:pPr>
        <w:widowControl/>
        <w:autoSpaceDE/>
        <w:autoSpaceDN/>
        <w:adjustRightInd/>
        <w:spacing w:after="200" w:line="276" w:lineRule="auto"/>
        <w:ind w:left="0" w:right="0"/>
        <w:jc w:val="left"/>
        <w:rPr>
          <w:lang w:val="de-DE"/>
        </w:rPr>
      </w:pPr>
      <w:r w:rsidRPr="004450AA">
        <w:rPr>
          <w:lang w:val="de-DE"/>
        </w:rPr>
        <w:br w:type="page"/>
      </w:r>
    </w:p>
    <w:p w14:paraId="2C2BEFDF" w14:textId="77777777" w:rsidR="008C6B1E" w:rsidRPr="004450AA" w:rsidRDefault="008C6B1E">
      <w:pPr>
        <w:pStyle w:val="Liste1"/>
        <w:numPr>
          <w:ilvl w:val="0"/>
          <w:numId w:val="0"/>
        </w:numPr>
        <w:ind w:left="709"/>
        <w:rPr>
          <w:lang w:val="de-DE"/>
        </w:rPr>
      </w:pPr>
    </w:p>
    <w:p w14:paraId="752C93EA" w14:textId="4D16612A" w:rsidR="008C6B1E" w:rsidRPr="004450AA" w:rsidRDefault="001C7991">
      <w:pPr>
        <w:pStyle w:val="Liste1"/>
        <w:ind w:left="709" w:hanging="425"/>
        <w:rPr>
          <w:color w:val="auto"/>
          <w:lang w:val="de-DE"/>
        </w:rPr>
      </w:pPr>
      <w:r w:rsidRPr="004450AA">
        <w:rPr>
          <w:color w:val="auto"/>
          <w:lang w:val="de-DE"/>
        </w:rPr>
        <w:t>Die Protokolldaten müssen gemäß den geltenden datenschutzrechtlichen Bestimmungen verarbeitet und insbesondere vor unautorisiertem Zugriff geschützt werden</w:t>
      </w:r>
      <w:r w:rsidR="00335891" w:rsidRPr="004450AA">
        <w:rPr>
          <w:color w:val="auto"/>
          <w:lang w:val="de-DE"/>
        </w:rPr>
        <w:t>:</w:t>
      </w:r>
      <w:r w:rsidRPr="004450AA">
        <w:rPr>
          <w:color w:val="auto"/>
          <w:lang w:val="de-DE"/>
        </w:rPr>
        <w:br/>
      </w:r>
    </w:p>
    <w:tbl>
      <w:tblPr>
        <w:tblStyle w:val="Tabelle1-BNotK"/>
        <w:tblW w:w="0" w:type="auto"/>
        <w:tblInd w:w="269" w:type="dxa"/>
        <w:tblLook w:val="04A0" w:firstRow="1" w:lastRow="0" w:firstColumn="1" w:lastColumn="0" w:noHBand="0" w:noVBand="1"/>
      </w:tblPr>
      <w:tblGrid>
        <w:gridCol w:w="9219"/>
      </w:tblGrid>
      <w:tr w:rsidR="008C6B1E" w:rsidRPr="00506B58" w14:paraId="33F37D3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A337A9C" w14:textId="77777777" w:rsidR="008C6B1E" w:rsidRPr="004450AA" w:rsidRDefault="001C7991">
            <w:pPr>
              <w:ind w:left="709" w:hanging="709"/>
              <w:rPr>
                <w:b/>
                <w:color w:val="auto"/>
                <w:lang w:val="de-DE"/>
              </w:rPr>
            </w:pPr>
            <w:r w:rsidRPr="004450AA">
              <w:rPr>
                <w:b/>
                <w:color w:val="auto"/>
                <w:lang w:val="de-DE"/>
              </w:rPr>
              <w:t>Schutz gemäß den datenschutzrechtlichen Bestimmungen</w:t>
            </w:r>
          </w:p>
        </w:tc>
      </w:tr>
      <w:tr w:rsidR="008C6B1E" w:rsidRPr="004450AA" w14:paraId="6391ED7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1B795A3" w14:textId="783DE77B" w:rsidR="00F43212" w:rsidRPr="004450AA" w:rsidRDefault="00F43212" w:rsidP="00734015">
            <w:pPr>
              <w:ind w:left="0"/>
              <w:rPr>
                <w:i/>
                <w:color w:val="7F7F7F" w:themeColor="text1" w:themeTint="80"/>
                <w:lang w:val="de-DE"/>
              </w:rPr>
            </w:pPr>
            <w:r w:rsidRPr="004450AA">
              <w:rPr>
                <w:i/>
                <w:color w:val="7F7F7F" w:themeColor="text1" w:themeTint="80"/>
                <w:lang w:val="de-DE"/>
              </w:rPr>
              <w:t>Eine</w:t>
            </w:r>
            <w:r w:rsidR="001C7991" w:rsidRPr="004450AA">
              <w:rPr>
                <w:i/>
                <w:color w:val="7F7F7F" w:themeColor="text1" w:themeTint="80"/>
                <w:lang w:val="de-DE"/>
              </w:rPr>
              <w:t xml:space="preserve"> </w:t>
            </w:r>
            <w:r w:rsidRPr="004450AA">
              <w:rPr>
                <w:i/>
                <w:color w:val="7F7F7F" w:themeColor="text1" w:themeTint="80"/>
                <w:lang w:val="de-DE"/>
              </w:rPr>
              <w:t xml:space="preserve">automatisierte </w:t>
            </w:r>
            <w:r w:rsidR="001C7991" w:rsidRPr="004450AA">
              <w:rPr>
                <w:i/>
                <w:color w:val="7F7F7F" w:themeColor="text1" w:themeTint="80"/>
                <w:lang w:val="de-DE"/>
              </w:rPr>
              <w:t xml:space="preserve">Protokollierung von personenbezogenen Daten </w:t>
            </w:r>
            <w:r w:rsidRPr="004450AA">
              <w:rPr>
                <w:i/>
                <w:color w:val="7F7F7F" w:themeColor="text1" w:themeTint="80"/>
                <w:lang w:val="de-DE"/>
              </w:rPr>
              <w:t xml:space="preserve">findet nicht statt. Für die jegliche </w:t>
            </w:r>
            <w:r w:rsidR="00841C3F" w:rsidRPr="004450AA">
              <w:rPr>
                <w:i/>
                <w:color w:val="7F7F7F" w:themeColor="text1" w:themeTint="80"/>
                <w:lang w:val="de-DE"/>
              </w:rPr>
              <w:t xml:space="preserve">sonstige </w:t>
            </w:r>
            <w:r w:rsidRPr="004450AA">
              <w:rPr>
                <w:i/>
                <w:color w:val="7F7F7F" w:themeColor="text1" w:themeTint="80"/>
                <w:lang w:val="de-DE"/>
              </w:rPr>
              <w:t>Protokollierung werden nur die Kürzel der Mitarbeitenden verwendet. Die Protokolldaten sind nur befugten Mitarbeitenden zugänglich.</w:t>
            </w:r>
          </w:p>
          <w:p w14:paraId="020C14AE" w14:textId="6DED6452" w:rsidR="00841C3F" w:rsidRPr="004450AA" w:rsidRDefault="00841C3F" w:rsidP="00734015">
            <w:pPr>
              <w:ind w:left="0"/>
              <w:rPr>
                <w:i/>
                <w:color w:val="7F7F7F" w:themeColor="text1" w:themeTint="80"/>
                <w:lang w:val="de-DE"/>
              </w:rPr>
            </w:pPr>
            <w:r w:rsidRPr="004450AA">
              <w:rPr>
                <w:i/>
                <w:color w:val="7F7F7F" w:themeColor="text1" w:themeTint="80"/>
                <w:lang w:val="de-DE"/>
              </w:rPr>
              <w:t xml:space="preserve">     [alternativ:] </w:t>
            </w:r>
            <w:r w:rsidR="00F43212" w:rsidRPr="004450AA">
              <w:rPr>
                <w:i/>
                <w:color w:val="7F7F7F" w:themeColor="text1" w:themeTint="80"/>
                <w:lang w:val="de-DE"/>
              </w:rPr>
              <w:t>Für jegliche Protokollierung werden nur</w:t>
            </w:r>
            <w:r w:rsidR="00734015" w:rsidRPr="004450AA">
              <w:rPr>
                <w:i/>
                <w:color w:val="7F7F7F" w:themeColor="text1" w:themeTint="80"/>
                <w:lang w:val="de-DE"/>
              </w:rPr>
              <w:t xml:space="preserve"> die </w:t>
            </w:r>
            <w:r w:rsidR="001C7991" w:rsidRPr="004450AA">
              <w:rPr>
                <w:i/>
                <w:color w:val="7F7F7F" w:themeColor="text1" w:themeTint="80"/>
                <w:lang w:val="de-DE"/>
              </w:rPr>
              <w:t>Kürzel der Mitarbeitenden verwendet</w:t>
            </w:r>
            <w:r w:rsidR="00734015" w:rsidRPr="004450AA">
              <w:rPr>
                <w:i/>
                <w:color w:val="7F7F7F" w:themeColor="text1" w:themeTint="80"/>
                <w:lang w:val="de-DE"/>
              </w:rPr>
              <w:t>.</w:t>
            </w:r>
            <w:r w:rsidR="00335891" w:rsidRPr="004450AA">
              <w:rPr>
                <w:i/>
                <w:color w:val="7F7F7F" w:themeColor="text1" w:themeTint="80"/>
                <w:lang w:val="de-DE"/>
              </w:rPr>
              <w:t xml:space="preserve"> </w:t>
            </w:r>
            <w:r w:rsidR="008952B3" w:rsidRPr="004450AA">
              <w:rPr>
                <w:i/>
                <w:color w:val="7F7F7F" w:themeColor="text1" w:themeTint="80"/>
                <w:lang w:val="de-DE"/>
              </w:rPr>
              <w:t>Die Protokolldaten sind nur befugten Mitarbeitenden zugänglich</w:t>
            </w:r>
            <w:r w:rsidRPr="004450AA">
              <w:rPr>
                <w:i/>
                <w:color w:val="7F7F7F" w:themeColor="text1" w:themeTint="80"/>
                <w:lang w:val="de-DE"/>
              </w:rPr>
              <w:t>.</w:t>
            </w:r>
          </w:p>
          <w:p w14:paraId="6056F42F" w14:textId="24F54A07" w:rsidR="008952B3" w:rsidRPr="004450AA" w:rsidRDefault="00841C3F" w:rsidP="00734015">
            <w:pPr>
              <w:ind w:left="0"/>
              <w:rPr>
                <w:i/>
                <w:color w:val="7F7F7F" w:themeColor="text1" w:themeTint="80"/>
                <w:lang w:val="de-DE"/>
              </w:rPr>
            </w:pPr>
            <w:r w:rsidRPr="004450AA">
              <w:rPr>
                <w:i/>
                <w:color w:val="7F7F7F" w:themeColor="text1" w:themeTint="80"/>
                <w:lang w:val="de-DE"/>
              </w:rPr>
              <w:t>Protokolldaten werden nach 30 Tagen vernichtet bzw. gelöscht, soweit sie nicht Bestandteil von Aufzeichnungen mit längerer Aufbewahrungsfrist sind (z.B. Nebenakte).</w:t>
            </w:r>
          </w:p>
          <w:p w14:paraId="77E80F0E" w14:textId="11234762" w:rsidR="008C6B1E" w:rsidRPr="004450AA" w:rsidRDefault="00841C3F" w:rsidP="00734015">
            <w:pPr>
              <w:ind w:left="0"/>
              <w:rPr>
                <w:i/>
                <w:color w:val="7F7F7F" w:themeColor="text1" w:themeTint="80"/>
                <w:lang w:val="de-DE"/>
              </w:rPr>
            </w:pPr>
            <w:r w:rsidRPr="004450AA">
              <w:rPr>
                <w:i/>
                <w:color w:val="7F7F7F" w:themeColor="text1" w:themeTint="80"/>
                <w:lang w:val="de-DE"/>
              </w:rPr>
              <w:t xml:space="preserve">[ggf.] </w:t>
            </w:r>
            <w:r w:rsidR="00734015" w:rsidRPr="004450AA">
              <w:rPr>
                <w:i/>
                <w:color w:val="7F7F7F" w:themeColor="text1" w:themeTint="80"/>
                <w:lang w:val="de-DE"/>
              </w:rPr>
              <w:t xml:space="preserve">Die </w:t>
            </w:r>
            <w:r w:rsidRPr="004450AA">
              <w:rPr>
                <w:i/>
                <w:color w:val="7F7F7F" w:themeColor="text1" w:themeTint="80"/>
                <w:lang w:val="de-DE"/>
              </w:rPr>
              <w:t xml:space="preserve">automatisiert erfassten </w:t>
            </w:r>
            <w:r w:rsidR="001C7991" w:rsidRPr="004450AA">
              <w:rPr>
                <w:i/>
                <w:color w:val="7F7F7F" w:themeColor="text1" w:themeTint="80"/>
                <w:lang w:val="de-DE"/>
              </w:rPr>
              <w:t xml:space="preserve">Protokolldaten werden </w:t>
            </w:r>
            <w:r w:rsidR="00612A1F" w:rsidRPr="004450AA">
              <w:rPr>
                <w:i/>
                <w:color w:val="7F7F7F" w:themeColor="text1" w:themeTint="80"/>
                <w:lang w:val="de-DE"/>
              </w:rPr>
              <w:t>nach 30</w:t>
            </w:r>
            <w:r w:rsidR="001C7991" w:rsidRPr="004450AA">
              <w:rPr>
                <w:i/>
                <w:color w:val="7F7F7F" w:themeColor="text1" w:themeTint="80"/>
                <w:lang w:val="de-DE"/>
              </w:rPr>
              <w:t xml:space="preserve"> Tage</w:t>
            </w:r>
            <w:r w:rsidR="00734015" w:rsidRPr="004450AA">
              <w:rPr>
                <w:i/>
                <w:color w:val="7F7F7F" w:themeColor="text1" w:themeTint="80"/>
                <w:lang w:val="de-DE"/>
              </w:rPr>
              <w:t>n</w:t>
            </w:r>
            <w:r w:rsidR="001C7991" w:rsidRPr="004450AA">
              <w:rPr>
                <w:i/>
                <w:color w:val="7F7F7F" w:themeColor="text1" w:themeTint="80"/>
                <w:lang w:val="de-DE"/>
              </w:rPr>
              <w:t xml:space="preserve"> gelöscht.</w:t>
            </w:r>
          </w:p>
          <w:p w14:paraId="59671B5F" w14:textId="3EBD9F80" w:rsidR="00D90349" w:rsidRPr="004450AA" w:rsidRDefault="00D90349" w:rsidP="00734015">
            <w:pPr>
              <w:ind w:left="0"/>
              <w:rPr>
                <w:color w:val="auto"/>
                <w:lang w:val="de-DE"/>
              </w:rPr>
            </w:pPr>
            <w:r w:rsidRPr="004450AA">
              <w:rPr>
                <w:color w:val="7F7F7F" w:themeColor="text1" w:themeTint="80"/>
                <w:lang w:val="de-DE"/>
              </w:rPr>
              <w:t>[…]</w:t>
            </w:r>
          </w:p>
        </w:tc>
      </w:tr>
    </w:tbl>
    <w:p w14:paraId="018000DF" w14:textId="77777777" w:rsidR="00612A1F" w:rsidRPr="004450AA" w:rsidRDefault="00612A1F" w:rsidP="00C3197D">
      <w:pPr>
        <w:spacing w:line="240" w:lineRule="auto"/>
      </w:pPr>
      <w:bookmarkStart w:id="97" w:name="_Toc84590134"/>
    </w:p>
    <w:p w14:paraId="1F8FBEBB" w14:textId="52B4E9F3" w:rsidR="008C6B1E" w:rsidRPr="004450AA" w:rsidRDefault="001C7991" w:rsidP="00C3197D">
      <w:pPr>
        <w:pStyle w:val="berschrift3"/>
        <w:ind w:firstLine="0"/>
      </w:pPr>
      <w:r w:rsidRPr="004450AA">
        <w:t>3.5.12</w:t>
      </w:r>
      <w:r w:rsidRPr="004450AA">
        <w:tab/>
      </w:r>
      <w:r w:rsidRPr="004450AA">
        <w:tab/>
        <w:t>Auswahl geeigneter Bildkompressionsverfahren</w:t>
      </w:r>
      <w:bookmarkEnd w:id="97"/>
    </w:p>
    <w:p w14:paraId="6894DC54" w14:textId="77777777"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Auswahl geeigneter Bildkompressionsverfahren wird in Abschnitt 2.5.2 behandelt.</w:t>
      </w:r>
    </w:p>
    <w:p w14:paraId="31D57EE6" w14:textId="4E265623" w:rsidR="008C6B1E" w:rsidRPr="004450AA" w:rsidRDefault="008C6B1E">
      <w:pPr>
        <w:pStyle w:val="StandardWeb"/>
        <w:ind w:left="709" w:hanging="425"/>
        <w:jc w:val="both"/>
      </w:pPr>
    </w:p>
    <w:p w14:paraId="6672051C" w14:textId="77777777" w:rsidR="008C6B1E" w:rsidRPr="004450AA" w:rsidRDefault="001C7991" w:rsidP="00614357">
      <w:pPr>
        <w:pStyle w:val="berschrift2"/>
      </w:pPr>
      <w:bookmarkStart w:id="98" w:name="_Toc84590135"/>
      <w:r w:rsidRPr="004450AA">
        <w:t>3.6</w:t>
      </w:r>
      <w:r w:rsidRPr="004450AA">
        <w:tab/>
      </w:r>
      <w:r w:rsidRPr="004450AA">
        <w:tab/>
        <w:t>Sicherheitsmaßnahmen bei der Nachverarbeitung</w:t>
      </w:r>
      <w:bookmarkEnd w:id="98"/>
    </w:p>
    <w:p w14:paraId="3F3AEEEB" w14:textId="77777777" w:rsidR="008C6B1E" w:rsidRPr="004450AA" w:rsidRDefault="001C7991" w:rsidP="00C3197D">
      <w:pPr>
        <w:pStyle w:val="berschrift3"/>
        <w:ind w:firstLine="0"/>
      </w:pPr>
      <w:bookmarkStart w:id="99" w:name="_Toc84590136"/>
      <w:r w:rsidRPr="004450AA">
        <w:t>3.6.1</w:t>
      </w:r>
      <w:r w:rsidRPr="004450AA">
        <w:tab/>
        <w:t>Geeignete und nachvollziehbare Nachverarbeitung</w:t>
      </w:r>
      <w:bookmarkEnd w:id="99"/>
    </w:p>
    <w:p w14:paraId="65A842EC" w14:textId="1FDD96E9" w:rsidR="00335891" w:rsidRPr="004450AA" w:rsidRDefault="001C7991" w:rsidP="00CD2A38">
      <w:pPr>
        <w:spacing w:line="240" w:lineRule="auto"/>
        <w:rPr>
          <w:lang w:val="de-DE"/>
        </w:rPr>
      </w:pPr>
      <w:r w:rsidRPr="004450AA">
        <w:rPr>
          <w:lang w:val="de-DE"/>
        </w:rPr>
        <w:t>Die Nachverarbeitung wird in Abschnitt 2.5.3 behandelt.</w:t>
      </w:r>
    </w:p>
    <w:p w14:paraId="78EE5661" w14:textId="77777777" w:rsidR="00335891" w:rsidRPr="004450AA" w:rsidRDefault="00335891">
      <w:pPr>
        <w:spacing w:line="240" w:lineRule="auto"/>
        <w:rPr>
          <w:b/>
          <w:lang w:val="de-DE"/>
        </w:rPr>
      </w:pPr>
    </w:p>
    <w:p w14:paraId="58312719" w14:textId="77777777" w:rsidR="008C6B1E" w:rsidRPr="004450AA" w:rsidRDefault="001C7991" w:rsidP="00C3197D">
      <w:pPr>
        <w:pStyle w:val="berschrift3"/>
        <w:ind w:firstLine="0"/>
      </w:pPr>
      <w:bookmarkStart w:id="100" w:name="_Toc84590137"/>
      <w:r w:rsidRPr="004450AA">
        <w:t>3.6.2</w:t>
      </w:r>
      <w:r w:rsidRPr="004450AA">
        <w:tab/>
        <w:t>Qualitätssicherung der nachverarbeiteten Scanprodukte</w:t>
      </w:r>
      <w:bookmarkEnd w:id="100"/>
    </w:p>
    <w:p w14:paraId="20A7800F" w14:textId="727A99C6" w:rsidR="008C6B1E" w:rsidRPr="004450AA" w:rsidRDefault="001C7991">
      <w:pPr>
        <w:spacing w:line="240" w:lineRule="auto"/>
        <w:rPr>
          <w:color w:val="auto"/>
          <w:lang w:val="de-DE"/>
        </w:rPr>
      </w:pPr>
      <w:r w:rsidRPr="004450AA">
        <w:rPr>
          <w:lang w:val="de-DE"/>
        </w:rPr>
        <w:t>Sofern eine Nachverarbeitung der Scanprodukte erfolgt, muss im Rahmen der durchgeführten Operationen in jedem Fall eine Qualitätssicherung erfolgen, so dass gewährleistet ist, dass durch die Nachverarbeitung keine relevanten Informationen verloren gegangen sind. Die ursprünglichen Scanprodukte dürfen nicht vor Abschluss der Qualitätskontrolle gelöscht werden.</w:t>
      </w:r>
      <w:r w:rsidR="00D02216" w:rsidRPr="004450AA">
        <w:rPr>
          <w:lang w:val="de-DE"/>
        </w:rPr>
        <w:t xml:space="preserve"> </w:t>
      </w:r>
      <w:r w:rsidRPr="004450AA">
        <w:rPr>
          <w:color w:val="auto"/>
          <w:lang w:val="de-DE"/>
        </w:rPr>
        <w:t>Im Übereinstimmungsvermerk wird die inhaltliche und bildliche Übereinstimmung von Urkunde und Scanprodukt bestätigt. Darin ist auch eine weitere Qualitätssicherung zu sehen.</w:t>
      </w:r>
    </w:p>
    <w:p w14:paraId="54E87566" w14:textId="77777777" w:rsidR="008C6B1E" w:rsidRPr="004450AA" w:rsidRDefault="008C6B1E">
      <w:pPr>
        <w:spacing w:line="240" w:lineRule="auto"/>
        <w:rPr>
          <w:color w:val="auto"/>
          <w:lang w:val="de-DE"/>
        </w:rPr>
      </w:pPr>
    </w:p>
    <w:p w14:paraId="74EC9B80" w14:textId="77777777" w:rsidR="008C6B1E" w:rsidRPr="004450AA" w:rsidRDefault="001C7991" w:rsidP="00C3197D">
      <w:pPr>
        <w:pStyle w:val="berschrift3"/>
        <w:ind w:firstLine="0"/>
      </w:pPr>
      <w:bookmarkStart w:id="101" w:name="_Toc84590138"/>
      <w:r w:rsidRPr="004450AA">
        <w:t>3.6.3</w:t>
      </w:r>
      <w:r w:rsidRPr="004450AA">
        <w:tab/>
        <w:t>Durchführung der Vollständigkeitsprüfung</w:t>
      </w:r>
      <w:bookmarkEnd w:id="101"/>
    </w:p>
    <w:p w14:paraId="34166859" w14:textId="77777777" w:rsidR="008C6B1E" w:rsidRPr="004450AA" w:rsidRDefault="001C7991">
      <w:pPr>
        <w:spacing w:line="240" w:lineRule="auto"/>
        <w:rPr>
          <w:lang w:val="de-DE"/>
        </w:rPr>
      </w:pPr>
      <w:r w:rsidRPr="004450AA">
        <w:rPr>
          <w:lang w:val="de-DE"/>
        </w:rPr>
        <w:t>Die Vollständigkeitsprüfung erfolgt anhand einer vollständigen Sichtkontrolle (siehe Abschnitt 2.5.3).</w:t>
      </w:r>
    </w:p>
    <w:p w14:paraId="5AADF912" w14:textId="77777777" w:rsidR="008C6B1E" w:rsidRPr="004450AA" w:rsidRDefault="008C6B1E">
      <w:pPr>
        <w:spacing w:line="240" w:lineRule="auto"/>
        <w:ind w:left="709" w:hanging="425"/>
        <w:rPr>
          <w:lang w:val="de-DE"/>
        </w:rPr>
      </w:pPr>
    </w:p>
    <w:p w14:paraId="5F39001A" w14:textId="77777777" w:rsidR="008C6B1E" w:rsidRPr="004450AA" w:rsidRDefault="001C7991" w:rsidP="00B023D7">
      <w:pPr>
        <w:pStyle w:val="berschrift3"/>
        <w:ind w:firstLine="0"/>
      </w:pPr>
      <w:bookmarkStart w:id="102" w:name="_Toc84590139"/>
      <w:r w:rsidRPr="004450AA">
        <w:t>3.6.4</w:t>
      </w:r>
      <w:r w:rsidRPr="004450AA">
        <w:tab/>
        <w:t>Übereinstimmungsvermerk</w:t>
      </w:r>
      <w:bookmarkEnd w:id="102"/>
    </w:p>
    <w:p w14:paraId="28C5DA1C" w14:textId="77777777" w:rsidR="008C6B1E" w:rsidRPr="004450AA" w:rsidRDefault="001C7991">
      <w:pPr>
        <w:spacing w:before="100" w:beforeAutospacing="1" w:after="100" w:afterAutospacing="1" w:line="240" w:lineRule="auto"/>
        <w:ind w:left="709" w:hanging="425"/>
        <w:jc w:val="left"/>
        <w:rPr>
          <w:lang w:val="de-DE"/>
        </w:rPr>
      </w:pPr>
      <w:r w:rsidRPr="004450AA">
        <w:rPr>
          <w:lang w:val="de-DE"/>
        </w:rPr>
        <w:t>Der Übereinstimmungsvermerk wird in Abschnitt 2.5.4 behandelt.</w:t>
      </w:r>
    </w:p>
    <w:p w14:paraId="494D36E4" w14:textId="77777777" w:rsidR="008C6B1E" w:rsidRPr="004450AA" w:rsidRDefault="008C6B1E">
      <w:pPr>
        <w:pStyle w:val="Liste1"/>
        <w:numPr>
          <w:ilvl w:val="0"/>
          <w:numId w:val="0"/>
        </w:numPr>
        <w:ind w:left="709" w:hanging="425"/>
        <w:rPr>
          <w:lang w:val="de-DE"/>
        </w:rPr>
      </w:pPr>
    </w:p>
    <w:p w14:paraId="323FB70C" w14:textId="77777777" w:rsidR="008C6B1E" w:rsidRPr="004450AA" w:rsidRDefault="001C7991" w:rsidP="00614357">
      <w:pPr>
        <w:pStyle w:val="berschrift2"/>
      </w:pPr>
      <w:bookmarkStart w:id="103" w:name="_Toc84590140"/>
      <w:r w:rsidRPr="004450AA">
        <w:t>3.7</w:t>
      </w:r>
      <w:r w:rsidRPr="004450AA">
        <w:tab/>
      </w:r>
      <w:r w:rsidRPr="004450AA">
        <w:tab/>
        <w:t>Sicherheitsmaßnahmen bei der Integritätssicherung</w:t>
      </w:r>
      <w:bookmarkEnd w:id="103"/>
    </w:p>
    <w:p w14:paraId="515E289E" w14:textId="77777777" w:rsidR="008C6B1E" w:rsidRPr="004450AA" w:rsidRDefault="001C7991" w:rsidP="00B023D7">
      <w:pPr>
        <w:pStyle w:val="berschrift3"/>
        <w:ind w:firstLine="0"/>
      </w:pPr>
      <w:bookmarkStart w:id="104" w:name="_Toc84590141"/>
      <w:r w:rsidRPr="004450AA">
        <w:t>3.7.1</w:t>
      </w:r>
      <w:r w:rsidRPr="004450AA">
        <w:tab/>
        <w:t>Nutzung geeigneter Dienste und Systeme für den Integritätsschutz</w:t>
      </w:r>
      <w:bookmarkEnd w:id="104"/>
    </w:p>
    <w:p w14:paraId="24490666" w14:textId="35D4830F" w:rsidR="008C6B1E" w:rsidRPr="004450AA" w:rsidRDefault="001C7991">
      <w:pPr>
        <w:spacing w:line="240" w:lineRule="auto"/>
        <w:rPr>
          <w:lang w:val="de-DE"/>
        </w:rPr>
      </w:pPr>
      <w:r w:rsidRPr="004450AA">
        <w:rPr>
          <w:lang w:val="de-DE"/>
        </w:rPr>
        <w:t>Um eine unerkannte nachträgliche Manipulation der während des Scanprozesses entstehenden Datenobjekte (Scanprodukt, Übereinstimmungsvermerk, g</w:t>
      </w:r>
      <w:r w:rsidR="007E2510" w:rsidRPr="004450AA">
        <w:rPr>
          <w:lang w:val="de-DE"/>
        </w:rPr>
        <w:t>egebenenfalls</w:t>
      </w:r>
      <w:r w:rsidRPr="004450AA">
        <w:rPr>
          <w:lang w:val="de-DE"/>
        </w:rPr>
        <w:t xml:space="preserve"> Index- und Metadaten, Protokolldaten etc.) zu verhindern, müssen geeignete Mechanismen für den Schutz der Integrität dieser Datenobjekte eingesetzt werden. </w:t>
      </w:r>
    </w:p>
    <w:p w14:paraId="20873818" w14:textId="77777777" w:rsidR="008C6B1E" w:rsidRPr="004450AA" w:rsidRDefault="008C6B1E">
      <w:pPr>
        <w:spacing w:line="240" w:lineRule="auto"/>
        <w:rPr>
          <w:lang w:val="de-DE"/>
        </w:rPr>
      </w:pPr>
    </w:p>
    <w:p w14:paraId="7E7FBDAB" w14:textId="1251DEC4" w:rsidR="008C6B1E" w:rsidRPr="004450AA" w:rsidRDefault="001C7991" w:rsidP="007A6E09">
      <w:pPr>
        <w:tabs>
          <w:tab w:val="left" w:pos="9498"/>
        </w:tabs>
        <w:spacing w:line="240" w:lineRule="auto"/>
        <w:rPr>
          <w:lang w:val="de-DE"/>
        </w:rPr>
      </w:pPr>
      <w:r w:rsidRPr="004450AA">
        <w:rPr>
          <w:lang w:val="de-DE"/>
        </w:rPr>
        <w:t xml:space="preserve">Zum Schutz von Integrität und Authentizität wird im Rahmen des Elektronischen Urkundenarchivs für alle Datenobjekte (Scanprodukt, Übereinstimmungsvermerk, </w:t>
      </w:r>
      <w:r w:rsidR="007E2510" w:rsidRPr="004450AA">
        <w:rPr>
          <w:lang w:val="de-DE"/>
        </w:rPr>
        <w:t>gegebenenfalls</w:t>
      </w:r>
      <w:r w:rsidRPr="004450AA">
        <w:rPr>
          <w:lang w:val="de-DE"/>
        </w:rPr>
        <w:t xml:space="preserve"> durch zusätzliche Software erstellte Index- und Metadaten, Protokolldaten im Übereinstimmungsvermerk) eine qualifizierte elektronische Signatur verwendet.</w:t>
      </w:r>
    </w:p>
    <w:p w14:paraId="059C37DE" w14:textId="77777777" w:rsidR="008C6B1E" w:rsidRPr="004450AA" w:rsidRDefault="008C6B1E" w:rsidP="007A6E09">
      <w:pPr>
        <w:tabs>
          <w:tab w:val="left" w:pos="9498"/>
        </w:tabs>
        <w:spacing w:line="240" w:lineRule="auto"/>
        <w:rPr>
          <w:lang w:val="de-DE"/>
        </w:rPr>
      </w:pPr>
    </w:p>
    <w:p w14:paraId="1588C543" w14:textId="5E3BE69C" w:rsidR="008C6B1E" w:rsidRPr="004450AA" w:rsidRDefault="001C7991" w:rsidP="00144E9E">
      <w:pPr>
        <w:tabs>
          <w:tab w:val="left" w:pos="9356"/>
          <w:tab w:val="left" w:pos="9498"/>
        </w:tabs>
        <w:spacing w:line="240" w:lineRule="auto"/>
        <w:rPr>
          <w:lang w:val="de-DE"/>
        </w:rPr>
      </w:pPr>
      <w:r w:rsidRPr="004450AA">
        <w:rPr>
          <w:lang w:val="de-DE"/>
        </w:rPr>
        <w:t xml:space="preserve">Zuständig für die </w:t>
      </w:r>
      <w:r w:rsidR="00B023D7">
        <w:rPr>
          <w:lang w:val="de-DE"/>
        </w:rPr>
        <w:t>den signaturrechtlichen Anforderungen entsprechenden</w:t>
      </w:r>
      <w:r w:rsidRPr="004450AA">
        <w:rPr>
          <w:lang w:val="de-DE"/>
        </w:rPr>
        <w:t xml:space="preserve"> Signaturen und Zertifikate im Kontext des Elektronischen Urkundenarchivs ist die zur Bundesnotarkammer gehörende Zertifizierungsstelle als qualifizierter Vertrauensdiensteanbieter gemäß Art. 20 Abs. 1 Satz 1 eIDAS-Verordnung. Die auf den qualifizierten Zertifikaten der Zertifizierungsstelle der Bundesnotarkammer beruhenden Signaturen genügen den Anforderungen an qualifizierte elektronische Signaturen im Sinne des Art. 3 Nr. 12 eIDAS-Verordnung.</w:t>
      </w:r>
    </w:p>
    <w:p w14:paraId="3B0456C2" w14:textId="52FB24E9" w:rsidR="008C6B1E" w:rsidRDefault="001C7991">
      <w:pPr>
        <w:pStyle w:val="berschrift1"/>
        <w:ind w:left="709" w:hanging="425"/>
      </w:pPr>
      <w:bookmarkStart w:id="105" w:name="_Toc67911948"/>
      <w:bookmarkStart w:id="106" w:name="_Toc67911949"/>
      <w:bookmarkStart w:id="107" w:name="_Toc67911950"/>
      <w:bookmarkStart w:id="108" w:name="_Toc67911951"/>
      <w:bookmarkStart w:id="109" w:name="_Toc67911952"/>
      <w:bookmarkStart w:id="110" w:name="_Toc67911953"/>
      <w:bookmarkStart w:id="111" w:name="_Toc67911954"/>
      <w:bookmarkStart w:id="112" w:name="_Toc67911955"/>
      <w:bookmarkStart w:id="113" w:name="_Toc67911956"/>
      <w:bookmarkStart w:id="114" w:name="_Toc67911957"/>
      <w:bookmarkStart w:id="115" w:name="_Toc67911958"/>
      <w:bookmarkStart w:id="116" w:name="_Toc67911959"/>
      <w:bookmarkStart w:id="117" w:name="_Toc67911960"/>
      <w:bookmarkStart w:id="118" w:name="_Toc67911961"/>
      <w:bookmarkStart w:id="119" w:name="_Toc67911962"/>
      <w:bookmarkStart w:id="120" w:name="_Toc67911963"/>
      <w:bookmarkStart w:id="121" w:name="_Toc67911964"/>
      <w:bookmarkStart w:id="122" w:name="_Toc67911965"/>
      <w:bookmarkStart w:id="123" w:name="_Toc67911966"/>
      <w:bookmarkStart w:id="124" w:name="_Toc67911967"/>
      <w:bookmarkStart w:id="125" w:name="_Toc67911968"/>
      <w:bookmarkStart w:id="126" w:name="_Toc67911969"/>
      <w:bookmarkStart w:id="127" w:name="_Toc67911970"/>
      <w:bookmarkStart w:id="128" w:name="_Toc64894579"/>
      <w:bookmarkStart w:id="129" w:name="_Toc63672966"/>
      <w:bookmarkStart w:id="130" w:name="_Toc63793601"/>
      <w:bookmarkStart w:id="131" w:name="_Toc63793711"/>
      <w:bookmarkStart w:id="132" w:name="_Toc63853186"/>
      <w:bookmarkStart w:id="133" w:name="_Toc63266904"/>
      <w:bookmarkStart w:id="134" w:name="_Toc63672967"/>
      <w:bookmarkStart w:id="135" w:name="_Toc63793602"/>
      <w:bookmarkStart w:id="136" w:name="_Toc63793712"/>
      <w:bookmarkStart w:id="137" w:name="_Toc63853187"/>
      <w:bookmarkStart w:id="138" w:name="_Toc63266905"/>
      <w:bookmarkStart w:id="139" w:name="_Toc63672968"/>
      <w:bookmarkStart w:id="140" w:name="_Toc63793603"/>
      <w:bookmarkStart w:id="141" w:name="_Toc63793713"/>
      <w:bookmarkStart w:id="142" w:name="_Toc63853188"/>
      <w:bookmarkStart w:id="143" w:name="_Toc63266906"/>
      <w:bookmarkStart w:id="144" w:name="_Toc63672969"/>
      <w:bookmarkStart w:id="145" w:name="_Toc63793604"/>
      <w:bookmarkStart w:id="146" w:name="_Toc63793714"/>
      <w:bookmarkStart w:id="147" w:name="_Toc63853189"/>
      <w:bookmarkStart w:id="148" w:name="_Toc63266907"/>
      <w:bookmarkStart w:id="149" w:name="_Toc63672970"/>
      <w:bookmarkStart w:id="150" w:name="_Toc63793605"/>
      <w:bookmarkStart w:id="151" w:name="_Toc63793715"/>
      <w:bookmarkStart w:id="152" w:name="_Toc63853190"/>
      <w:bookmarkStart w:id="153" w:name="_Toc63266908"/>
      <w:bookmarkStart w:id="154" w:name="_Toc63672971"/>
      <w:bookmarkStart w:id="155" w:name="_Toc63793606"/>
      <w:bookmarkStart w:id="156" w:name="_Toc63793716"/>
      <w:bookmarkStart w:id="157" w:name="_Toc63853191"/>
      <w:bookmarkStart w:id="158" w:name="_Toc63266909"/>
      <w:bookmarkStart w:id="159" w:name="_Toc63672972"/>
      <w:bookmarkStart w:id="160" w:name="_Toc63793607"/>
      <w:bookmarkStart w:id="161" w:name="_Toc63793717"/>
      <w:bookmarkStart w:id="162" w:name="_Toc63853192"/>
      <w:bookmarkStart w:id="163" w:name="_Toc63266910"/>
      <w:bookmarkStart w:id="164" w:name="_Toc63672973"/>
      <w:bookmarkStart w:id="165" w:name="_Toc63793608"/>
      <w:bookmarkStart w:id="166" w:name="_Toc63793718"/>
      <w:bookmarkStart w:id="167" w:name="_Toc63853193"/>
      <w:bookmarkStart w:id="168" w:name="_Toc63266911"/>
      <w:bookmarkStart w:id="169" w:name="_Toc63672974"/>
      <w:bookmarkStart w:id="170" w:name="_Toc63793609"/>
      <w:bookmarkStart w:id="171" w:name="_Toc63793719"/>
      <w:bookmarkStart w:id="172" w:name="_Toc63853194"/>
      <w:bookmarkStart w:id="173" w:name="_Toc63266912"/>
      <w:bookmarkStart w:id="174" w:name="_Toc63672975"/>
      <w:bookmarkStart w:id="175" w:name="_Toc63793610"/>
      <w:bookmarkStart w:id="176" w:name="_Toc63793720"/>
      <w:bookmarkStart w:id="177" w:name="_Toc63853195"/>
      <w:bookmarkStart w:id="178" w:name="_Toc63266913"/>
      <w:bookmarkStart w:id="179" w:name="_Toc63672976"/>
      <w:bookmarkStart w:id="180" w:name="_Toc63793611"/>
      <w:bookmarkStart w:id="181" w:name="_Toc63793721"/>
      <w:bookmarkStart w:id="182" w:name="_Toc63853196"/>
      <w:bookmarkStart w:id="183" w:name="_Toc63266914"/>
      <w:bookmarkStart w:id="184" w:name="_Toc63672977"/>
      <w:bookmarkStart w:id="185" w:name="_Toc63793612"/>
      <w:bookmarkStart w:id="186" w:name="_Toc63793722"/>
      <w:bookmarkStart w:id="187" w:name="_Toc63853197"/>
      <w:bookmarkStart w:id="188" w:name="_Toc63266915"/>
      <w:bookmarkStart w:id="189" w:name="_Toc63672978"/>
      <w:bookmarkStart w:id="190" w:name="_Toc63793613"/>
      <w:bookmarkStart w:id="191" w:name="_Toc63793723"/>
      <w:bookmarkStart w:id="192" w:name="_Toc63853198"/>
      <w:bookmarkStart w:id="193" w:name="_Toc63266916"/>
      <w:bookmarkStart w:id="194" w:name="_Toc63672979"/>
      <w:bookmarkStart w:id="195" w:name="_Toc63793614"/>
      <w:bookmarkStart w:id="196" w:name="_Toc63793724"/>
      <w:bookmarkStart w:id="197" w:name="_Toc63853199"/>
      <w:bookmarkStart w:id="198" w:name="_Toc63266917"/>
      <w:bookmarkStart w:id="199" w:name="_Toc63672980"/>
      <w:bookmarkStart w:id="200" w:name="_Toc63793615"/>
      <w:bookmarkStart w:id="201" w:name="_Toc63793725"/>
      <w:bookmarkStart w:id="202" w:name="_Toc63853200"/>
      <w:bookmarkStart w:id="203" w:name="_Toc63266918"/>
      <w:bookmarkStart w:id="204" w:name="_Toc63672981"/>
      <w:bookmarkStart w:id="205" w:name="_Toc63793616"/>
      <w:bookmarkStart w:id="206" w:name="_Toc63793726"/>
      <w:bookmarkStart w:id="207" w:name="_Toc63853201"/>
      <w:bookmarkStart w:id="208" w:name="_Toc63266919"/>
      <w:bookmarkStart w:id="209" w:name="_Toc63672982"/>
      <w:bookmarkStart w:id="210" w:name="_Toc63793617"/>
      <w:bookmarkStart w:id="211" w:name="_Toc63793727"/>
      <w:bookmarkStart w:id="212" w:name="_Toc63853202"/>
      <w:bookmarkStart w:id="213" w:name="_Toc63266920"/>
      <w:bookmarkStart w:id="214" w:name="_Toc63672983"/>
      <w:bookmarkStart w:id="215" w:name="_Toc63793618"/>
      <w:bookmarkStart w:id="216" w:name="_Toc63793728"/>
      <w:bookmarkStart w:id="217" w:name="_Toc63853203"/>
      <w:bookmarkStart w:id="218" w:name="_Toc63266921"/>
      <w:bookmarkStart w:id="219" w:name="_Toc63672984"/>
      <w:bookmarkStart w:id="220" w:name="_Toc63793619"/>
      <w:bookmarkStart w:id="221" w:name="_Toc63793729"/>
      <w:bookmarkStart w:id="222" w:name="_Toc63853204"/>
      <w:bookmarkStart w:id="223" w:name="_Toc63266922"/>
      <w:bookmarkStart w:id="224" w:name="_Toc63672985"/>
      <w:bookmarkStart w:id="225" w:name="_Toc63793620"/>
      <w:bookmarkStart w:id="226" w:name="_Toc63793730"/>
      <w:bookmarkStart w:id="227" w:name="_Toc63853205"/>
      <w:bookmarkStart w:id="228" w:name="_Toc63266923"/>
      <w:bookmarkStart w:id="229" w:name="_Toc63672986"/>
      <w:bookmarkStart w:id="230" w:name="_Toc63793621"/>
      <w:bookmarkStart w:id="231" w:name="_Toc63793731"/>
      <w:bookmarkStart w:id="232" w:name="_Toc63853206"/>
      <w:bookmarkStart w:id="233" w:name="_Toc63266924"/>
      <w:bookmarkStart w:id="234" w:name="_Toc63672987"/>
      <w:bookmarkStart w:id="235" w:name="_Toc63793622"/>
      <w:bookmarkStart w:id="236" w:name="_Toc63793732"/>
      <w:bookmarkStart w:id="237" w:name="_Toc63853207"/>
      <w:bookmarkStart w:id="238" w:name="_Toc63266925"/>
      <w:bookmarkStart w:id="239" w:name="_Toc63672988"/>
      <w:bookmarkStart w:id="240" w:name="_Toc63793623"/>
      <w:bookmarkStart w:id="241" w:name="_Toc63793733"/>
      <w:bookmarkStart w:id="242" w:name="_Toc63853208"/>
      <w:bookmarkStart w:id="243" w:name="_Toc63266926"/>
      <w:bookmarkStart w:id="244" w:name="_Toc63672989"/>
      <w:bookmarkStart w:id="245" w:name="_Toc63793624"/>
      <w:bookmarkStart w:id="246" w:name="_Toc63793734"/>
      <w:bookmarkStart w:id="247" w:name="_Toc63853209"/>
      <w:bookmarkStart w:id="248" w:name="_Toc84590142"/>
      <w:bookmarkStart w:id="249" w:name="_Toc52557357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4450AA">
        <w:t>Aufbaumodule</w:t>
      </w:r>
      <w:bookmarkEnd w:id="248"/>
    </w:p>
    <w:p w14:paraId="07C3EA05" w14:textId="6BC5DEDD" w:rsidR="00F72F64" w:rsidRPr="00F72F64" w:rsidRDefault="00F72F64" w:rsidP="00F72F64">
      <w:pPr>
        <w:pStyle w:val="StandardWeb"/>
        <w:ind w:left="284"/>
        <w:jc w:val="both"/>
        <w:rPr>
          <w:rFonts w:ascii="Segoe UI" w:eastAsiaTheme="minorEastAsia" w:hAnsi="Segoe UI" w:cs="Segoe UI"/>
          <w:color w:val="231F20"/>
          <w:spacing w:val="-2"/>
          <w:sz w:val="20"/>
          <w:szCs w:val="20"/>
        </w:rPr>
      </w:pPr>
      <w:r w:rsidRPr="00F72F64">
        <w:rPr>
          <w:rFonts w:ascii="Segoe UI" w:eastAsiaTheme="minorEastAsia" w:hAnsi="Segoe UI" w:cs="Segoe UI"/>
          <w:color w:val="231F20"/>
          <w:spacing w:val="-2"/>
          <w:sz w:val="20"/>
          <w:szCs w:val="20"/>
        </w:rPr>
        <w:t xml:space="preserve">Die Technische </w:t>
      </w:r>
      <w:r>
        <w:rPr>
          <w:rFonts w:ascii="Segoe UI" w:eastAsiaTheme="minorEastAsia" w:hAnsi="Segoe UI" w:cs="Segoe UI"/>
          <w:color w:val="231F20"/>
          <w:spacing w:val="-2"/>
          <w:sz w:val="20"/>
          <w:szCs w:val="20"/>
        </w:rPr>
        <w:t>Richtlinie 03138 – Ersetzendes Scannen (RESISCAN) des Bundesamts für Sicherheit in der Informationstechnik (BSI) sieht im Rahmen von Aufbaumodulen erhöhte Scananforderungen</w:t>
      </w:r>
      <w:r w:rsidR="00D37FDF">
        <w:rPr>
          <w:rFonts w:ascii="Segoe UI" w:eastAsiaTheme="minorEastAsia" w:hAnsi="Segoe UI" w:cs="Segoe UI"/>
          <w:color w:val="231F20"/>
          <w:spacing w:val="-2"/>
          <w:sz w:val="20"/>
          <w:szCs w:val="20"/>
        </w:rPr>
        <w:t xml:space="preserve"> für Dokumente mit erhöhtem Schutzbedarf aufgrund erhöhter Integritäts-, Vertraulichkeits- oder Verfügbarkeitsanforderungen vor. Die im folgenden aufgenommenen erhöhten Scananforderungen gelten uneingeschränkt für alle von dieser Verfahrensdokumentation betroffenen Dokumente.</w:t>
      </w:r>
    </w:p>
    <w:p w14:paraId="30812BE4" w14:textId="77777777" w:rsidR="008C6B1E" w:rsidRPr="004450AA" w:rsidRDefault="001C7991" w:rsidP="00614357">
      <w:pPr>
        <w:pStyle w:val="berschrift2"/>
      </w:pPr>
      <w:bookmarkStart w:id="250" w:name="_Toc84590143"/>
      <w:r w:rsidRPr="004450AA">
        <w:t>4.1</w:t>
      </w:r>
      <w:r w:rsidRPr="004450AA">
        <w:tab/>
      </w:r>
      <w:r w:rsidRPr="004450AA">
        <w:tab/>
        <w:t>Generelle Maßnahmen bei erhöhtem Schutzbedarf</w:t>
      </w:r>
      <w:bookmarkEnd w:id="250"/>
    </w:p>
    <w:p w14:paraId="667D9461" w14:textId="77777777" w:rsidR="008C6B1E" w:rsidRPr="004450AA" w:rsidRDefault="001C7991" w:rsidP="00192B4E">
      <w:pPr>
        <w:pStyle w:val="berschrift3"/>
        <w:ind w:firstLine="0"/>
      </w:pPr>
      <w:bookmarkStart w:id="251" w:name="_Toc84590144"/>
      <w:r w:rsidRPr="004450AA">
        <w:t>4.1.1</w:t>
      </w:r>
      <w:r w:rsidRPr="004450AA">
        <w:tab/>
        <w:t>Beschränkung des Zugriffs auf sensible Papierdokumente</w:t>
      </w:r>
      <w:bookmarkEnd w:id="251"/>
    </w:p>
    <w:p w14:paraId="7AB2432C"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Bei der Verarbeitung von Dokumenten mit einem Schutzbedarf von zumindest „hoch“ bzgl. der Integrität, Vertraulichkeit oder Verfügbarkeit sollen während der Vorbereitung und während des Scanvorgangs keine unbefugten Personen Zugriff auf die Papierdokumente erhalten. Deshalb sollen geeignete Maßnahmen für die Beschränkung des Zugriffs auf die sensiblen Papierdokumente getroffen werden:</w:t>
      </w:r>
    </w:p>
    <w:p w14:paraId="23C7EB71" w14:textId="77777777" w:rsidR="008C6B1E" w:rsidRPr="004450AA" w:rsidRDefault="001C7991">
      <w:pPr>
        <w:pStyle w:val="Liste1"/>
        <w:ind w:left="709" w:hanging="425"/>
        <w:rPr>
          <w:lang w:val="de-DE"/>
        </w:rPr>
      </w:pPr>
      <w:r w:rsidRPr="004450AA">
        <w:rPr>
          <w:lang w:val="de-DE"/>
        </w:rPr>
        <w:t>Der Zugang zu den Räumen, in denen die Urkunden verarbeitet werden, wird durch die folgenden Maßnahmen beschränkt:</w:t>
      </w:r>
    </w:p>
    <w:p w14:paraId="47A01CA7" w14:textId="77777777" w:rsidR="008C6B1E" w:rsidRPr="004450AA" w:rsidRDefault="008C6B1E">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69E1274A"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6477FAE6" w14:textId="77777777" w:rsidR="008C6B1E" w:rsidRPr="004450AA" w:rsidRDefault="001C7991">
            <w:pPr>
              <w:ind w:left="0"/>
              <w:rPr>
                <w:b/>
                <w:lang w:val="de-DE"/>
              </w:rPr>
            </w:pPr>
            <w:r w:rsidRPr="004450AA">
              <w:rPr>
                <w:b/>
                <w:lang w:val="de-DE"/>
              </w:rPr>
              <w:t xml:space="preserve">Zugangsbeschränkungen </w:t>
            </w:r>
          </w:p>
        </w:tc>
      </w:tr>
      <w:tr w:rsidR="008C6B1E" w:rsidRPr="004450AA" w14:paraId="2BF08744"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75873194" w14:textId="485D576B" w:rsidR="00D07E45" w:rsidRPr="004450AA" w:rsidRDefault="001C7991" w:rsidP="00172EEC">
            <w:pPr>
              <w:ind w:left="36"/>
              <w:rPr>
                <w:i/>
                <w:color w:val="7F7F7F" w:themeColor="text1" w:themeTint="80"/>
                <w:lang w:val="de-DE"/>
              </w:rPr>
            </w:pPr>
            <w:r w:rsidRPr="004450AA">
              <w:rPr>
                <w:i/>
                <w:color w:val="7F7F7F" w:themeColor="text1" w:themeTint="80"/>
                <w:lang w:val="de-DE"/>
              </w:rPr>
              <w:t>Der Raum ist nur für Mitarbeitende des Notarbüros zugänglich und es existiert eine Liste zur Schlüsselverwaltung</w:t>
            </w:r>
            <w:r w:rsidR="00D36EEA" w:rsidRPr="004450AA">
              <w:rPr>
                <w:i/>
                <w:color w:val="7F7F7F" w:themeColor="text1" w:themeTint="80"/>
                <w:lang w:val="de-DE"/>
              </w:rPr>
              <w:t>.</w:t>
            </w:r>
            <w:r w:rsidR="00172EEC" w:rsidRPr="004450AA">
              <w:rPr>
                <w:i/>
                <w:color w:val="7F7F7F" w:themeColor="text1" w:themeTint="80"/>
                <w:lang w:val="de-DE"/>
              </w:rPr>
              <w:t xml:space="preserve"> </w:t>
            </w:r>
            <w:r w:rsidR="00D07E45" w:rsidRPr="004450AA">
              <w:rPr>
                <w:i/>
                <w:color w:val="7F7F7F" w:themeColor="text1" w:themeTint="80"/>
                <w:lang w:val="de-DE"/>
              </w:rPr>
              <w:t>Personen, die nicht im Notarbüro beschäftigt sind, werden im Büro außerhalb des Wartebereichs und der sanitären Anlagen ständig von Mitarbeitenden begleitet.</w:t>
            </w:r>
          </w:p>
          <w:p w14:paraId="629E07A2" w14:textId="77777777" w:rsidR="008C6B1E" w:rsidRPr="004450AA" w:rsidRDefault="00734015" w:rsidP="00734015">
            <w:pPr>
              <w:ind w:left="36"/>
              <w:rPr>
                <w:i/>
                <w:color w:val="7F7F7F" w:themeColor="text1" w:themeTint="80"/>
                <w:lang w:val="de-DE"/>
              </w:rPr>
            </w:pPr>
            <w:r w:rsidRPr="004450AA">
              <w:rPr>
                <w:i/>
                <w:color w:val="auto"/>
                <w:lang w:val="de-DE"/>
              </w:rPr>
              <w:t xml:space="preserve">[nicht zwingend, aber empfehlenswert:] </w:t>
            </w:r>
            <w:r w:rsidR="001C7991" w:rsidRPr="004450AA">
              <w:rPr>
                <w:i/>
                <w:color w:val="7F7F7F" w:themeColor="text1" w:themeTint="80"/>
                <w:lang w:val="de-DE"/>
              </w:rPr>
              <w:t xml:space="preserve">Es ist eine </w:t>
            </w:r>
            <w:r w:rsidR="00D07E45" w:rsidRPr="004450AA">
              <w:rPr>
                <w:i/>
                <w:color w:val="7F7F7F" w:themeColor="text1" w:themeTint="80"/>
                <w:lang w:val="de-DE"/>
              </w:rPr>
              <w:t xml:space="preserve">Einbruchmeldeanlage </w:t>
            </w:r>
            <w:r w:rsidR="001C7991" w:rsidRPr="004450AA">
              <w:rPr>
                <w:i/>
                <w:color w:val="7F7F7F" w:themeColor="text1" w:themeTint="80"/>
                <w:lang w:val="de-DE"/>
              </w:rPr>
              <w:t>installiert.</w:t>
            </w:r>
            <w:r w:rsidR="00D07E45" w:rsidRPr="004450AA">
              <w:rPr>
                <w:i/>
                <w:color w:val="7F7F7F" w:themeColor="text1" w:themeTint="80"/>
                <w:lang w:val="de-DE"/>
              </w:rPr>
              <w:t xml:space="preserve"> </w:t>
            </w:r>
          </w:p>
          <w:p w14:paraId="40D44F3C" w14:textId="5FC466DF" w:rsidR="00D90349" w:rsidRPr="004450AA" w:rsidRDefault="00D90349" w:rsidP="00734015">
            <w:pPr>
              <w:ind w:left="36"/>
              <w:rPr>
                <w:lang w:val="de-DE"/>
              </w:rPr>
            </w:pPr>
            <w:r w:rsidRPr="004450AA">
              <w:rPr>
                <w:color w:val="7F7F7F" w:themeColor="text1" w:themeTint="80"/>
                <w:lang w:val="de-DE"/>
              </w:rPr>
              <w:t>[…</w:t>
            </w:r>
            <w:r w:rsidRPr="004450AA">
              <w:rPr>
                <w:lang w:val="de-DE"/>
              </w:rPr>
              <w:t>]</w:t>
            </w:r>
          </w:p>
        </w:tc>
      </w:tr>
    </w:tbl>
    <w:p w14:paraId="52419991" w14:textId="25EC35CC" w:rsidR="00D90349" w:rsidRPr="004450AA" w:rsidRDefault="00D90349">
      <w:pPr>
        <w:widowControl/>
        <w:autoSpaceDE/>
        <w:autoSpaceDN/>
        <w:adjustRightInd/>
        <w:spacing w:after="200" w:line="276" w:lineRule="auto"/>
        <w:ind w:left="0" w:right="0"/>
        <w:jc w:val="left"/>
        <w:rPr>
          <w:lang w:val="de-DE"/>
        </w:rPr>
      </w:pPr>
    </w:p>
    <w:p w14:paraId="284820C7" w14:textId="77777777" w:rsidR="008C6B1E" w:rsidRPr="004450AA" w:rsidRDefault="001C7991">
      <w:pPr>
        <w:pStyle w:val="Liste1"/>
        <w:ind w:left="709" w:hanging="425"/>
        <w:rPr>
          <w:lang w:val="de-DE"/>
        </w:rPr>
      </w:pPr>
      <w:r w:rsidRPr="004450AA">
        <w:rPr>
          <w:lang w:val="de-DE"/>
        </w:rPr>
        <w:t>Aufbewahrung, die Schutz vor unbefugtem Zugriff, Einsichtnahme oder Beschädigung bietet:</w:t>
      </w:r>
      <w:r w:rsidRPr="004450AA">
        <w:rPr>
          <w:lang w:val="de-DE"/>
        </w:rPr>
        <w:br/>
      </w:r>
    </w:p>
    <w:tbl>
      <w:tblPr>
        <w:tblStyle w:val="Tabelle1-BNotK"/>
        <w:tblW w:w="9360" w:type="dxa"/>
        <w:tblInd w:w="269" w:type="dxa"/>
        <w:tblLook w:val="04A0" w:firstRow="1" w:lastRow="0" w:firstColumn="1" w:lastColumn="0" w:noHBand="0" w:noVBand="1"/>
      </w:tblPr>
      <w:tblGrid>
        <w:gridCol w:w="9360"/>
      </w:tblGrid>
      <w:tr w:rsidR="008C6B1E" w:rsidRPr="004450AA" w14:paraId="0B17372C"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721E2FA8" w14:textId="77777777" w:rsidR="008C6B1E" w:rsidRPr="004450AA" w:rsidRDefault="001C7991">
            <w:pPr>
              <w:ind w:left="709" w:hanging="709"/>
              <w:rPr>
                <w:b/>
                <w:lang w:val="de-DE"/>
              </w:rPr>
            </w:pPr>
            <w:r w:rsidRPr="004450AA">
              <w:rPr>
                <w:b/>
                <w:lang w:val="de-DE"/>
              </w:rPr>
              <w:t>Geschützte Aufbewahrung der Urkunden</w:t>
            </w:r>
          </w:p>
        </w:tc>
      </w:tr>
      <w:tr w:rsidR="008C6B1E" w:rsidRPr="004450AA" w14:paraId="46BF4805"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190C539C" w14:textId="12DDBECA" w:rsidR="00734015" w:rsidRPr="004450AA" w:rsidRDefault="001C7991" w:rsidP="00734015">
            <w:pPr>
              <w:ind w:left="0"/>
              <w:rPr>
                <w:i/>
                <w:color w:val="7F7F7F" w:themeColor="text1" w:themeTint="80"/>
                <w:lang w:val="de-DE"/>
              </w:rPr>
            </w:pPr>
            <w:r w:rsidRPr="004450AA">
              <w:rPr>
                <w:i/>
                <w:color w:val="7F7F7F" w:themeColor="text1" w:themeTint="80"/>
                <w:lang w:val="de-DE"/>
              </w:rPr>
              <w:t xml:space="preserve">Die Dokumente werden in Räumen aufbewahrt, die nur für </w:t>
            </w:r>
            <w:r w:rsidR="00734015" w:rsidRPr="004450AA">
              <w:rPr>
                <w:i/>
                <w:color w:val="7F7F7F" w:themeColor="text1" w:themeTint="80"/>
                <w:lang w:val="de-DE"/>
              </w:rPr>
              <w:t>die Mitarbeitenden</w:t>
            </w:r>
            <w:r w:rsidRPr="004450AA">
              <w:rPr>
                <w:i/>
                <w:color w:val="7F7F7F" w:themeColor="text1" w:themeTint="80"/>
                <w:lang w:val="de-DE"/>
              </w:rPr>
              <w:t xml:space="preserve"> zugänglich sind, die mit den Dokumenten im Rahmen ihrer Tä</w:t>
            </w:r>
            <w:r w:rsidR="009A35B2" w:rsidRPr="004450AA">
              <w:rPr>
                <w:i/>
                <w:color w:val="7F7F7F" w:themeColor="text1" w:themeTint="80"/>
                <w:lang w:val="de-DE"/>
              </w:rPr>
              <w:t>tigkeit umgehen dürfen (Anlage 1</w:t>
            </w:r>
            <w:r w:rsidRPr="004450AA">
              <w:rPr>
                <w:i/>
                <w:color w:val="7F7F7F" w:themeColor="text1" w:themeTint="80"/>
                <w:lang w:val="de-DE"/>
              </w:rPr>
              <w:t>).</w:t>
            </w:r>
            <w:r w:rsidR="00764F0E" w:rsidRPr="004450AA">
              <w:rPr>
                <w:i/>
                <w:color w:val="7F7F7F" w:themeColor="text1" w:themeTint="80"/>
                <w:lang w:val="de-DE"/>
              </w:rPr>
              <w:t xml:space="preserve"> </w:t>
            </w:r>
          </w:p>
          <w:p w14:paraId="5C4038C2" w14:textId="77777777" w:rsidR="008C6B1E" w:rsidRPr="004450AA" w:rsidRDefault="00764F0E" w:rsidP="00734015">
            <w:pPr>
              <w:ind w:left="0"/>
              <w:rPr>
                <w:i/>
                <w:color w:val="7F7F7F" w:themeColor="text1" w:themeTint="80"/>
                <w:lang w:val="de-DE"/>
              </w:rPr>
            </w:pPr>
            <w:r w:rsidRPr="004450AA">
              <w:rPr>
                <w:i/>
                <w:color w:val="auto"/>
                <w:lang w:val="de-DE"/>
              </w:rPr>
              <w:t xml:space="preserve">[alternativ:] </w:t>
            </w:r>
            <w:r w:rsidRPr="004450AA">
              <w:rPr>
                <w:i/>
                <w:color w:val="7F7F7F" w:themeColor="text1" w:themeTint="80"/>
                <w:lang w:val="de-DE"/>
              </w:rPr>
              <w:t xml:space="preserve">Die Dokumente werden in Dokumentenmappen aufbewahrt. Die Dokumentenmappen werden in abschließbaren Aktenschränken aufbewahrt. </w:t>
            </w:r>
          </w:p>
          <w:p w14:paraId="2F03FAF5" w14:textId="1584F571" w:rsidR="00D90349" w:rsidRPr="004450AA" w:rsidRDefault="00D90349" w:rsidP="00734015">
            <w:pPr>
              <w:ind w:left="0"/>
              <w:rPr>
                <w:lang w:val="de-DE"/>
              </w:rPr>
            </w:pPr>
            <w:r w:rsidRPr="004450AA">
              <w:rPr>
                <w:color w:val="7F7F7F" w:themeColor="text1" w:themeTint="80"/>
                <w:lang w:val="de-DE"/>
              </w:rPr>
              <w:t>[…</w:t>
            </w:r>
            <w:r w:rsidRPr="004450AA">
              <w:rPr>
                <w:lang w:val="de-DE"/>
              </w:rPr>
              <w:t>]</w:t>
            </w:r>
          </w:p>
        </w:tc>
      </w:tr>
    </w:tbl>
    <w:p w14:paraId="1336A2F0" w14:textId="77777777" w:rsidR="00EE2463" w:rsidRPr="004450AA" w:rsidRDefault="00EE2463" w:rsidP="00EE2463">
      <w:pPr>
        <w:pStyle w:val="Liste1"/>
        <w:numPr>
          <w:ilvl w:val="0"/>
          <w:numId w:val="0"/>
        </w:numPr>
        <w:ind w:left="709"/>
        <w:rPr>
          <w:lang w:val="de-DE"/>
        </w:rPr>
      </w:pPr>
    </w:p>
    <w:p w14:paraId="6EC28B9C" w14:textId="7DED49D6" w:rsidR="008C6B1E" w:rsidRPr="004450AA" w:rsidRDefault="001C7991">
      <w:pPr>
        <w:pStyle w:val="Liste1"/>
        <w:ind w:left="709" w:hanging="425"/>
        <w:rPr>
          <w:lang w:val="de-DE"/>
        </w:rPr>
      </w:pPr>
      <w:r w:rsidRPr="004450AA">
        <w:rPr>
          <w:lang w:val="de-DE"/>
        </w:rPr>
        <w:t>Verpflichtung der Mitarbeitenden zur sorgfältigen Handhabung der Dokumente:</w:t>
      </w:r>
      <w:r w:rsidRPr="004450AA">
        <w:rPr>
          <w:lang w:val="de-DE"/>
        </w:rPr>
        <w:br/>
      </w:r>
    </w:p>
    <w:tbl>
      <w:tblPr>
        <w:tblStyle w:val="Tabelle1-BNotK"/>
        <w:tblW w:w="9360" w:type="dxa"/>
        <w:tblInd w:w="269" w:type="dxa"/>
        <w:tblLook w:val="04A0" w:firstRow="1" w:lastRow="0" w:firstColumn="1" w:lastColumn="0" w:noHBand="0" w:noVBand="1"/>
      </w:tblPr>
      <w:tblGrid>
        <w:gridCol w:w="9360"/>
      </w:tblGrid>
      <w:tr w:rsidR="008C6B1E" w:rsidRPr="004450AA" w14:paraId="256BBB18"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3872C13B" w14:textId="77777777" w:rsidR="008C6B1E" w:rsidRPr="004450AA" w:rsidRDefault="001C7991">
            <w:pPr>
              <w:ind w:left="36"/>
              <w:rPr>
                <w:b/>
                <w:lang w:val="de-DE"/>
              </w:rPr>
            </w:pPr>
            <w:r w:rsidRPr="004450AA">
              <w:rPr>
                <w:b/>
                <w:lang w:val="de-DE"/>
              </w:rPr>
              <w:t xml:space="preserve">Verpflichtung der Mitarbeitenden </w:t>
            </w:r>
          </w:p>
        </w:tc>
      </w:tr>
      <w:tr w:rsidR="008C6B1E" w:rsidRPr="00506B58" w14:paraId="4C934BD3"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30F54636" w14:textId="438A307C" w:rsidR="008C6B1E" w:rsidRPr="004450AA" w:rsidRDefault="001C7991">
            <w:pPr>
              <w:ind w:left="0"/>
              <w:rPr>
                <w:i/>
                <w:lang w:val="de-DE"/>
              </w:rPr>
            </w:pPr>
            <w:r w:rsidRPr="004450AA">
              <w:rPr>
                <w:i/>
                <w:color w:val="auto"/>
                <w:lang w:val="de-DE"/>
              </w:rPr>
              <w:t>Die Mitarbeitenden im Notarbüro werden bei Aufnahme der Tätigkeit nach § 26 BNotO</w:t>
            </w:r>
            <w:r w:rsidR="008952B3" w:rsidRPr="004450AA">
              <w:rPr>
                <w:i/>
                <w:color w:val="auto"/>
                <w:lang w:val="de-DE"/>
              </w:rPr>
              <w:t xml:space="preserve"> i.V.m. dem Verpflichtungsgesetz</w:t>
            </w:r>
            <w:r w:rsidR="003F5320" w:rsidRPr="004450AA">
              <w:rPr>
                <w:i/>
                <w:color w:val="auto"/>
                <w:lang w:val="de-DE"/>
              </w:rPr>
              <w:t xml:space="preserve"> </w:t>
            </w:r>
            <w:r w:rsidRPr="004450AA">
              <w:rPr>
                <w:i/>
                <w:color w:val="auto"/>
                <w:lang w:val="de-DE"/>
              </w:rPr>
              <w:t>besonders verp</w:t>
            </w:r>
            <w:r w:rsidR="00D90349" w:rsidRPr="004450AA">
              <w:rPr>
                <w:i/>
                <w:color w:val="auto"/>
                <w:lang w:val="de-DE"/>
              </w:rPr>
              <w:t>flichtet und unterliegen u.a. § </w:t>
            </w:r>
            <w:r w:rsidRPr="004450AA">
              <w:rPr>
                <w:i/>
                <w:color w:val="auto"/>
                <w:lang w:val="de-DE"/>
              </w:rPr>
              <w:t>203 StGB zur vertraulichen Handhabung. Sie werden im Übrigen in die sorgfältige Handhabung der Dokumente bei Aufnahme ihrer Tätigkeit eingewiesen.</w:t>
            </w:r>
          </w:p>
        </w:tc>
      </w:tr>
    </w:tbl>
    <w:p w14:paraId="28E37BD6" w14:textId="77777777" w:rsidR="00D02216" w:rsidRPr="004450AA" w:rsidRDefault="00D02216" w:rsidP="00E37918">
      <w:pPr>
        <w:ind w:left="709" w:hanging="425"/>
      </w:pPr>
      <w:bookmarkStart w:id="252" w:name="_Toc84590145"/>
    </w:p>
    <w:p w14:paraId="683E8162" w14:textId="08470DA7" w:rsidR="008C6B1E" w:rsidRPr="004450AA" w:rsidRDefault="001C7991" w:rsidP="00E37918">
      <w:pPr>
        <w:pStyle w:val="berschrift3"/>
        <w:ind w:firstLine="0"/>
      </w:pPr>
      <w:r w:rsidRPr="004450AA">
        <w:t>4.1.2</w:t>
      </w:r>
      <w:r w:rsidRPr="004450AA">
        <w:tab/>
        <w:t>Pflicht zur Protokollierung beim Scannen</w:t>
      </w:r>
      <w:bookmarkEnd w:id="252"/>
    </w:p>
    <w:p w14:paraId="40F66BC3" w14:textId="77777777" w:rsidR="008C6B1E" w:rsidRPr="004450AA" w:rsidRDefault="001C7991">
      <w:pPr>
        <w:ind w:left="709" w:hanging="425"/>
        <w:rPr>
          <w:lang w:val="de-DE"/>
        </w:rPr>
      </w:pPr>
      <w:r w:rsidRPr="004450AA">
        <w:rPr>
          <w:lang w:val="de-DE"/>
        </w:rPr>
        <w:t>Siehe Abschnitt 3.5.11 „Protokollierung beim Scannen“</w:t>
      </w:r>
    </w:p>
    <w:p w14:paraId="4890E58A" w14:textId="77777777" w:rsidR="008C6B1E" w:rsidRPr="004450AA" w:rsidRDefault="008C6B1E">
      <w:pPr>
        <w:ind w:left="709" w:hanging="425"/>
        <w:rPr>
          <w:lang w:val="de-DE"/>
        </w:rPr>
      </w:pPr>
    </w:p>
    <w:p w14:paraId="79C2C6D5" w14:textId="77777777" w:rsidR="008C6B1E" w:rsidRPr="004450AA" w:rsidRDefault="001C7991" w:rsidP="00E37918">
      <w:pPr>
        <w:pStyle w:val="berschrift3"/>
        <w:ind w:firstLine="0"/>
      </w:pPr>
      <w:bookmarkStart w:id="253" w:name="_Toc84590146"/>
      <w:r w:rsidRPr="004450AA">
        <w:t>4.1.3</w:t>
      </w:r>
      <w:r w:rsidRPr="004450AA">
        <w:tab/>
        <w:t>Pflicht zur regelmäßigen Auditierung</w:t>
      </w:r>
      <w:bookmarkEnd w:id="253"/>
    </w:p>
    <w:p w14:paraId="4052C234" w14:textId="6D7F922C" w:rsidR="008C6B1E" w:rsidRPr="004450AA" w:rsidRDefault="001C7991">
      <w:pPr>
        <w:ind w:left="709" w:hanging="425"/>
        <w:rPr>
          <w:lang w:val="de-DE"/>
        </w:rPr>
      </w:pPr>
      <w:r w:rsidRPr="004450AA">
        <w:rPr>
          <w:lang w:val="de-DE"/>
        </w:rPr>
        <w:t>Siehe Abschnitt 3.1.9 „Einhaltung der Informationssicherheit”</w:t>
      </w:r>
    </w:p>
    <w:p w14:paraId="521796B9" w14:textId="77777777" w:rsidR="00172EEC" w:rsidRPr="004450AA" w:rsidRDefault="00172EEC">
      <w:pPr>
        <w:ind w:left="709" w:hanging="425"/>
        <w:rPr>
          <w:lang w:val="de-DE"/>
        </w:rPr>
      </w:pPr>
    </w:p>
    <w:p w14:paraId="5AE135D8" w14:textId="77777777" w:rsidR="008C6B1E" w:rsidRPr="004450AA" w:rsidRDefault="001C7991" w:rsidP="00614357">
      <w:pPr>
        <w:pStyle w:val="berschrift2"/>
      </w:pPr>
      <w:bookmarkStart w:id="254" w:name="_Toc84590147"/>
      <w:r w:rsidRPr="004450AA">
        <w:t>4.2</w:t>
      </w:r>
      <w:r w:rsidRPr="004450AA">
        <w:tab/>
        <w:t>Zusätzliche Maßnahmen bei hohen Integritätsanforderungen</w:t>
      </w:r>
      <w:bookmarkEnd w:id="254"/>
    </w:p>
    <w:p w14:paraId="0CDB8E24" w14:textId="77777777" w:rsidR="008C6B1E" w:rsidRPr="004450AA" w:rsidRDefault="001C7991" w:rsidP="00E37918">
      <w:pPr>
        <w:pStyle w:val="berschrift3"/>
        <w:ind w:firstLine="0"/>
      </w:pPr>
      <w:bookmarkStart w:id="255" w:name="_Toc84590148"/>
      <w:r w:rsidRPr="004450AA">
        <w:t>4.2.1</w:t>
      </w:r>
      <w:r w:rsidRPr="004450AA">
        <w:tab/>
        <w:t>Einsatz kryptographischer Mechanismen zum Integritätsschutz</w:t>
      </w:r>
      <w:bookmarkEnd w:id="255"/>
    </w:p>
    <w:p w14:paraId="5DE8B96B" w14:textId="6A3F4030" w:rsidR="008C6B1E" w:rsidRPr="004450AA" w:rsidRDefault="001C7991">
      <w:pPr>
        <w:spacing w:line="240" w:lineRule="auto"/>
        <w:rPr>
          <w:lang w:val="de-DE"/>
        </w:rPr>
      </w:pPr>
      <w:r w:rsidRPr="004450AA">
        <w:rPr>
          <w:lang w:val="de-DE"/>
        </w:rPr>
        <w:t>Bei der Verarbeitung von Datenobjekten mit einem Schutzbedarf von zumindest „hoch“ bezüglich der Integrität sollen geeignete kryptographische Mechanismen in Form von fortgeschrittenen elektronischen Signaturen</w:t>
      </w:r>
      <w:r w:rsidR="003F5320" w:rsidRPr="004450AA">
        <w:rPr>
          <w:lang w:val="de-DE"/>
        </w:rPr>
        <w:t xml:space="preserve"> </w:t>
      </w:r>
      <w:r w:rsidRPr="004450AA">
        <w:rPr>
          <w:lang w:val="de-DE"/>
        </w:rPr>
        <w:t xml:space="preserve">zum Einsatz kommen. Im Rahmen des Elektronischen Urkundenarchivs werden zum Integritäts- und Authentizitätsschutz qualifizierte elektronische Signaturen verwendet. </w:t>
      </w:r>
      <w:r w:rsidRPr="004450AA">
        <w:rPr>
          <w:lang w:val="de-DE"/>
        </w:rPr>
        <w:br/>
      </w:r>
    </w:p>
    <w:p w14:paraId="441E1C81" w14:textId="77777777" w:rsidR="008C6B1E" w:rsidRPr="004450AA" w:rsidRDefault="001C7991" w:rsidP="00E37918">
      <w:pPr>
        <w:pStyle w:val="berschrift3"/>
        <w:ind w:firstLine="0"/>
      </w:pPr>
      <w:bookmarkStart w:id="256" w:name="_Toc84590149"/>
      <w:r w:rsidRPr="004450AA">
        <w:t>4.2.2</w:t>
      </w:r>
      <w:r w:rsidRPr="004450AA">
        <w:tab/>
        <w:t>Geeignetes Schlüsselmanagement</w:t>
      </w:r>
      <w:bookmarkEnd w:id="256"/>
    </w:p>
    <w:p w14:paraId="52386A83" w14:textId="77777777" w:rsidR="008C6B1E" w:rsidRPr="004450AA" w:rsidRDefault="001C7991">
      <w:pPr>
        <w:spacing w:line="240" w:lineRule="auto"/>
        <w:rPr>
          <w:lang w:val="de-DE"/>
        </w:rPr>
      </w:pPr>
      <w:r w:rsidRPr="004450AA">
        <w:rPr>
          <w:lang w:val="de-DE"/>
        </w:rPr>
        <w:t>Sofern schlüsselbasierte kryptographische Mechanismen eingesetzt werden, müssen geeignete Verfahren für das Schlüsselmanagement vorgesehen werden. Hierbei sollen vertrauenswürdige Dienstleister (z. B. qualifizierte Vertrauensdiensteanbieter gemäß Art. 3 Nr. 20 eIDAS-Verordnung) für das Schlüsselmanagement genutzt werden.</w:t>
      </w:r>
      <w:r w:rsidRPr="004450AA">
        <w:rPr>
          <w:lang w:val="de-DE"/>
        </w:rPr>
        <w:br/>
      </w:r>
    </w:p>
    <w:p w14:paraId="595B01C6" w14:textId="77777777" w:rsidR="008C6B1E" w:rsidRPr="004450AA" w:rsidRDefault="001C7991">
      <w:pPr>
        <w:spacing w:line="240" w:lineRule="auto"/>
        <w:rPr>
          <w:lang w:val="de-DE"/>
        </w:rPr>
      </w:pPr>
      <w:r w:rsidRPr="004450AA">
        <w:rPr>
          <w:lang w:val="de-DE"/>
        </w:rPr>
        <w:t>Zuständig für die Zertifikats- und Schlüsselverwaltung im Kontext des Elektronischen Urkundenarchivs ist die zur Bundesnotarkammer gehörende Zertifizierungsstelle als qualifizierter Vertrauensdiensteanbieter im Sinne des Art. 20 Abs. 1 Satz 1 eIDAS-Verordnung. Die auf den qualifizierten Zertifikaten der Zertifizierungsstelle der Bundesnotarkammer beruhenden Signaturen genügen den Anforderungen an qualifizierte elektronische Signaturen im Sinne des Art. 3 Nr. 12 eIDAS-Verordnung.</w:t>
      </w:r>
      <w:r w:rsidRPr="004450AA">
        <w:rPr>
          <w:lang w:val="de-DE"/>
        </w:rPr>
        <w:br/>
      </w:r>
    </w:p>
    <w:tbl>
      <w:tblPr>
        <w:tblStyle w:val="Tabelle1-BNotK"/>
        <w:tblW w:w="0" w:type="auto"/>
        <w:tblInd w:w="274" w:type="dxa"/>
        <w:tblLook w:val="04A0" w:firstRow="1" w:lastRow="0" w:firstColumn="1" w:lastColumn="0" w:noHBand="0" w:noVBand="1"/>
      </w:tblPr>
      <w:tblGrid>
        <w:gridCol w:w="9072"/>
      </w:tblGrid>
      <w:tr w:rsidR="008C6B1E" w:rsidRPr="00506B58" w14:paraId="6265BBE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tcPr>
          <w:p w14:paraId="135FEF23" w14:textId="53432D26" w:rsidR="008C6B1E" w:rsidRPr="004450AA" w:rsidRDefault="001C7991" w:rsidP="007A6E09">
            <w:pPr>
              <w:tabs>
                <w:tab w:val="left" w:pos="8541"/>
              </w:tabs>
              <w:ind w:left="36"/>
              <w:rPr>
                <w:b/>
                <w:lang w:val="de-DE"/>
              </w:rPr>
            </w:pPr>
            <w:r w:rsidRPr="004450AA">
              <w:rPr>
                <w:b/>
                <w:lang w:val="de-DE"/>
              </w:rPr>
              <w:t xml:space="preserve">Sichere Aufbewahrung der </w:t>
            </w:r>
            <w:r w:rsidR="00AD704B" w:rsidRPr="004450AA">
              <w:rPr>
                <w:b/>
                <w:lang w:val="de-DE"/>
              </w:rPr>
              <w:t xml:space="preserve">N-Karten / </w:t>
            </w:r>
            <w:r w:rsidRPr="004450AA">
              <w:rPr>
                <w:b/>
                <w:lang w:val="de-DE"/>
              </w:rPr>
              <w:t xml:space="preserve">Signaturkarten </w:t>
            </w:r>
          </w:p>
        </w:tc>
      </w:tr>
      <w:tr w:rsidR="008C6B1E" w:rsidRPr="004450AA" w14:paraId="7EA4847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14:paraId="4B125180" w14:textId="77777777" w:rsidR="00172EEC" w:rsidRPr="004450AA" w:rsidRDefault="00734015" w:rsidP="00734015">
            <w:pPr>
              <w:ind w:left="0"/>
              <w:rPr>
                <w:rFonts w:eastAsia="Wingdings"/>
                <w:i/>
                <w:color w:val="7F7F7F" w:themeColor="text1" w:themeTint="80"/>
                <w:lang w:val="de-DE"/>
              </w:rPr>
            </w:pPr>
            <w:r w:rsidRPr="004450AA">
              <w:rPr>
                <w:rFonts w:eastAsia="Wingdings"/>
                <w:i/>
                <w:color w:val="7F7F7F" w:themeColor="text1" w:themeTint="80"/>
                <w:lang w:val="de-DE"/>
              </w:rPr>
              <w:t>Die N-Karten / Signaturkarten werden immer persönlich von der Notarin / von dem Notar verwahrt.</w:t>
            </w:r>
          </w:p>
          <w:p w14:paraId="66EAED74" w14:textId="77777777" w:rsidR="008C6B1E" w:rsidRPr="004450AA" w:rsidRDefault="00734015" w:rsidP="00734015">
            <w:pPr>
              <w:ind w:left="0"/>
              <w:rPr>
                <w:rFonts w:eastAsia="Wingdings"/>
                <w:i/>
                <w:color w:val="7F7F7F" w:themeColor="text1" w:themeTint="80"/>
                <w:lang w:val="de-DE"/>
              </w:rPr>
            </w:pPr>
            <w:r w:rsidRPr="004450AA">
              <w:rPr>
                <w:rFonts w:eastAsia="Wingdings"/>
                <w:i/>
                <w:color w:val="auto"/>
                <w:u w:val="single"/>
                <w:lang w:val="de-DE"/>
              </w:rPr>
              <w:t>[alternativ:</w:t>
            </w:r>
            <w:r w:rsidRPr="004450AA">
              <w:rPr>
                <w:rFonts w:eastAsia="Wingdings"/>
                <w:i/>
                <w:color w:val="auto"/>
                <w:sz w:val="22"/>
                <w:u w:val="single"/>
                <w:lang w:val="de-DE"/>
              </w:rPr>
              <w:t>]</w:t>
            </w:r>
            <w:r w:rsidR="003F5320" w:rsidRPr="004450AA">
              <w:rPr>
                <w:rFonts w:eastAsia="Wingdings"/>
                <w:i/>
                <w:color w:val="auto"/>
                <w:lang w:val="de-DE"/>
              </w:rPr>
              <w:t xml:space="preserve"> </w:t>
            </w:r>
            <w:r w:rsidR="001C7991" w:rsidRPr="004450AA">
              <w:rPr>
                <w:rFonts w:eastAsia="Wingdings"/>
                <w:i/>
                <w:color w:val="7F7F7F" w:themeColor="text1" w:themeTint="80"/>
                <w:lang w:val="de-DE"/>
              </w:rPr>
              <w:t xml:space="preserve">Die </w:t>
            </w:r>
            <w:r w:rsidR="00AD704B" w:rsidRPr="004450AA">
              <w:rPr>
                <w:rFonts w:eastAsia="Wingdings"/>
                <w:i/>
                <w:color w:val="7F7F7F" w:themeColor="text1" w:themeTint="80"/>
                <w:lang w:val="de-DE"/>
              </w:rPr>
              <w:t xml:space="preserve">N-Karten / </w:t>
            </w:r>
            <w:r w:rsidR="001C7991" w:rsidRPr="004450AA">
              <w:rPr>
                <w:rFonts w:eastAsia="Wingdings"/>
                <w:i/>
                <w:color w:val="7F7F7F" w:themeColor="text1" w:themeTint="80"/>
                <w:lang w:val="de-DE"/>
              </w:rPr>
              <w:t xml:space="preserve">Signaturkarten werden bei Nichtbenutzung im verschlossenen Aktenschrank / in einem verschlossenen Behältnis gelagert. </w:t>
            </w:r>
          </w:p>
          <w:p w14:paraId="64C542E7" w14:textId="34580F76" w:rsidR="00D90349" w:rsidRPr="004450AA" w:rsidRDefault="00D90349" w:rsidP="00734015">
            <w:pPr>
              <w:ind w:left="0"/>
              <w:rPr>
                <w:lang w:val="de-DE"/>
              </w:rPr>
            </w:pPr>
            <w:r w:rsidRPr="004450AA">
              <w:rPr>
                <w:color w:val="7F7F7F" w:themeColor="text1" w:themeTint="80"/>
                <w:lang w:val="de-DE"/>
              </w:rPr>
              <w:t>[…</w:t>
            </w:r>
            <w:r w:rsidRPr="004450AA">
              <w:rPr>
                <w:lang w:val="de-DE"/>
              </w:rPr>
              <w:t>]</w:t>
            </w:r>
          </w:p>
        </w:tc>
      </w:tr>
    </w:tbl>
    <w:p w14:paraId="17665F9B" w14:textId="77777777" w:rsidR="00E37918" w:rsidRDefault="00E37918" w:rsidP="00E37918">
      <w:pPr>
        <w:ind w:left="709" w:hanging="425"/>
      </w:pPr>
      <w:bookmarkStart w:id="257" w:name="_Toc84590150"/>
    </w:p>
    <w:p w14:paraId="076F80DD" w14:textId="0F49A5B2" w:rsidR="008C6B1E" w:rsidRPr="004450AA" w:rsidRDefault="001C7991" w:rsidP="00E37918">
      <w:pPr>
        <w:pStyle w:val="berschrift3"/>
        <w:ind w:firstLine="0"/>
      </w:pPr>
      <w:r w:rsidRPr="004450AA">
        <w:t>4.2.3</w:t>
      </w:r>
      <w:r w:rsidRPr="004450AA">
        <w:tab/>
        <w:t>Auswahl eines geeigneten kryptographischen Verfahrens</w:t>
      </w:r>
      <w:bookmarkEnd w:id="257"/>
    </w:p>
    <w:p w14:paraId="5BAF5714" w14:textId="51363D3C" w:rsidR="008C6B1E" w:rsidRPr="004450AA" w:rsidRDefault="001C7991">
      <w:pPr>
        <w:spacing w:line="240" w:lineRule="auto"/>
        <w:rPr>
          <w:lang w:val="de-DE"/>
        </w:rPr>
      </w:pPr>
      <w:r w:rsidRPr="004450AA">
        <w:rPr>
          <w:lang w:val="de-DE"/>
        </w:rPr>
        <w:t>Sofern kryptographische Verfahren eingesetzt werden, müssen geeignete kryptographische Verfahren verwendet werden, die den geltenden Richtlinien des B</w:t>
      </w:r>
      <w:r w:rsidR="009C1A4A" w:rsidRPr="004450AA">
        <w:rPr>
          <w:lang w:val="de-DE"/>
        </w:rPr>
        <w:t>undesamts für Sicherheit in der Informationstechnik</w:t>
      </w:r>
      <w:r w:rsidRPr="004450AA">
        <w:rPr>
          <w:lang w:val="de-DE"/>
        </w:rPr>
        <w:t xml:space="preserve"> entsprechen.</w:t>
      </w:r>
    </w:p>
    <w:p w14:paraId="70AC8E54" w14:textId="77777777" w:rsidR="008C6B1E" w:rsidRPr="004450AA" w:rsidRDefault="008C6B1E">
      <w:pPr>
        <w:spacing w:line="240" w:lineRule="auto"/>
        <w:rPr>
          <w:lang w:val="de-DE"/>
        </w:rPr>
      </w:pPr>
    </w:p>
    <w:p w14:paraId="26DD1438" w14:textId="77777777" w:rsidR="008C6B1E" w:rsidRPr="004450AA" w:rsidRDefault="001C7991">
      <w:pPr>
        <w:spacing w:line="240" w:lineRule="auto"/>
        <w:rPr>
          <w:lang w:val="de-DE"/>
        </w:rPr>
      </w:pPr>
      <w:r w:rsidRPr="004450AA">
        <w:rPr>
          <w:lang w:val="de-DE"/>
        </w:rPr>
        <w:t xml:space="preserve">Zuständig für die Auswahl eines geeigneten kryptografischen Verfahrens im Kontext des Elektronischen Urkundenarchivs ist die zur Bundesnotarkammer gehörende Zertifizierungsstelle als qualifizierter Vertrauensdiensteanbieter im Sinne des Art. 20 Abs. 1 Satz 1 eIDAS-Verordnung. </w:t>
      </w:r>
    </w:p>
    <w:p w14:paraId="0A5D6ACF" w14:textId="77777777" w:rsidR="008C6B1E" w:rsidRPr="004450AA" w:rsidRDefault="008C6B1E">
      <w:pPr>
        <w:spacing w:line="240" w:lineRule="auto"/>
        <w:rPr>
          <w:lang w:val="de-DE"/>
        </w:rPr>
      </w:pPr>
    </w:p>
    <w:p w14:paraId="289C68E4" w14:textId="77777777" w:rsidR="008C6B1E" w:rsidRPr="004450AA" w:rsidRDefault="001C7991" w:rsidP="00E37918">
      <w:pPr>
        <w:pStyle w:val="berschrift3"/>
        <w:ind w:firstLine="0"/>
      </w:pPr>
      <w:bookmarkStart w:id="258" w:name="_Toc84590151"/>
      <w:r w:rsidRPr="004450AA">
        <w:t>4.2.4</w:t>
      </w:r>
      <w:r w:rsidRPr="004450AA">
        <w:tab/>
        <w:t>Auswahl eines geeigneten kryptographischen Produktes</w:t>
      </w:r>
      <w:bookmarkEnd w:id="258"/>
    </w:p>
    <w:p w14:paraId="676604F1" w14:textId="7FEFF889" w:rsidR="008C6B1E" w:rsidRPr="004450AA" w:rsidRDefault="001C7991">
      <w:pPr>
        <w:spacing w:line="240" w:lineRule="auto"/>
        <w:rPr>
          <w:lang w:val="de-DE"/>
        </w:rPr>
      </w:pPr>
      <w:r w:rsidRPr="004450AA">
        <w:rPr>
          <w:lang w:val="de-DE"/>
        </w:rPr>
        <w:t>Zur Integritätssicherung müssen geeignete Produkte hinsichtlich Funktionalität und Vertrauenswürdigkeit eingesetzt werden. Bei der Funktionalität ist vor allem auf eine ausreichende Stärke und Widerstandsfähigkeit der eingesetzten Sicherheitsmechanismen zu achten. Hinsichtlich der Vertrauenswürdigkeit sind der Einsatz veröffentlichter und gemeinschaftlich analysierter Algorithmen und Quellen sowie durchgeführte Prüfungen nach einem anerkannten Sicherheitsstandard wie FIPS-140, Common Criteria oder ITSEC positiv zu bewerten und sollten daher primär herangezogen werden. Im Rahmen des Elektronischen Urkundenarchivs wird das kryptografische Produkt</w:t>
      </w:r>
      <w:r w:rsidR="00E53A67" w:rsidRPr="004450AA">
        <w:rPr>
          <w:lang w:val="de-DE"/>
        </w:rPr>
        <w:t xml:space="preserve"> </w:t>
      </w:r>
      <w:r w:rsidRPr="004450AA">
        <w:rPr>
          <w:lang w:val="de-DE"/>
        </w:rPr>
        <w:t>„proNEXT Signaturanwendungskomponente (SAK)” verwendet.</w:t>
      </w:r>
      <w:r w:rsidR="00D02216" w:rsidRPr="004450AA">
        <w:rPr>
          <w:lang w:val="de-DE"/>
        </w:rPr>
        <w:t xml:space="preserve"> </w:t>
      </w:r>
      <w:r w:rsidRPr="004450AA">
        <w:rPr>
          <w:lang w:val="de-DE"/>
        </w:rPr>
        <w:t>proNEXT Secure Framework ist nach Common Criteria in der Prüfstufe EAL 4+ mit AVA VAN.5 (vollständige Missbrauchsanalyse und hohes Angriffspotential) durch den TÜV-IT auditiert und zertifiziert.</w:t>
      </w:r>
    </w:p>
    <w:p w14:paraId="4FD873B5" w14:textId="77777777" w:rsidR="008C6B1E" w:rsidRPr="004450AA" w:rsidRDefault="008C6B1E">
      <w:pPr>
        <w:spacing w:line="240" w:lineRule="auto"/>
        <w:ind w:left="709" w:hanging="425"/>
        <w:rPr>
          <w:lang w:val="de-DE"/>
        </w:rPr>
      </w:pPr>
    </w:p>
    <w:p w14:paraId="3DDBBEA5" w14:textId="77777777" w:rsidR="008C6B1E" w:rsidRPr="004450AA" w:rsidRDefault="001C7991" w:rsidP="00E37918">
      <w:pPr>
        <w:pStyle w:val="berschrift3"/>
        <w:ind w:firstLine="0"/>
      </w:pPr>
      <w:bookmarkStart w:id="259" w:name="_Toc84590152"/>
      <w:r w:rsidRPr="004450AA">
        <w:t>4.2.5</w:t>
      </w:r>
      <w:r w:rsidRPr="004450AA">
        <w:tab/>
        <w:t>Langfristige Datensicherung bei Einsatz kryptographischer Verfahren</w:t>
      </w:r>
      <w:bookmarkEnd w:id="259"/>
      <w:r w:rsidRPr="004450AA">
        <w:t xml:space="preserve"> </w:t>
      </w:r>
    </w:p>
    <w:p w14:paraId="4176994C" w14:textId="06350706" w:rsidR="008C6B1E" w:rsidRPr="004450AA" w:rsidRDefault="001C7991">
      <w:pPr>
        <w:spacing w:line="240" w:lineRule="auto"/>
        <w:rPr>
          <w:lang w:val="de-DE"/>
        </w:rPr>
      </w:pPr>
      <w:r w:rsidRPr="004450AA">
        <w:rPr>
          <w:lang w:val="de-DE"/>
        </w:rPr>
        <w:t>Für die eingesetzten kryptographischen Verfahren soll die Eignung der eingesetzten Algorithmen und Parameter regelmäßig evaluiert werden, da der Beweiswert von qualifiziert elektronisch signierten Daten über längere Zeiträume erhalten bleiben soll. Daher sind diese durch geeignete Maßnahmen neu zu schützen, bevor der Sicherheitswert der vorhandenen Signaturen durch Zeitablauf geringer wird. Die neue Sicherung muss nach dem Stand der Technik erfolgen.</w:t>
      </w:r>
      <w:r w:rsidR="00D02216" w:rsidRPr="004450AA">
        <w:rPr>
          <w:lang w:val="de-DE"/>
        </w:rPr>
        <w:t xml:space="preserve"> </w:t>
      </w:r>
      <w:r w:rsidRPr="004450AA">
        <w:rPr>
          <w:lang w:val="de-DE"/>
        </w:rPr>
        <w:t>Die verwendeten Algorithmen zur Signaturerstellung und -prüfung werden zur Sicherung deren Aktualität stetig mit dem Algorithmenkatalog des BSI abgeglichen. Mit entsprechender Vorlaufzeit werden bei Bedarf neue bzw. andere durch den Algorithm</w:t>
      </w:r>
      <w:r w:rsidR="00737714">
        <w:rPr>
          <w:lang w:val="de-DE"/>
        </w:rPr>
        <w:t>en</w:t>
      </w:r>
      <w:r w:rsidRPr="004450AA">
        <w:rPr>
          <w:lang w:val="de-DE"/>
        </w:rPr>
        <w:t xml:space="preserve">katalog des BSI vorgeschlagene Algorithmen eingeführt, sodass eine langfristige Datensicherung </w:t>
      </w:r>
      <w:r w:rsidR="00E53A67" w:rsidRPr="004450AA">
        <w:rPr>
          <w:lang w:val="de-DE"/>
        </w:rPr>
        <w:t xml:space="preserve">gewährleistet </w:t>
      </w:r>
      <w:r w:rsidRPr="004450AA">
        <w:rPr>
          <w:lang w:val="de-DE"/>
        </w:rPr>
        <w:t>werden kann.</w:t>
      </w:r>
    </w:p>
    <w:p w14:paraId="7DE3D332" w14:textId="77777777" w:rsidR="008C6B1E" w:rsidRPr="004450AA" w:rsidRDefault="008C6B1E">
      <w:pPr>
        <w:spacing w:line="240" w:lineRule="auto"/>
        <w:ind w:left="709" w:hanging="425"/>
        <w:rPr>
          <w:lang w:val="de-DE"/>
        </w:rPr>
      </w:pPr>
    </w:p>
    <w:p w14:paraId="282A1628" w14:textId="77777777" w:rsidR="008C6B1E" w:rsidRPr="004450AA" w:rsidRDefault="001C7991" w:rsidP="00E37918">
      <w:pPr>
        <w:pStyle w:val="berschrift3"/>
        <w:ind w:firstLine="0"/>
      </w:pPr>
      <w:bookmarkStart w:id="260" w:name="_Toc84590153"/>
      <w:r w:rsidRPr="004450AA">
        <w:t>4.2.6</w:t>
      </w:r>
      <w:r w:rsidRPr="004450AA">
        <w:tab/>
        <w:t>Verhinderung ungesicherter Netzzugänge</w:t>
      </w:r>
      <w:bookmarkEnd w:id="260"/>
    </w:p>
    <w:p w14:paraId="71A0D312" w14:textId="77777777" w:rsidR="008C6B1E" w:rsidRPr="004450AA" w:rsidRDefault="001C7991">
      <w:pPr>
        <w:spacing w:line="240" w:lineRule="auto"/>
        <w:ind w:left="709" w:hanging="425"/>
        <w:rPr>
          <w:lang w:val="de-DE"/>
        </w:rPr>
      </w:pPr>
      <w:r w:rsidRPr="004450AA">
        <w:rPr>
          <w:lang w:val="de-DE"/>
        </w:rPr>
        <w:t>Siehe Abschnitt 3.3.2 „Zulässige Kommunikationsverbindungen“</w:t>
      </w:r>
    </w:p>
    <w:p w14:paraId="08178BCE" w14:textId="558A9D76" w:rsidR="00E53A67" w:rsidRPr="004450AA" w:rsidRDefault="00E53A67">
      <w:pPr>
        <w:ind w:left="709" w:hanging="425"/>
        <w:rPr>
          <w:lang w:val="de-DE"/>
        </w:rPr>
      </w:pPr>
    </w:p>
    <w:p w14:paraId="2327CD6D" w14:textId="77777777" w:rsidR="008C6B1E" w:rsidRPr="004450AA" w:rsidRDefault="001C7991" w:rsidP="00614357">
      <w:pPr>
        <w:pStyle w:val="berschrift2"/>
      </w:pPr>
      <w:bookmarkStart w:id="261" w:name="_Toc84590154"/>
      <w:r w:rsidRPr="004450AA">
        <w:t>4.3</w:t>
      </w:r>
      <w:r w:rsidRPr="004450AA">
        <w:tab/>
        <w:t>Zusätzliche Maßnahmen bei hohen Vertraulichkeitsanforderungen</w:t>
      </w:r>
      <w:bookmarkEnd w:id="261"/>
    </w:p>
    <w:p w14:paraId="49009A46" w14:textId="77777777" w:rsidR="008C6B1E" w:rsidRPr="004450AA" w:rsidRDefault="001C7991" w:rsidP="00E37918">
      <w:pPr>
        <w:pStyle w:val="berschrift3"/>
        <w:ind w:firstLine="0"/>
      </w:pPr>
      <w:bookmarkStart w:id="262" w:name="_Toc84590155"/>
      <w:r w:rsidRPr="004450AA">
        <w:t>4.3.1</w:t>
      </w:r>
      <w:r w:rsidRPr="004450AA">
        <w:tab/>
        <w:t>Sensibilisierung und Verpflichtung der Mitarbeitenden</w:t>
      </w:r>
      <w:bookmarkEnd w:id="262"/>
    </w:p>
    <w:p w14:paraId="372B5ACE" w14:textId="57ABCCCF" w:rsidR="008C6B1E" w:rsidRPr="004450AA" w:rsidRDefault="009C1A4A">
      <w:pPr>
        <w:ind w:left="709" w:hanging="425"/>
        <w:rPr>
          <w:lang w:val="de-DE"/>
        </w:rPr>
      </w:pPr>
      <w:r w:rsidRPr="004450AA">
        <w:rPr>
          <w:lang w:val="de-DE"/>
        </w:rPr>
        <w:t>Siehe Abschnitt 3.2.2</w:t>
      </w:r>
      <w:r w:rsidR="001C7991" w:rsidRPr="004450AA">
        <w:rPr>
          <w:lang w:val="de-DE"/>
        </w:rPr>
        <w:t>.4 „Sensibilisierung der Mitarbeiterinnen und Mitarbeiter für Informationssicherheit“</w:t>
      </w:r>
    </w:p>
    <w:p w14:paraId="15474F7B" w14:textId="77777777" w:rsidR="008C6B1E" w:rsidRPr="004450AA" w:rsidRDefault="008C6B1E">
      <w:pPr>
        <w:ind w:left="709" w:hanging="425"/>
        <w:rPr>
          <w:lang w:val="de-DE"/>
        </w:rPr>
      </w:pPr>
    </w:p>
    <w:p w14:paraId="6BC0CF76" w14:textId="77777777" w:rsidR="008C6B1E" w:rsidRPr="004450AA" w:rsidRDefault="001C7991" w:rsidP="00E37918">
      <w:pPr>
        <w:pStyle w:val="berschrift3"/>
        <w:ind w:firstLine="0"/>
      </w:pPr>
      <w:bookmarkStart w:id="263" w:name="_Toc84590156"/>
      <w:r w:rsidRPr="004450AA">
        <w:t>4.3.2</w:t>
      </w:r>
      <w:r w:rsidRPr="004450AA">
        <w:tab/>
        <w:t>Verhinderung ungesicherter Netzzugänge</w:t>
      </w:r>
      <w:bookmarkEnd w:id="263"/>
    </w:p>
    <w:p w14:paraId="5EE3E165" w14:textId="77777777" w:rsidR="008C6B1E" w:rsidRPr="004450AA" w:rsidRDefault="001C7991">
      <w:pPr>
        <w:ind w:left="709" w:hanging="425"/>
        <w:rPr>
          <w:lang w:val="de-DE"/>
        </w:rPr>
      </w:pPr>
      <w:r w:rsidRPr="004450AA">
        <w:rPr>
          <w:lang w:val="de-DE"/>
        </w:rPr>
        <w:t>Siehe Abschnitt 3.3.2 „Zulässige Kommunikationsverbindungen“</w:t>
      </w:r>
    </w:p>
    <w:p w14:paraId="042031B3" w14:textId="77777777" w:rsidR="00E37918" w:rsidRDefault="00E37918" w:rsidP="00E37918">
      <w:pPr>
        <w:ind w:left="709" w:hanging="425"/>
      </w:pPr>
      <w:bookmarkStart w:id="264" w:name="_Toc84590157"/>
    </w:p>
    <w:p w14:paraId="39A25DBC" w14:textId="20B613BE" w:rsidR="008C6B1E" w:rsidRPr="004450AA" w:rsidRDefault="001C7991" w:rsidP="00E37918">
      <w:pPr>
        <w:pStyle w:val="berschrift3"/>
        <w:ind w:firstLine="0"/>
      </w:pPr>
      <w:r w:rsidRPr="004450AA">
        <w:t>4.3.3</w:t>
      </w:r>
      <w:r w:rsidRPr="004450AA">
        <w:tab/>
        <w:t>Löschen von Zwischenergebnissen</w:t>
      </w:r>
      <w:bookmarkEnd w:id="264"/>
    </w:p>
    <w:p w14:paraId="24F2B7E9" w14:textId="18A5360A" w:rsidR="008C6B1E" w:rsidRPr="004450AA" w:rsidRDefault="001C7991">
      <w:pPr>
        <w:spacing w:line="240" w:lineRule="auto"/>
        <w:rPr>
          <w:lang w:val="de-DE"/>
        </w:rPr>
      </w:pPr>
      <w:r w:rsidRPr="004450AA">
        <w:rPr>
          <w:lang w:val="de-DE"/>
        </w:rPr>
        <w:t>Bei der Verarbeitung von Dokumenten müssen die entstandenen Zwischenergebnisse (z. B. rohe Scanprodukte, Daten im Scan-Cache, Auslagerungsdateien) zuverlässig gelöscht werden.</w:t>
      </w:r>
      <w:r w:rsidR="00EE2463" w:rsidRPr="004450AA">
        <w:rPr>
          <w:lang w:val="de-DE"/>
        </w:rPr>
        <w:t xml:space="preserve"> Die Zuständigkeit für das Löschen von Zwischenergebnissen ist in Anlage 1 aufgeführt.</w:t>
      </w:r>
    </w:p>
    <w:p w14:paraId="0E862B7B" w14:textId="1F44C8E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202E806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C3ECC40" w14:textId="77777777" w:rsidR="008C6B1E" w:rsidRPr="004450AA" w:rsidRDefault="001C7991">
            <w:pPr>
              <w:ind w:left="709" w:hanging="673"/>
              <w:rPr>
                <w:b/>
                <w:lang w:val="de-DE"/>
              </w:rPr>
            </w:pPr>
            <w:r w:rsidRPr="004450AA">
              <w:rPr>
                <w:b/>
                <w:lang w:val="de-DE"/>
              </w:rPr>
              <w:t>Maßnahmen für das zuverlässige Löschen von Zwischenergebnissen</w:t>
            </w:r>
          </w:p>
        </w:tc>
      </w:tr>
      <w:tr w:rsidR="008C6B1E" w:rsidRPr="004450AA" w14:paraId="0341A56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DB88D5C" w14:textId="77777777" w:rsidR="00172EEC" w:rsidRPr="004450AA" w:rsidRDefault="00D36EEA" w:rsidP="00D36EEA">
            <w:pPr>
              <w:ind w:left="36"/>
              <w:rPr>
                <w:i/>
                <w:color w:val="7F7F7F" w:themeColor="text1" w:themeTint="80"/>
                <w:lang w:val="de-DE"/>
              </w:rPr>
            </w:pPr>
            <w:r w:rsidRPr="004450AA">
              <w:rPr>
                <w:i/>
                <w:color w:val="7F7F7F" w:themeColor="text1" w:themeTint="80"/>
                <w:lang w:val="de-DE"/>
              </w:rPr>
              <w:t>Die Löschung von Zwischenergebnissen durch einen berechtigten Mitarbeitenden erfolgt am Ende jeder Arbeitswoche. Die Sicherheit der Scan-Räumlichkeiten durch die Anwesenheit von berechtigen Mitarbeitenden ist gewährleistet.</w:t>
            </w:r>
          </w:p>
          <w:p w14:paraId="2438E57B" w14:textId="14E2D957" w:rsidR="00D36EEA" w:rsidRPr="004450AA" w:rsidRDefault="00D36EEA" w:rsidP="00D36EEA">
            <w:pPr>
              <w:ind w:left="36"/>
              <w:rPr>
                <w:i/>
                <w:color w:val="7F7F7F" w:themeColor="text1" w:themeTint="80"/>
                <w:lang w:val="de-DE"/>
              </w:rPr>
            </w:pPr>
            <w:r w:rsidRPr="004450AA">
              <w:rPr>
                <w:i/>
                <w:color w:val="auto"/>
                <w:u w:val="single"/>
                <w:lang w:val="de-DE"/>
              </w:rPr>
              <w:t>[alternativ:]</w:t>
            </w:r>
            <w:r w:rsidR="001C7991" w:rsidRPr="004450AA">
              <w:rPr>
                <w:i/>
                <w:color w:val="auto"/>
                <w:lang w:val="de-DE"/>
              </w:rPr>
              <w:t xml:space="preserve"> </w:t>
            </w:r>
            <w:r w:rsidR="001C7991" w:rsidRPr="004450AA">
              <w:rPr>
                <w:i/>
                <w:color w:val="7F7F7F" w:themeColor="text1" w:themeTint="80"/>
                <w:lang w:val="de-DE"/>
              </w:rPr>
              <w:t>Vor dem Verlassen der Scan-Räumlichkeiten sind die Zwischenergebnisse auf dem Scangerät manuell zu löschen (</w:t>
            </w:r>
            <w:r w:rsidR="00D02216" w:rsidRPr="004450AA">
              <w:rPr>
                <w:i/>
                <w:color w:val="7F7F7F" w:themeColor="text1" w:themeTint="80"/>
                <w:lang w:val="de-DE"/>
              </w:rPr>
              <w:t xml:space="preserve">z. B. </w:t>
            </w:r>
            <w:r w:rsidR="001C7991" w:rsidRPr="004450AA">
              <w:rPr>
                <w:i/>
                <w:color w:val="7F7F7F" w:themeColor="text1" w:themeTint="80"/>
                <w:lang w:val="de-DE"/>
              </w:rPr>
              <w:t xml:space="preserve">durch eine </w:t>
            </w:r>
            <w:r w:rsidR="008952B3" w:rsidRPr="004450AA">
              <w:rPr>
                <w:i/>
                <w:color w:val="7F7F7F" w:themeColor="text1" w:themeTint="80"/>
                <w:lang w:val="de-DE"/>
              </w:rPr>
              <w:t>spezielle</w:t>
            </w:r>
            <w:r w:rsidR="001C7991" w:rsidRPr="004450AA">
              <w:rPr>
                <w:i/>
                <w:color w:val="7F7F7F" w:themeColor="text1" w:themeTint="80"/>
                <w:lang w:val="de-DE"/>
              </w:rPr>
              <w:t xml:space="preserve"> Funktion). </w:t>
            </w:r>
            <w:r w:rsidR="00636F4B" w:rsidRPr="004450AA">
              <w:rPr>
                <w:i/>
                <w:color w:val="7F7F7F" w:themeColor="text1" w:themeTint="80"/>
                <w:lang w:val="de-DE"/>
              </w:rPr>
              <w:t xml:space="preserve"> </w:t>
            </w:r>
          </w:p>
          <w:p w14:paraId="18598FA1" w14:textId="77777777" w:rsidR="008C6B1E" w:rsidRPr="004450AA" w:rsidRDefault="00D36EEA" w:rsidP="00D36EEA">
            <w:pPr>
              <w:ind w:left="36"/>
              <w:rPr>
                <w:i/>
                <w:color w:val="7F7F7F" w:themeColor="text1" w:themeTint="80"/>
                <w:lang w:val="de-DE"/>
              </w:rPr>
            </w:pPr>
            <w:r w:rsidRPr="004450AA">
              <w:rPr>
                <w:i/>
                <w:color w:val="auto"/>
                <w:u w:val="single"/>
                <w:lang w:val="de-DE"/>
              </w:rPr>
              <w:t xml:space="preserve">[alternativ:] </w:t>
            </w:r>
            <w:r w:rsidR="001C7991" w:rsidRPr="004450AA">
              <w:rPr>
                <w:i/>
                <w:color w:val="7F7F7F" w:themeColor="text1" w:themeTint="80"/>
                <w:lang w:val="de-DE"/>
              </w:rPr>
              <w:t xml:space="preserve">Eine Löschung von Zwischenergebnissen </w:t>
            </w:r>
            <w:r w:rsidR="008952B3" w:rsidRPr="004450AA">
              <w:rPr>
                <w:i/>
                <w:color w:val="7F7F7F" w:themeColor="text1" w:themeTint="80"/>
                <w:lang w:val="de-DE"/>
              </w:rPr>
              <w:t xml:space="preserve">erfolgt </w:t>
            </w:r>
            <w:r w:rsidR="001C7991" w:rsidRPr="004450AA">
              <w:rPr>
                <w:i/>
                <w:color w:val="7F7F7F" w:themeColor="text1" w:themeTint="80"/>
                <w:lang w:val="de-DE"/>
              </w:rPr>
              <w:t xml:space="preserve">am Ende eines </w:t>
            </w:r>
            <w:r w:rsidRPr="004450AA">
              <w:rPr>
                <w:i/>
                <w:color w:val="7F7F7F" w:themeColor="text1" w:themeTint="80"/>
                <w:lang w:val="de-DE"/>
              </w:rPr>
              <w:t>jeden</w:t>
            </w:r>
            <w:r w:rsidR="00172EEC" w:rsidRPr="004450AA">
              <w:rPr>
                <w:i/>
                <w:color w:val="7F7F7F" w:themeColor="text1" w:themeTint="80"/>
                <w:lang w:val="de-DE"/>
              </w:rPr>
              <w:t xml:space="preserve"> </w:t>
            </w:r>
            <w:r w:rsidR="001C7991" w:rsidRPr="004450AA">
              <w:rPr>
                <w:i/>
                <w:color w:val="7F7F7F" w:themeColor="text1" w:themeTint="80"/>
                <w:lang w:val="de-DE"/>
              </w:rPr>
              <w:t>Arbeitstages</w:t>
            </w:r>
            <w:r w:rsidRPr="004450AA">
              <w:rPr>
                <w:i/>
                <w:color w:val="7F7F7F" w:themeColor="text1" w:themeTint="80"/>
                <w:lang w:val="de-DE"/>
              </w:rPr>
              <w:t>.</w:t>
            </w:r>
          </w:p>
          <w:p w14:paraId="49314C1C" w14:textId="508E5BBE" w:rsidR="00D90349" w:rsidRPr="004450AA" w:rsidRDefault="00D90349" w:rsidP="00D36EEA">
            <w:pPr>
              <w:ind w:left="36"/>
              <w:rPr>
                <w:lang w:val="de-DE"/>
              </w:rPr>
            </w:pPr>
            <w:r w:rsidRPr="004450AA">
              <w:rPr>
                <w:color w:val="7F7F7F" w:themeColor="text1" w:themeTint="80"/>
                <w:lang w:val="de-DE"/>
              </w:rPr>
              <w:t>[…</w:t>
            </w:r>
            <w:r w:rsidRPr="004450AA">
              <w:rPr>
                <w:lang w:val="de-DE"/>
              </w:rPr>
              <w:t>]</w:t>
            </w:r>
          </w:p>
        </w:tc>
      </w:tr>
    </w:tbl>
    <w:p w14:paraId="5BF32652" w14:textId="77777777" w:rsidR="00CD2A38" w:rsidRPr="004450AA" w:rsidRDefault="00CD2A38">
      <w:pPr>
        <w:rPr>
          <w:lang w:val="de-DE"/>
        </w:rPr>
      </w:pPr>
    </w:p>
    <w:p w14:paraId="3308340F" w14:textId="77777777" w:rsidR="008C6B1E" w:rsidRPr="004450AA" w:rsidRDefault="001C7991" w:rsidP="00614357">
      <w:pPr>
        <w:pStyle w:val="berschrift2"/>
      </w:pPr>
      <w:bookmarkStart w:id="265" w:name="_Toc84590158"/>
      <w:r w:rsidRPr="004450AA">
        <w:t>4.4</w:t>
      </w:r>
      <w:r w:rsidRPr="004450AA">
        <w:tab/>
        <w:t>Zusätzliche Maßnahmen bei hohen Verfügbarkeitsanforderungen</w:t>
      </w:r>
      <w:bookmarkEnd w:id="265"/>
    </w:p>
    <w:p w14:paraId="5CC1FB8E" w14:textId="77777777" w:rsidR="008C6B1E" w:rsidRPr="004450AA" w:rsidRDefault="001C7991" w:rsidP="00E37918">
      <w:pPr>
        <w:pStyle w:val="berschrift3"/>
        <w:ind w:firstLine="0"/>
      </w:pPr>
      <w:bookmarkStart w:id="266" w:name="_Toc84590159"/>
      <w:r w:rsidRPr="004450AA">
        <w:t>4.4.1</w:t>
      </w:r>
      <w:r w:rsidRPr="004450AA">
        <w:tab/>
        <w:t>Erweiterte Qualitätssicherung</w:t>
      </w:r>
      <w:bookmarkEnd w:id="266"/>
    </w:p>
    <w:p w14:paraId="18DC588F" w14:textId="77777777" w:rsidR="008C6B1E" w:rsidRPr="004450AA" w:rsidRDefault="001C7991">
      <w:pPr>
        <w:rPr>
          <w:lang w:val="de-DE"/>
        </w:rPr>
      </w:pPr>
      <w:r w:rsidRPr="004450AA">
        <w:rPr>
          <w:lang w:val="de-DE"/>
        </w:rPr>
        <w:t>Siehe Abschnitt 3.5.8 „Qualitätssicherung der Scanprodukte“</w:t>
      </w:r>
    </w:p>
    <w:p w14:paraId="583E1933" w14:textId="77777777" w:rsidR="008C6B1E" w:rsidRPr="004450AA" w:rsidRDefault="008C6B1E">
      <w:pPr>
        <w:rPr>
          <w:lang w:val="de-DE"/>
        </w:rPr>
      </w:pPr>
    </w:p>
    <w:p w14:paraId="61599CA8" w14:textId="77777777" w:rsidR="008C6B1E" w:rsidRPr="004450AA" w:rsidRDefault="001C7991" w:rsidP="00E37918">
      <w:pPr>
        <w:pStyle w:val="berschrift3"/>
        <w:ind w:firstLine="0"/>
      </w:pPr>
      <w:bookmarkStart w:id="267" w:name="_Toc84590160"/>
      <w:r w:rsidRPr="004450AA">
        <w:t>4.4.2</w:t>
      </w:r>
      <w:r w:rsidRPr="004450AA">
        <w:tab/>
        <w:t>Fehlertolerante Protokolle und redundante Datenhaltung</w:t>
      </w:r>
      <w:bookmarkEnd w:id="267"/>
    </w:p>
    <w:p w14:paraId="45DBBEC9" w14:textId="77777777" w:rsidR="008C6B1E" w:rsidRPr="004450AA" w:rsidRDefault="001C7991">
      <w:pPr>
        <w:spacing w:line="240" w:lineRule="auto"/>
        <w:ind w:right="175"/>
        <w:rPr>
          <w:lang w:val="de-DE"/>
        </w:rPr>
      </w:pPr>
      <w:r w:rsidRPr="004450AA">
        <w:rPr>
          <w:lang w:val="de-DE"/>
        </w:rPr>
        <w:t>Die Verwendung eines fehlertoleranten Übertragungsprotokolls sowie eine redundante Datenhaltung werden empfohlen.</w:t>
      </w:r>
    </w:p>
    <w:p w14:paraId="1A32F220" w14:textId="77777777" w:rsidR="008C6B1E" w:rsidRPr="004450AA"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4568C23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F7F6595" w14:textId="77777777" w:rsidR="008C6B1E" w:rsidRPr="004450AA" w:rsidRDefault="001C7991">
            <w:pPr>
              <w:ind w:left="0"/>
              <w:rPr>
                <w:b/>
                <w:lang w:val="de-DE"/>
              </w:rPr>
            </w:pPr>
            <w:r w:rsidRPr="004450AA">
              <w:rPr>
                <w:b/>
                <w:lang w:val="de-DE"/>
              </w:rPr>
              <w:t>Fehlertolerante Protokolle und redundante Datenhaltung</w:t>
            </w:r>
          </w:p>
        </w:tc>
      </w:tr>
      <w:tr w:rsidR="008C6B1E" w:rsidRPr="004450AA" w14:paraId="7FF2132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65516B38" w14:textId="7D8ED5CC" w:rsidR="00EA791D" w:rsidRPr="004450AA" w:rsidRDefault="001C7991">
            <w:pPr>
              <w:ind w:left="0"/>
              <w:rPr>
                <w:i/>
                <w:color w:val="7F7F7F" w:themeColor="text1" w:themeTint="80"/>
                <w:lang w:val="de-DE"/>
              </w:rPr>
            </w:pPr>
            <w:r w:rsidRPr="004450AA">
              <w:rPr>
                <w:i/>
                <w:color w:val="7F7F7F" w:themeColor="text1" w:themeTint="80"/>
                <w:lang w:val="de-DE"/>
              </w:rPr>
              <w:t>Es werden fehlertolerante Übertragungsprotokolle verwendet</w:t>
            </w:r>
            <w:r w:rsidR="00EA791D" w:rsidRPr="004450AA">
              <w:rPr>
                <w:i/>
                <w:color w:val="7F7F7F" w:themeColor="text1" w:themeTint="80"/>
                <w:lang w:val="de-DE"/>
              </w:rPr>
              <w:t>, bei denen nicht unbemerkt eine Übertragung fehlschlagen kann</w:t>
            </w:r>
            <w:r w:rsidRPr="004450AA">
              <w:rPr>
                <w:i/>
                <w:color w:val="7F7F7F" w:themeColor="text1" w:themeTint="80"/>
                <w:lang w:val="de-DE"/>
              </w:rPr>
              <w:t xml:space="preserve"> (z.</w:t>
            </w:r>
            <w:r w:rsidR="002F549C" w:rsidRPr="004450AA">
              <w:rPr>
                <w:i/>
                <w:color w:val="7F7F7F" w:themeColor="text1" w:themeTint="80"/>
                <w:lang w:val="de-DE"/>
              </w:rPr>
              <w:t xml:space="preserve"> </w:t>
            </w:r>
            <w:r w:rsidR="00636F4B" w:rsidRPr="004450AA">
              <w:rPr>
                <w:i/>
                <w:color w:val="7F7F7F" w:themeColor="text1" w:themeTint="80"/>
                <w:lang w:val="de-DE"/>
              </w:rPr>
              <w:t>B. SFTP</w:t>
            </w:r>
            <w:r w:rsidR="00EA791D" w:rsidRPr="004450AA">
              <w:rPr>
                <w:i/>
                <w:color w:val="7F7F7F" w:themeColor="text1" w:themeTint="80"/>
                <w:lang w:val="de-DE"/>
              </w:rPr>
              <w:t>/SMB</w:t>
            </w:r>
            <w:r w:rsidR="007F3CF6" w:rsidRPr="004450AA">
              <w:rPr>
                <w:i/>
                <w:color w:val="7F7F7F" w:themeColor="text1" w:themeTint="80"/>
                <w:lang w:val="de-DE"/>
              </w:rPr>
              <w:t>/HTTPS</w:t>
            </w:r>
            <w:r w:rsidRPr="004450AA">
              <w:rPr>
                <w:i/>
                <w:color w:val="7F7F7F" w:themeColor="text1" w:themeTint="80"/>
                <w:lang w:val="de-DE"/>
              </w:rPr>
              <w:t xml:space="preserve">). </w:t>
            </w:r>
          </w:p>
          <w:p w14:paraId="10813C56" w14:textId="7AA3B95C" w:rsidR="008C6B1E" w:rsidRPr="004450AA" w:rsidRDefault="001C7991">
            <w:pPr>
              <w:ind w:left="0"/>
              <w:rPr>
                <w:i/>
                <w:color w:val="7F7F7F" w:themeColor="text1" w:themeTint="80"/>
                <w:lang w:val="de-DE"/>
              </w:rPr>
            </w:pPr>
            <w:r w:rsidRPr="004450AA">
              <w:rPr>
                <w:i/>
                <w:color w:val="7F7F7F" w:themeColor="text1" w:themeTint="80"/>
                <w:lang w:val="de-DE"/>
              </w:rPr>
              <w:t>Im Falle des Verlustes des Scanproduktes ist die Originalurkunde noch vorhanden und</w:t>
            </w:r>
            <w:r w:rsidR="00172EEC" w:rsidRPr="004450AA">
              <w:rPr>
                <w:i/>
                <w:color w:val="7F7F7F" w:themeColor="text1" w:themeTint="80"/>
                <w:lang w:val="de-DE"/>
              </w:rPr>
              <w:t xml:space="preserve"> kann erneut eingescannt werden. </w:t>
            </w:r>
            <w:r w:rsidRPr="004450AA">
              <w:rPr>
                <w:i/>
                <w:color w:val="7F7F7F" w:themeColor="text1" w:themeTint="80"/>
                <w:lang w:val="de-DE"/>
              </w:rPr>
              <w:t xml:space="preserve">Nach dem </w:t>
            </w:r>
            <w:r w:rsidR="00EA791D" w:rsidRPr="004450AA">
              <w:rPr>
                <w:i/>
                <w:color w:val="7F7F7F" w:themeColor="text1" w:themeTint="80"/>
                <w:lang w:val="de-DE"/>
              </w:rPr>
              <w:t xml:space="preserve">zentralen Archivieren </w:t>
            </w:r>
            <w:r w:rsidRPr="004450AA">
              <w:rPr>
                <w:i/>
                <w:color w:val="7F7F7F" w:themeColor="text1" w:themeTint="80"/>
                <w:lang w:val="de-DE"/>
              </w:rPr>
              <w:t xml:space="preserve">des Scanprodukts in </w:t>
            </w:r>
            <w:r w:rsidR="00EA791D" w:rsidRPr="004450AA">
              <w:rPr>
                <w:i/>
                <w:color w:val="7F7F7F" w:themeColor="text1" w:themeTint="80"/>
                <w:lang w:val="de-DE"/>
              </w:rPr>
              <w:t xml:space="preserve">der elektronischen Urkundensammlung ist das </w:t>
            </w:r>
            <w:r w:rsidRPr="004450AA">
              <w:rPr>
                <w:i/>
                <w:color w:val="7F7F7F" w:themeColor="text1" w:themeTint="80"/>
                <w:lang w:val="de-DE"/>
              </w:rPr>
              <w:t>Elektronische Urkundenarchiv für die Datenhaltung zuständig.</w:t>
            </w:r>
            <w:r w:rsidR="00EA791D" w:rsidRPr="004450AA">
              <w:rPr>
                <w:i/>
                <w:color w:val="7F7F7F" w:themeColor="text1" w:themeTint="80"/>
                <w:lang w:val="de-DE"/>
              </w:rPr>
              <w:t xml:space="preserve"> Bei der zentralen Archivierung in der elektronischen Urkundensammlung stellt die Bundesnotarkammer die Nutzung fehlertoleranter Protokolle sicher.</w:t>
            </w:r>
          </w:p>
          <w:p w14:paraId="0E5C2487" w14:textId="10A2229A" w:rsidR="00EA791D" w:rsidRPr="004450AA" w:rsidRDefault="00EA791D">
            <w:pPr>
              <w:ind w:left="0"/>
              <w:rPr>
                <w:lang w:val="de-DE"/>
              </w:rPr>
            </w:pPr>
            <w:r w:rsidRPr="004450AA">
              <w:rPr>
                <w:lang w:val="de-DE"/>
              </w:rPr>
              <w:t>[…]</w:t>
            </w:r>
          </w:p>
        </w:tc>
      </w:tr>
    </w:tbl>
    <w:p w14:paraId="04D59D48" w14:textId="77777777" w:rsidR="008C6B1E" w:rsidRPr="004450AA" w:rsidRDefault="001C7991">
      <w:pPr>
        <w:pStyle w:val="berschrift1"/>
        <w:ind w:left="567" w:hanging="567"/>
      </w:pPr>
      <w:bookmarkStart w:id="268" w:name="_Toc67911990"/>
      <w:bookmarkStart w:id="269" w:name="_Toc64894599"/>
      <w:bookmarkStart w:id="270" w:name="_Toc84590161"/>
      <w:bookmarkEnd w:id="249"/>
      <w:bookmarkEnd w:id="268"/>
      <w:bookmarkEnd w:id="269"/>
      <w:r w:rsidRPr="004450AA">
        <w:t>Anlagenverzeichnis</w:t>
      </w:r>
      <w:bookmarkEnd w:id="270"/>
    </w:p>
    <w:p w14:paraId="11FF8C08"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Folgende Anlagen sind Bestandteil dieser Muster-Verfahrensdokumentation:</w:t>
      </w:r>
    </w:p>
    <w:p w14:paraId="13ABBD37" w14:textId="3D59F93C" w:rsidR="008C6B1E" w:rsidRPr="004450AA" w:rsidRDefault="001C7991">
      <w:pPr>
        <w:pStyle w:val="Liste1"/>
        <w:ind w:left="709" w:hanging="425"/>
        <w:rPr>
          <w:lang w:val="de-DE"/>
        </w:rPr>
      </w:pPr>
      <w:r w:rsidRPr="004450AA">
        <w:rPr>
          <w:lang w:val="de-DE"/>
        </w:rPr>
        <w:t>Anlage 1 „</w:t>
      </w:r>
      <w:r w:rsidR="00857556" w:rsidRPr="004450AA">
        <w:rPr>
          <w:lang w:val="de-DE"/>
        </w:rPr>
        <w:t>Zuständigkeiten</w:t>
      </w:r>
      <w:r w:rsidR="00E94E14" w:rsidRPr="004450AA">
        <w:rPr>
          <w:lang w:val="de-DE"/>
        </w:rPr>
        <w:t>“</w:t>
      </w:r>
    </w:p>
    <w:p w14:paraId="3E86A433" w14:textId="0EC7D2D1" w:rsidR="008C6B1E" w:rsidRPr="004450AA" w:rsidRDefault="001C7991">
      <w:pPr>
        <w:pStyle w:val="Liste1"/>
        <w:ind w:left="709" w:hanging="425"/>
        <w:rPr>
          <w:lang w:val="de-DE"/>
        </w:rPr>
      </w:pPr>
      <w:r w:rsidRPr="004450AA">
        <w:rPr>
          <w:lang w:val="de-DE"/>
        </w:rPr>
        <w:t xml:space="preserve">Anlage 2 </w:t>
      </w:r>
      <w:r w:rsidR="00857556" w:rsidRPr="004450AA">
        <w:rPr>
          <w:lang w:val="de-DE"/>
        </w:rPr>
        <w:t>„Anforderungen an Scan-Systeme zum Einsatz mit dem Elektronischen Urkundenarchiv“</w:t>
      </w:r>
    </w:p>
    <w:p w14:paraId="22EF67C1" w14:textId="7D9135BD" w:rsidR="00D02216" w:rsidRPr="004450AA" w:rsidRDefault="00D02216">
      <w:pPr>
        <w:pStyle w:val="Liste1"/>
        <w:ind w:left="709" w:hanging="425"/>
        <w:rPr>
          <w:lang w:val="de-DE"/>
        </w:rPr>
      </w:pPr>
      <w:r w:rsidRPr="004450AA">
        <w:rPr>
          <w:lang w:val="de-DE"/>
        </w:rPr>
        <w:t>Anlage 3 „Rechtliche Rahmenbedingungen“</w:t>
      </w:r>
    </w:p>
    <w:sectPr w:rsidR="00D02216" w:rsidRPr="004450AA">
      <w:footerReference w:type="even" r:id="rId14"/>
      <w:footerReference w:type="default" r:id="rId15"/>
      <w:pgSz w:w="11920" w:h="16840"/>
      <w:pgMar w:top="1560" w:right="0" w:bottom="660" w:left="1680" w:header="0" w:footer="463" w:gutter="0"/>
      <w:cols w:space="720" w:equalWidth="0">
        <w:col w:w="9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2DFFD" w14:textId="77777777" w:rsidR="00B0642D" w:rsidRDefault="00B0642D">
      <w:r>
        <w:separator/>
      </w:r>
    </w:p>
  </w:endnote>
  <w:endnote w:type="continuationSeparator" w:id="0">
    <w:p w14:paraId="61F08B92" w14:textId="77777777" w:rsidR="00B0642D" w:rsidRDefault="00B0642D">
      <w:r>
        <w:continuationSeparator/>
      </w:r>
    </w:p>
  </w:endnote>
  <w:endnote w:type="continuationNotice" w:id="1">
    <w:p w14:paraId="53C9B188" w14:textId="77777777" w:rsidR="00B0642D" w:rsidRDefault="00B064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AA54" w14:textId="4DFA57E2" w:rsidR="00B0642D" w:rsidRDefault="00B0642D">
    <w:pPr>
      <w:pStyle w:val="Fuzeile"/>
      <w:jc w:val="center"/>
      <w:rPr>
        <w:lang w:val="de-DE"/>
      </w:rPr>
    </w:pPr>
    <w:r>
      <w:rPr>
        <w:lang w:val="de-DE"/>
      </w:rPr>
      <w:t xml:space="preserve">Muster-Verfahrensdokumentation für das Scannen von Urkunden Seite </w:t>
    </w:r>
    <w:r>
      <w:fldChar w:fldCharType="begin"/>
    </w:r>
    <w:r>
      <w:rPr>
        <w:lang w:val="de-DE"/>
      </w:rPr>
      <w:instrText>PAGE  \* Arabic  \* MERGEFORMAT</w:instrText>
    </w:r>
    <w:r>
      <w:fldChar w:fldCharType="separate"/>
    </w:r>
    <w:r w:rsidR="00445E29">
      <w:rPr>
        <w:noProof/>
        <w:lang w:val="de-DE"/>
      </w:rPr>
      <w:t>2</w:t>
    </w:r>
    <w:r>
      <w:fldChar w:fldCharType="end"/>
    </w:r>
    <w:r>
      <w:rPr>
        <w:lang w:val="de-DE"/>
      </w:rPr>
      <w:t xml:space="preserve"> von </w:t>
    </w:r>
    <w:r>
      <w:fldChar w:fldCharType="begin"/>
    </w:r>
    <w:r>
      <w:rPr>
        <w:lang w:val="de-DE"/>
      </w:rPr>
      <w:instrText>NUMPAGES  \* Arabic  \* MERGEFORMAT</w:instrText>
    </w:r>
    <w:r>
      <w:fldChar w:fldCharType="separate"/>
    </w:r>
    <w:r w:rsidR="00445E29">
      <w:rPr>
        <w:noProof/>
        <w:lang w:val="de-DE"/>
      </w:rPr>
      <w:t>45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0556D" w14:textId="77777777" w:rsidR="00B0642D" w:rsidRDefault="00B0642D">
    <w:pPr>
      <w:pStyle w:val="Fuzeile"/>
    </w:pPr>
  </w:p>
  <w:p w14:paraId="7DF9FDB3" w14:textId="77777777" w:rsidR="00B0642D" w:rsidRDefault="00B0642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BC26" w14:textId="77777777" w:rsidR="00B0642D" w:rsidRDefault="00B0642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957C1" w14:textId="5ED510F2" w:rsidR="00B0642D" w:rsidRDefault="00B0642D">
    <w:pPr>
      <w:pStyle w:val="Fuzeile"/>
      <w:jc w:val="center"/>
      <w:rPr>
        <w:lang w:val="de-DE"/>
      </w:rPr>
    </w:pPr>
    <w:r>
      <w:rPr>
        <w:lang w:val="de-DE"/>
      </w:rPr>
      <w:t xml:space="preserve">Muster-Verfahrensdokumentation für das Scannen von Urkunden Seite </w:t>
    </w:r>
    <w:r>
      <w:fldChar w:fldCharType="begin"/>
    </w:r>
    <w:r>
      <w:rPr>
        <w:lang w:val="de-DE"/>
      </w:rPr>
      <w:instrText>PAGE  \* Arabic  \* MERGEFORMAT</w:instrText>
    </w:r>
    <w:r>
      <w:fldChar w:fldCharType="separate"/>
    </w:r>
    <w:r w:rsidR="00445E29">
      <w:rPr>
        <w:noProof/>
        <w:lang w:val="de-DE"/>
      </w:rPr>
      <w:t>16</w:t>
    </w:r>
    <w:r>
      <w:fldChar w:fldCharType="end"/>
    </w:r>
    <w:r>
      <w:rPr>
        <w:lang w:val="de-DE"/>
      </w:rPr>
      <w:t xml:space="preserve"> von </w:t>
    </w:r>
    <w:r>
      <w:fldChar w:fldCharType="begin"/>
    </w:r>
    <w:r>
      <w:rPr>
        <w:lang w:val="de-DE"/>
      </w:rPr>
      <w:instrText>NUMPAGES  \* Arabic  \* MERGEFORMAT</w:instrText>
    </w:r>
    <w:r>
      <w:fldChar w:fldCharType="separate"/>
    </w:r>
    <w:r w:rsidR="00445E29">
      <w:rPr>
        <w:noProof/>
        <w:lang w:val="de-DE"/>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6CBF3" w14:textId="77777777" w:rsidR="00B0642D" w:rsidRDefault="00B0642D">
      <w:r>
        <w:separator/>
      </w:r>
    </w:p>
  </w:footnote>
  <w:footnote w:type="continuationSeparator" w:id="0">
    <w:p w14:paraId="1B06D460" w14:textId="77777777" w:rsidR="00B0642D" w:rsidRDefault="00B0642D">
      <w:r>
        <w:continuationSeparator/>
      </w:r>
    </w:p>
  </w:footnote>
  <w:footnote w:type="continuationNotice" w:id="1">
    <w:p w14:paraId="6BAAB71C" w14:textId="77777777" w:rsidR="00B0642D" w:rsidRDefault="00B0642D">
      <w:pPr>
        <w:spacing w:line="240" w:lineRule="auto"/>
      </w:pPr>
    </w:p>
  </w:footnote>
  <w:footnote w:id="2">
    <w:p w14:paraId="4C2CFFE6" w14:textId="77777777" w:rsidR="00B0642D" w:rsidRPr="00A54A1C" w:rsidRDefault="00B0642D" w:rsidP="00673A8A">
      <w:pPr>
        <w:pStyle w:val="Funotentext"/>
        <w:rPr>
          <w:lang w:val="de-DE"/>
        </w:rPr>
      </w:pPr>
      <w:r>
        <w:rPr>
          <w:rStyle w:val="Funotenzeichen"/>
        </w:rPr>
        <w:footnoteRef/>
      </w:r>
      <w:r w:rsidRPr="00A54A1C">
        <w:rPr>
          <w:lang w:val="de-DE"/>
        </w:rPr>
        <w:t xml:space="preserve"> </w:t>
      </w:r>
      <w:r w:rsidRPr="000214FB">
        <w:rPr>
          <w:sz w:val="18"/>
          <w:szCs w:val="18"/>
          <w:lang w:val="de-DE"/>
        </w:rPr>
        <w:t>Sofern nicht anders ausgewiesen, beziehen sich Zitate von Vorschriften auf die am 1. Januar 2022 geltende Fassung.</w:t>
      </w:r>
    </w:p>
  </w:footnote>
  <w:footnote w:id="3">
    <w:p w14:paraId="3F0D13A5" w14:textId="4C505D5D" w:rsidR="00B0642D" w:rsidRPr="000214FB" w:rsidRDefault="00B0642D">
      <w:pPr>
        <w:pStyle w:val="Funotentext"/>
        <w:rPr>
          <w:lang w:val="de-DE"/>
        </w:rPr>
      </w:pPr>
      <w:r>
        <w:rPr>
          <w:rStyle w:val="Funotenzeichen"/>
        </w:rPr>
        <w:footnoteRef/>
      </w:r>
      <w:r w:rsidRPr="00B54574">
        <w:rPr>
          <w:lang w:val="de-DE"/>
        </w:rPr>
        <w:t xml:space="preserve"> </w:t>
      </w:r>
      <w:r w:rsidRPr="000214FB">
        <w:rPr>
          <w:sz w:val="18"/>
          <w:szCs w:val="18"/>
          <w:lang w:val="de-DE"/>
        </w:rPr>
        <w:t>Das ist die im Streitfall identifizierbare natürliche Person, die die Erstellung des Scanprodukts verantwortet</w:t>
      </w:r>
      <w:r>
        <w:rPr>
          <w:sz w:val="18"/>
          <w:szCs w:val="18"/>
          <w:lang w:val="de-DE"/>
        </w:rPr>
        <w:t>, also die Notarin / der Notar.</w:t>
      </w:r>
    </w:p>
  </w:footnote>
  <w:footnote w:id="4">
    <w:p w14:paraId="5EB7858A" w14:textId="3BD09047" w:rsidR="00B0642D" w:rsidRPr="00B439B8" w:rsidRDefault="00B0642D">
      <w:pPr>
        <w:pStyle w:val="Funotentext"/>
        <w:rPr>
          <w:sz w:val="18"/>
          <w:szCs w:val="18"/>
          <w:lang w:val="de-DE"/>
        </w:rPr>
      </w:pPr>
      <w:r w:rsidRPr="00B439B8">
        <w:rPr>
          <w:rStyle w:val="Funotenzeichen"/>
          <w:sz w:val="18"/>
          <w:szCs w:val="18"/>
        </w:rPr>
        <w:footnoteRef/>
      </w:r>
      <w:r w:rsidRPr="004450AA">
        <w:rPr>
          <w:sz w:val="18"/>
          <w:szCs w:val="18"/>
          <w:lang w:val="de-DE"/>
        </w:rPr>
        <w:t xml:space="preserve"> Es spricht nichts dagegen, alle Mitarbeitenden des Notarbüros auch für den Scanprozess zu benennen. Sie sind nach § 26 BNotO besonders verpflichtet und werden in der Regel ohnehin mit den Urkunden umgehen, die auch Gegenstand des Scanprozesses sind.</w:t>
      </w:r>
      <w:r>
        <w:rPr>
          <w:sz w:val="18"/>
          <w:szCs w:val="18"/>
          <w:lang w:val="de-DE"/>
        </w:rPr>
        <w:t xml:space="preserve"> Wenn alle Mitarbeiterinnen und Mitarbeiter in Anlage 1 als für den Scanprozess zuständige Mitarbeiter aufgenommen sind, dürfen auch alle Zugriff auf den Scan-Ordner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D112" w14:textId="77777777" w:rsidR="00B0642D" w:rsidRDefault="00B0642D">
    <w:pPr>
      <w:pStyle w:val="Kopfzeile"/>
      <w:jc w:val="right"/>
    </w:pPr>
  </w:p>
  <w:p w14:paraId="07F45BB6" w14:textId="77777777" w:rsidR="00B0642D" w:rsidRDefault="00B0642D">
    <w:pPr>
      <w:pStyle w:val="Kopfzeile"/>
      <w:jc w:val="right"/>
    </w:pPr>
    <w:r>
      <w:rPr>
        <w:noProof/>
        <w:lang w:val="de-DE"/>
      </w:rPr>
      <w:drawing>
        <wp:inline distT="0" distB="0" distL="0" distR="0" wp14:anchorId="3BD80F30" wp14:editId="6ACB744F">
          <wp:extent cx="2714400" cy="350987"/>
          <wp:effectExtent l="0" t="0" r="0" b="0"/>
          <wp:docPr id="9" name="Grafik 9" descr="L:\LAYOUT\Urkundenarchiv\Logo\logo_urkundenarchiv_pantone_vollfarbig_cs6_170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AYOUT\Urkundenarchiv\Logo\logo_urkundenarchiv_pantone_vollfarbig_cs6_17030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400" cy="3509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47C5" w14:textId="77777777" w:rsidR="00B0642D" w:rsidRDefault="00B0642D">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90D"/>
    <w:multiLevelType w:val="hybridMultilevel"/>
    <w:tmpl w:val="EBA4AA24"/>
    <w:lvl w:ilvl="0" w:tplc="233AD5B4">
      <w:start w:val="1"/>
      <w:numFmt w:val="bullet"/>
      <w:pStyle w:val="Liste1"/>
      <w:lvlText w:val=""/>
      <w:lvlJc w:val="left"/>
      <w:pPr>
        <w:ind w:left="360" w:hanging="360"/>
      </w:pPr>
      <w:rPr>
        <w:rFonts w:ascii="Wingdings 3" w:hAnsi="Wingdings 3" w:hint="default"/>
        <w:b w:val="0"/>
        <w:bCs w:val="0"/>
        <w:i w:val="0"/>
        <w:iCs w:val="0"/>
        <w:caps w:val="0"/>
        <w:smallCaps w:val="0"/>
        <w:strike w:val="0"/>
        <w:dstrike w:val="0"/>
        <w:noProof w:val="0"/>
        <w:vanish w:val="0"/>
        <w:color w:val="971B2F"/>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9CE0ECAC">
      <w:start w:val="4"/>
      <w:numFmt w:val="bullet"/>
      <w:lvlText w:val=""/>
      <w:lvlJc w:val="left"/>
      <w:pPr>
        <w:ind w:left="2880" w:hanging="360"/>
      </w:pPr>
      <w:rPr>
        <w:rFonts w:ascii="Wingdings" w:eastAsiaTheme="minorEastAsia" w:hAnsi="Wingdings" w:cs="Segoe U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667490"/>
    <w:multiLevelType w:val="multilevel"/>
    <w:tmpl w:val="D55E09C8"/>
    <w:lvl w:ilvl="0">
      <w:start w:val="1"/>
      <w:numFmt w:val="decimal"/>
      <w:pStyle w:val="berschrift1"/>
      <w:lvlText w:val="%1."/>
      <w:lvlJc w:val="left"/>
      <w:pPr>
        <w:ind w:left="1920" w:hanging="360"/>
      </w:pPr>
    </w:lvl>
    <w:lvl w:ilvl="1">
      <w:start w:val="1"/>
      <w:numFmt w:val="decimal"/>
      <w:lvlText w:val="%1.%2."/>
      <w:lvlJc w:val="left"/>
      <w:pPr>
        <w:ind w:left="1141" w:hanging="432"/>
      </w:pPr>
    </w:lvl>
    <w:lvl w:ilvl="2">
      <w:start w:val="1"/>
      <w:numFmt w:val="decimal"/>
      <w:lvlText w:val="%1.%2.%3."/>
      <w:lvlJc w:val="left"/>
      <w:pPr>
        <w:ind w:left="1922"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2" w15:restartNumberingAfterBreak="0">
    <w:nsid w:val="080C5FB5"/>
    <w:multiLevelType w:val="hybridMultilevel"/>
    <w:tmpl w:val="429CAA3E"/>
    <w:lvl w:ilvl="0" w:tplc="18F84876">
      <w:start w:val="3"/>
      <w:numFmt w:val="bullet"/>
      <w:lvlText w:val="-"/>
      <w:lvlJc w:val="left"/>
      <w:pPr>
        <w:ind w:left="644" w:hanging="360"/>
      </w:pPr>
      <w:rPr>
        <w:rFonts w:ascii="Segoe UI" w:eastAsiaTheme="minorEastAsia" w:hAnsi="Segoe UI" w:cs="Segoe U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128B243B"/>
    <w:multiLevelType w:val="multilevel"/>
    <w:tmpl w:val="23027686"/>
    <w:lvl w:ilvl="0">
      <w:start w:val="2"/>
      <w:numFmt w:val="decimal"/>
      <w:lvlText w:val="%1"/>
      <w:lvlJc w:val="left"/>
      <w:pPr>
        <w:ind w:left="740" w:hanging="740"/>
      </w:pPr>
      <w:rPr>
        <w:rFonts w:hint="default"/>
      </w:rPr>
    </w:lvl>
    <w:lvl w:ilvl="1">
      <w:start w:val="4"/>
      <w:numFmt w:val="decimal"/>
      <w:lvlText w:val="%1.%2"/>
      <w:lvlJc w:val="left"/>
      <w:pPr>
        <w:ind w:left="740" w:hanging="740"/>
      </w:pPr>
      <w:rPr>
        <w:rFonts w:hint="default"/>
      </w:rPr>
    </w:lvl>
    <w:lvl w:ilvl="2">
      <w:start w:val="3"/>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582278"/>
    <w:multiLevelType w:val="hybridMultilevel"/>
    <w:tmpl w:val="0C9AEA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CF759D6"/>
    <w:multiLevelType w:val="hybridMultilevel"/>
    <w:tmpl w:val="67326CD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1ED05785"/>
    <w:multiLevelType w:val="hybridMultilevel"/>
    <w:tmpl w:val="1FC63C52"/>
    <w:lvl w:ilvl="0" w:tplc="00CE4A84">
      <w:start w:val="3"/>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 w15:restartNumberingAfterBreak="0">
    <w:nsid w:val="25381933"/>
    <w:multiLevelType w:val="hybridMultilevel"/>
    <w:tmpl w:val="F856B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AE4C8C"/>
    <w:multiLevelType w:val="hybridMultilevel"/>
    <w:tmpl w:val="0ABE8230"/>
    <w:lvl w:ilvl="0" w:tplc="CFC2D620">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2F5F148F"/>
    <w:multiLevelType w:val="multilevel"/>
    <w:tmpl w:val="CFBC1066"/>
    <w:lvl w:ilvl="0">
      <w:start w:val="2"/>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081102E"/>
    <w:multiLevelType w:val="hybridMultilevel"/>
    <w:tmpl w:val="C87E2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0F1943"/>
    <w:multiLevelType w:val="hybridMultilevel"/>
    <w:tmpl w:val="FAEE07DE"/>
    <w:lvl w:ilvl="0" w:tplc="F00A6B2C">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B574F6"/>
    <w:multiLevelType w:val="multilevel"/>
    <w:tmpl w:val="A29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3767B"/>
    <w:multiLevelType w:val="hybridMultilevel"/>
    <w:tmpl w:val="EBCC751A"/>
    <w:lvl w:ilvl="0" w:tplc="E31073A4">
      <w:start w:val="1"/>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9A186F"/>
    <w:multiLevelType w:val="hybridMultilevel"/>
    <w:tmpl w:val="FDE0293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5" w15:restartNumberingAfterBreak="0">
    <w:nsid w:val="51130CD3"/>
    <w:multiLevelType w:val="hybridMultilevel"/>
    <w:tmpl w:val="399C7188"/>
    <w:lvl w:ilvl="0" w:tplc="4EAC77E4">
      <w:numFmt w:val="bullet"/>
      <w:lvlText w:val="-"/>
      <w:lvlJc w:val="left"/>
      <w:pPr>
        <w:ind w:left="360" w:hanging="360"/>
      </w:pPr>
      <w:rPr>
        <w:rFonts w:ascii="Segoe UI" w:eastAsia="Times New Roman" w:hAnsi="Segoe UI" w:cs="Segoe U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3AE0146"/>
    <w:multiLevelType w:val="hybridMultilevel"/>
    <w:tmpl w:val="2D9E8E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592F30CC"/>
    <w:multiLevelType w:val="hybridMultilevel"/>
    <w:tmpl w:val="61A8DDA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8" w15:restartNumberingAfterBreak="0">
    <w:nsid w:val="5D0A2302"/>
    <w:multiLevelType w:val="hybridMultilevel"/>
    <w:tmpl w:val="565A26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4531487"/>
    <w:multiLevelType w:val="multilevel"/>
    <w:tmpl w:val="49D614D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B754D5"/>
    <w:multiLevelType w:val="hybridMultilevel"/>
    <w:tmpl w:val="76BC7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6E330C7"/>
    <w:multiLevelType w:val="hybridMultilevel"/>
    <w:tmpl w:val="84344082"/>
    <w:lvl w:ilvl="0" w:tplc="C4081F7E">
      <w:numFmt w:val="bullet"/>
      <w:lvlText w:val=""/>
      <w:lvlJc w:val="left"/>
      <w:pPr>
        <w:ind w:left="720" w:hanging="360"/>
      </w:pPr>
      <w:rPr>
        <w:rFonts w:ascii="Wingdings" w:eastAsia="Times New Roman"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5"/>
  </w:num>
  <w:num w:numId="5">
    <w:abstractNumId w:val="10"/>
  </w:num>
  <w:num w:numId="6">
    <w:abstractNumId w:val="18"/>
  </w:num>
  <w:num w:numId="7">
    <w:abstractNumId w:val="20"/>
  </w:num>
  <w:num w:numId="8">
    <w:abstractNumId w:val="16"/>
  </w:num>
  <w:num w:numId="9">
    <w:abstractNumId w:val="17"/>
  </w:num>
  <w:num w:numId="10">
    <w:abstractNumId w:val="14"/>
  </w:num>
  <w:num w:numId="11">
    <w:abstractNumId w:val="12"/>
  </w:num>
  <w:num w:numId="12">
    <w:abstractNumId w:val="7"/>
  </w:num>
  <w:num w:numId="13">
    <w:abstractNumId w:val="0"/>
  </w:num>
  <w:num w:numId="14">
    <w:abstractNumId w:val="13"/>
  </w:num>
  <w:num w:numId="15">
    <w:abstractNumId w:val="9"/>
  </w:num>
  <w:num w:numId="16">
    <w:abstractNumId w:val="19"/>
  </w:num>
  <w:num w:numId="17">
    <w:abstractNumId w:val="3"/>
  </w:num>
  <w:num w:numId="18">
    <w:abstractNumId w:val="1"/>
  </w:num>
  <w:num w:numId="19">
    <w:abstractNumId w:val="6"/>
  </w:num>
  <w:num w:numId="20">
    <w:abstractNumId w:val="2"/>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0"/>
  </w:num>
  <w:num w:numId="51">
    <w:abstractNumId w:val="1"/>
  </w:num>
  <w:num w:numId="52">
    <w:abstractNumId w:val="1"/>
  </w:num>
  <w:num w:numId="53">
    <w:abstractNumId w:val="21"/>
  </w:num>
  <w:num w:numId="54">
    <w:abstractNumId w:val="0"/>
  </w:num>
  <w:num w:numId="55">
    <w:abstractNumId w:val="0"/>
  </w:num>
  <w:num w:numId="56">
    <w:abstractNumId w:val="4"/>
  </w:num>
  <w:num w:numId="57">
    <w:abstractNumId w:val="0"/>
  </w:num>
  <w:num w:numId="58">
    <w:abstractNumId w:val="0"/>
  </w:num>
  <w:num w:numId="59">
    <w:abstractNumId w:val="15"/>
  </w:num>
  <w:num w:numId="60">
    <w:abstractNumId w:val="0"/>
  </w:num>
  <w:num w:numId="61">
    <w:abstractNumId w:val="0"/>
  </w:num>
  <w:num w:numId="62">
    <w:abstractNumId w:val="0"/>
  </w:num>
  <w:num w:numId="63">
    <w:abstractNumId w:val="11"/>
  </w:num>
  <w:num w:numId="64">
    <w:abstractNumId w:val="8"/>
  </w:num>
  <w:num w:numId="65">
    <w:abstractNumId w:val="0"/>
  </w:num>
  <w:num w:numId="66">
    <w:abstractNumId w:val="0"/>
  </w:num>
  <w:num w:numId="67">
    <w:abstractNumId w:val="0"/>
  </w:num>
  <w:num w:numId="68">
    <w:abstractNumId w:val="0"/>
  </w:num>
  <w:num w:numId="69">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2769"/>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B1E"/>
    <w:rsid w:val="0000229E"/>
    <w:rsid w:val="00004999"/>
    <w:rsid w:val="000214FB"/>
    <w:rsid w:val="00031875"/>
    <w:rsid w:val="0005574C"/>
    <w:rsid w:val="00056DFB"/>
    <w:rsid w:val="000703F8"/>
    <w:rsid w:val="00075CD8"/>
    <w:rsid w:val="0008086C"/>
    <w:rsid w:val="0008457B"/>
    <w:rsid w:val="000A496F"/>
    <w:rsid w:val="000A7008"/>
    <w:rsid w:val="000A70EA"/>
    <w:rsid w:val="000B140C"/>
    <w:rsid w:val="000B4200"/>
    <w:rsid w:val="000B710A"/>
    <w:rsid w:val="000C4256"/>
    <w:rsid w:val="000F71DC"/>
    <w:rsid w:val="000F73E7"/>
    <w:rsid w:val="00114E98"/>
    <w:rsid w:val="001173A9"/>
    <w:rsid w:val="001246A1"/>
    <w:rsid w:val="00126A4D"/>
    <w:rsid w:val="001301CB"/>
    <w:rsid w:val="00144E9E"/>
    <w:rsid w:val="00154137"/>
    <w:rsid w:val="00157145"/>
    <w:rsid w:val="00161E70"/>
    <w:rsid w:val="00172EEC"/>
    <w:rsid w:val="00175B02"/>
    <w:rsid w:val="00181E23"/>
    <w:rsid w:val="00187057"/>
    <w:rsid w:val="00192B4E"/>
    <w:rsid w:val="00197663"/>
    <w:rsid w:val="001C7991"/>
    <w:rsid w:val="001F1A47"/>
    <w:rsid w:val="00205B9D"/>
    <w:rsid w:val="002113ED"/>
    <w:rsid w:val="00257B15"/>
    <w:rsid w:val="0026684B"/>
    <w:rsid w:val="00266E62"/>
    <w:rsid w:val="002701C0"/>
    <w:rsid w:val="00281AEE"/>
    <w:rsid w:val="002A734B"/>
    <w:rsid w:val="002D392F"/>
    <w:rsid w:val="002E04F1"/>
    <w:rsid w:val="002F0A23"/>
    <w:rsid w:val="002F549C"/>
    <w:rsid w:val="0032364A"/>
    <w:rsid w:val="00335891"/>
    <w:rsid w:val="00335B18"/>
    <w:rsid w:val="003620D4"/>
    <w:rsid w:val="003630AE"/>
    <w:rsid w:val="0037382C"/>
    <w:rsid w:val="003909E7"/>
    <w:rsid w:val="003B22B4"/>
    <w:rsid w:val="003C09F6"/>
    <w:rsid w:val="003C3B0D"/>
    <w:rsid w:val="003C56DE"/>
    <w:rsid w:val="003C5DA1"/>
    <w:rsid w:val="003D2955"/>
    <w:rsid w:val="003D3974"/>
    <w:rsid w:val="003D3A3C"/>
    <w:rsid w:val="003E378F"/>
    <w:rsid w:val="003F5320"/>
    <w:rsid w:val="003F7ACF"/>
    <w:rsid w:val="00405473"/>
    <w:rsid w:val="00422676"/>
    <w:rsid w:val="00423D5E"/>
    <w:rsid w:val="00425319"/>
    <w:rsid w:val="00427E8D"/>
    <w:rsid w:val="00435B81"/>
    <w:rsid w:val="00441CEE"/>
    <w:rsid w:val="004450AA"/>
    <w:rsid w:val="00445E29"/>
    <w:rsid w:val="004610D4"/>
    <w:rsid w:val="00462036"/>
    <w:rsid w:val="0047331B"/>
    <w:rsid w:val="00481A9A"/>
    <w:rsid w:val="00492323"/>
    <w:rsid w:val="004B4435"/>
    <w:rsid w:val="004C334F"/>
    <w:rsid w:val="004F40C0"/>
    <w:rsid w:val="004F5FCC"/>
    <w:rsid w:val="0050378D"/>
    <w:rsid w:val="005047AC"/>
    <w:rsid w:val="00506B58"/>
    <w:rsid w:val="00535A2C"/>
    <w:rsid w:val="00535AAB"/>
    <w:rsid w:val="005402DB"/>
    <w:rsid w:val="00541C04"/>
    <w:rsid w:val="005572B8"/>
    <w:rsid w:val="00563199"/>
    <w:rsid w:val="00574FB8"/>
    <w:rsid w:val="00577305"/>
    <w:rsid w:val="00580808"/>
    <w:rsid w:val="005C101E"/>
    <w:rsid w:val="005C215E"/>
    <w:rsid w:val="005C2A9F"/>
    <w:rsid w:val="006040B7"/>
    <w:rsid w:val="00612A1F"/>
    <w:rsid w:val="00614357"/>
    <w:rsid w:val="00615B55"/>
    <w:rsid w:val="006208AB"/>
    <w:rsid w:val="0063517E"/>
    <w:rsid w:val="00636F4B"/>
    <w:rsid w:val="006404D6"/>
    <w:rsid w:val="006428A0"/>
    <w:rsid w:val="006448BE"/>
    <w:rsid w:val="00647A88"/>
    <w:rsid w:val="00666163"/>
    <w:rsid w:val="00673A8A"/>
    <w:rsid w:val="00684273"/>
    <w:rsid w:val="006872A7"/>
    <w:rsid w:val="006966E3"/>
    <w:rsid w:val="006A4156"/>
    <w:rsid w:val="006B43D8"/>
    <w:rsid w:val="006C2CE5"/>
    <w:rsid w:val="006C3EF5"/>
    <w:rsid w:val="006E5011"/>
    <w:rsid w:val="006F5BE9"/>
    <w:rsid w:val="00702999"/>
    <w:rsid w:val="00703966"/>
    <w:rsid w:val="00716992"/>
    <w:rsid w:val="00721D2A"/>
    <w:rsid w:val="007323BF"/>
    <w:rsid w:val="00734015"/>
    <w:rsid w:val="00737714"/>
    <w:rsid w:val="0074268C"/>
    <w:rsid w:val="00745573"/>
    <w:rsid w:val="0075329A"/>
    <w:rsid w:val="00764F0E"/>
    <w:rsid w:val="00767F7E"/>
    <w:rsid w:val="00787F7F"/>
    <w:rsid w:val="007937D5"/>
    <w:rsid w:val="00796620"/>
    <w:rsid w:val="007A6E09"/>
    <w:rsid w:val="007A7CED"/>
    <w:rsid w:val="007B0D9D"/>
    <w:rsid w:val="007B18CF"/>
    <w:rsid w:val="007B3E9E"/>
    <w:rsid w:val="007B44ED"/>
    <w:rsid w:val="007B56C5"/>
    <w:rsid w:val="007B62E3"/>
    <w:rsid w:val="007E2510"/>
    <w:rsid w:val="007F1539"/>
    <w:rsid w:val="007F3CF6"/>
    <w:rsid w:val="008028C3"/>
    <w:rsid w:val="00802C23"/>
    <w:rsid w:val="00804334"/>
    <w:rsid w:val="00811E82"/>
    <w:rsid w:val="00817105"/>
    <w:rsid w:val="00835C2E"/>
    <w:rsid w:val="00841C3F"/>
    <w:rsid w:val="00845FC1"/>
    <w:rsid w:val="00857556"/>
    <w:rsid w:val="00861E1B"/>
    <w:rsid w:val="00867D71"/>
    <w:rsid w:val="00871306"/>
    <w:rsid w:val="008749D7"/>
    <w:rsid w:val="008754BA"/>
    <w:rsid w:val="00887E6B"/>
    <w:rsid w:val="00891580"/>
    <w:rsid w:val="00892D96"/>
    <w:rsid w:val="008952B3"/>
    <w:rsid w:val="008A1301"/>
    <w:rsid w:val="008A3FC9"/>
    <w:rsid w:val="008B66D2"/>
    <w:rsid w:val="008C6B1E"/>
    <w:rsid w:val="008D1557"/>
    <w:rsid w:val="008E11C0"/>
    <w:rsid w:val="00903224"/>
    <w:rsid w:val="0090780F"/>
    <w:rsid w:val="0092513E"/>
    <w:rsid w:val="00930F28"/>
    <w:rsid w:val="00932B5B"/>
    <w:rsid w:val="00933391"/>
    <w:rsid w:val="0094406F"/>
    <w:rsid w:val="0094500A"/>
    <w:rsid w:val="009465A5"/>
    <w:rsid w:val="00953875"/>
    <w:rsid w:val="00953B89"/>
    <w:rsid w:val="0095684B"/>
    <w:rsid w:val="0096250F"/>
    <w:rsid w:val="00995717"/>
    <w:rsid w:val="009A08C8"/>
    <w:rsid w:val="009A35B2"/>
    <w:rsid w:val="009B1226"/>
    <w:rsid w:val="009B5DFA"/>
    <w:rsid w:val="009C1A4A"/>
    <w:rsid w:val="009D0732"/>
    <w:rsid w:val="009D1E7F"/>
    <w:rsid w:val="009F31FB"/>
    <w:rsid w:val="009F7340"/>
    <w:rsid w:val="00A01AE6"/>
    <w:rsid w:val="00A070DF"/>
    <w:rsid w:val="00A1440A"/>
    <w:rsid w:val="00A17895"/>
    <w:rsid w:val="00A35B1E"/>
    <w:rsid w:val="00A527F4"/>
    <w:rsid w:val="00A54A1C"/>
    <w:rsid w:val="00A63E94"/>
    <w:rsid w:val="00A770DD"/>
    <w:rsid w:val="00A77E4D"/>
    <w:rsid w:val="00A808D8"/>
    <w:rsid w:val="00A82C72"/>
    <w:rsid w:val="00AA6205"/>
    <w:rsid w:val="00AB1AFD"/>
    <w:rsid w:val="00AC30C3"/>
    <w:rsid w:val="00AC6959"/>
    <w:rsid w:val="00AD1681"/>
    <w:rsid w:val="00AD704B"/>
    <w:rsid w:val="00AE3661"/>
    <w:rsid w:val="00AE4083"/>
    <w:rsid w:val="00AF7FA7"/>
    <w:rsid w:val="00B023D7"/>
    <w:rsid w:val="00B0642D"/>
    <w:rsid w:val="00B14A44"/>
    <w:rsid w:val="00B20A6B"/>
    <w:rsid w:val="00B20E7C"/>
    <w:rsid w:val="00B25D6B"/>
    <w:rsid w:val="00B33593"/>
    <w:rsid w:val="00B37AA5"/>
    <w:rsid w:val="00B41EFF"/>
    <w:rsid w:val="00B439B8"/>
    <w:rsid w:val="00B44759"/>
    <w:rsid w:val="00B54574"/>
    <w:rsid w:val="00B72821"/>
    <w:rsid w:val="00B76AED"/>
    <w:rsid w:val="00B94272"/>
    <w:rsid w:val="00BB2C1B"/>
    <w:rsid w:val="00BB3CC9"/>
    <w:rsid w:val="00BB5708"/>
    <w:rsid w:val="00BB7F0A"/>
    <w:rsid w:val="00BE0835"/>
    <w:rsid w:val="00BE5D01"/>
    <w:rsid w:val="00C02CDA"/>
    <w:rsid w:val="00C10738"/>
    <w:rsid w:val="00C310BB"/>
    <w:rsid w:val="00C3197D"/>
    <w:rsid w:val="00C32F30"/>
    <w:rsid w:val="00C64CB1"/>
    <w:rsid w:val="00C732FA"/>
    <w:rsid w:val="00C86894"/>
    <w:rsid w:val="00CB687E"/>
    <w:rsid w:val="00CC3CE4"/>
    <w:rsid w:val="00CD2A38"/>
    <w:rsid w:val="00CD77AD"/>
    <w:rsid w:val="00CE0247"/>
    <w:rsid w:val="00CE1B0C"/>
    <w:rsid w:val="00CE72D0"/>
    <w:rsid w:val="00CF6F81"/>
    <w:rsid w:val="00D02216"/>
    <w:rsid w:val="00D02983"/>
    <w:rsid w:val="00D07E45"/>
    <w:rsid w:val="00D132ED"/>
    <w:rsid w:val="00D26660"/>
    <w:rsid w:val="00D266F2"/>
    <w:rsid w:val="00D300FF"/>
    <w:rsid w:val="00D31B0D"/>
    <w:rsid w:val="00D36EEA"/>
    <w:rsid w:val="00D37FDF"/>
    <w:rsid w:val="00D46EAC"/>
    <w:rsid w:val="00D5408B"/>
    <w:rsid w:val="00D547C0"/>
    <w:rsid w:val="00D72C47"/>
    <w:rsid w:val="00D871C6"/>
    <w:rsid w:val="00D87F47"/>
    <w:rsid w:val="00D90349"/>
    <w:rsid w:val="00D90894"/>
    <w:rsid w:val="00D9097E"/>
    <w:rsid w:val="00DA0FF2"/>
    <w:rsid w:val="00DB1B9E"/>
    <w:rsid w:val="00DC62DF"/>
    <w:rsid w:val="00DD1366"/>
    <w:rsid w:val="00DD7C21"/>
    <w:rsid w:val="00DE3816"/>
    <w:rsid w:val="00E112E8"/>
    <w:rsid w:val="00E23783"/>
    <w:rsid w:val="00E27734"/>
    <w:rsid w:val="00E321C2"/>
    <w:rsid w:val="00E34D04"/>
    <w:rsid w:val="00E358CD"/>
    <w:rsid w:val="00E37918"/>
    <w:rsid w:val="00E452A6"/>
    <w:rsid w:val="00E453A2"/>
    <w:rsid w:val="00E45990"/>
    <w:rsid w:val="00E53A67"/>
    <w:rsid w:val="00E61611"/>
    <w:rsid w:val="00E72FB5"/>
    <w:rsid w:val="00E7317B"/>
    <w:rsid w:val="00E73F58"/>
    <w:rsid w:val="00E84D73"/>
    <w:rsid w:val="00E867FD"/>
    <w:rsid w:val="00E94E14"/>
    <w:rsid w:val="00EA791D"/>
    <w:rsid w:val="00ED6088"/>
    <w:rsid w:val="00EE2463"/>
    <w:rsid w:val="00F00B96"/>
    <w:rsid w:val="00F02A7B"/>
    <w:rsid w:val="00F22E8A"/>
    <w:rsid w:val="00F279FC"/>
    <w:rsid w:val="00F336CC"/>
    <w:rsid w:val="00F43212"/>
    <w:rsid w:val="00F71059"/>
    <w:rsid w:val="00F72F64"/>
    <w:rsid w:val="00F97D8F"/>
    <w:rsid w:val="00FA0364"/>
    <w:rsid w:val="00FA5FCB"/>
    <w:rsid w:val="00FB110B"/>
    <w:rsid w:val="00FB16D2"/>
    <w:rsid w:val="00FB383D"/>
    <w:rsid w:val="00FB3F5E"/>
    <w:rsid w:val="00FC2932"/>
    <w:rsid w:val="00FD03F3"/>
    <w:rsid w:val="00FE55F9"/>
    <w:rsid w:val="00FF11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DE98E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autoSpaceDE w:val="0"/>
      <w:autoSpaceDN w:val="0"/>
      <w:adjustRightInd w:val="0"/>
      <w:spacing w:after="0" w:line="310" w:lineRule="auto"/>
      <w:ind w:left="284" w:right="284"/>
      <w:jc w:val="both"/>
    </w:pPr>
    <w:rPr>
      <w:rFonts w:ascii="Segoe UI" w:hAnsi="Segoe UI" w:cs="Segoe UI"/>
      <w:color w:val="231F20"/>
      <w:spacing w:val="-2"/>
      <w:sz w:val="20"/>
      <w:szCs w:val="20"/>
      <w:lang w:val="en-US"/>
    </w:rPr>
  </w:style>
  <w:style w:type="paragraph" w:styleId="berschrift1">
    <w:name w:val="heading 1"/>
    <w:next w:val="Standard"/>
    <w:link w:val="berschrift1Zchn"/>
    <w:uiPriority w:val="9"/>
    <w:qFormat/>
    <w:pPr>
      <w:numPr>
        <w:numId w:val="1"/>
      </w:numPr>
      <w:spacing w:before="600" w:line="240" w:lineRule="auto"/>
      <w:ind w:right="40"/>
      <w:outlineLvl w:val="0"/>
    </w:pPr>
    <w:rPr>
      <w:rFonts w:ascii="Segoe UI" w:hAnsi="Segoe UI" w:cs="Segoe UI"/>
      <w:color w:val="00203C"/>
      <w:spacing w:val="-2"/>
      <w:sz w:val="36"/>
      <w:szCs w:val="36"/>
    </w:rPr>
  </w:style>
  <w:style w:type="paragraph" w:styleId="berschrift2">
    <w:name w:val="heading 2"/>
    <w:basedOn w:val="berschrift1"/>
    <w:next w:val="Standard"/>
    <w:link w:val="berschrift2Zchn"/>
    <w:autoRedefine/>
    <w:uiPriority w:val="9"/>
    <w:unhideWhenUsed/>
    <w:qFormat/>
    <w:rsid w:val="00614357"/>
    <w:pPr>
      <w:keepNext/>
      <w:keepLines/>
      <w:numPr>
        <w:numId w:val="0"/>
      </w:numPr>
      <w:spacing w:before="200"/>
      <w:ind w:left="709" w:hanging="283"/>
      <w:outlineLvl w:val="1"/>
    </w:pPr>
    <w:rPr>
      <w:rFonts w:eastAsiaTheme="majorEastAsia" w:cstheme="majorBidi"/>
      <w:b/>
      <w:bCs/>
      <w:color w:val="5F7489"/>
      <w:sz w:val="26"/>
      <w:szCs w:val="26"/>
    </w:rPr>
  </w:style>
  <w:style w:type="paragraph" w:styleId="berschrift3">
    <w:name w:val="heading 3"/>
    <w:basedOn w:val="berschrift2"/>
    <w:next w:val="Standard"/>
    <w:link w:val="berschrift3Zchn"/>
    <w:uiPriority w:val="9"/>
    <w:unhideWhenUsed/>
    <w:qFormat/>
    <w:pPr>
      <w:numPr>
        <w:ilvl w:val="2"/>
      </w:numPr>
      <w:ind w:left="426" w:hanging="283"/>
      <w:outlineLvl w:val="2"/>
    </w:pPr>
    <w:rPr>
      <w:b w:val="0"/>
      <w:bCs w:val="0"/>
      <w:color w:val="971B2F"/>
    </w:rPr>
  </w:style>
  <w:style w:type="paragraph" w:styleId="berschrift4">
    <w:name w:val="heading 4"/>
    <w:basedOn w:val="berschrift3"/>
    <w:next w:val="Standard"/>
    <w:link w:val="berschrift4Zchn"/>
    <w:uiPriority w:val="9"/>
    <w:unhideWhenUsed/>
    <w:qFormat/>
    <w:pPr>
      <w:numPr>
        <w:ilvl w:val="0"/>
      </w:numPr>
      <w:ind w:left="426" w:hanging="283"/>
      <w:outlineLvl w:val="3"/>
    </w:pPr>
    <w:rPr>
      <w:b/>
      <w:bCs/>
      <w:i/>
      <w:iCs/>
      <w:color w:val="5F7489"/>
    </w:rPr>
  </w:style>
  <w:style w:type="paragraph" w:styleId="berschrift5">
    <w:name w:val="heading 5"/>
    <w:basedOn w:val="berschrift4"/>
    <w:next w:val="Standard"/>
    <w:link w:val="berschrift5Zchn"/>
    <w:uiPriority w:val="9"/>
    <w:unhideWhenUsed/>
    <w:qFormat/>
    <w:pPr>
      <w:outlineLvl w:val="4"/>
    </w:pPr>
    <w:rPr>
      <w:color w:val="971B2F"/>
    </w:rPr>
  </w:style>
  <w:style w:type="paragraph" w:styleId="berschrift6">
    <w:name w:val="heading 6"/>
    <w:basedOn w:val="Standard"/>
    <w:next w:val="Standard"/>
    <w:link w:val="berschrift6Zchn"/>
    <w:uiPriority w:val="9"/>
    <w:unhideWhenUsed/>
    <w:qFormat/>
    <w:pPr>
      <w:keepNext/>
      <w:keepLines/>
      <w:spacing w:before="200"/>
      <w:outlineLvl w:val="5"/>
    </w:pPr>
    <w:rPr>
      <w:rFonts w:asciiTheme="majorHAnsi" w:eastAsiaTheme="majorEastAsia" w:hAnsiTheme="majorHAnsi" w:cstheme="majorBidi"/>
      <w:i/>
      <w:iCs/>
      <w:color w:val="00203C"/>
    </w:rPr>
  </w:style>
  <w:style w:type="paragraph" w:styleId="berschrift7">
    <w:name w:val="heading 7"/>
    <w:basedOn w:val="Standard"/>
    <w:next w:val="Standard"/>
    <w:link w:val="berschrift7Zchn"/>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pPr>
      <w:keepNext/>
      <w:keepLines/>
      <w:spacing w:before="200"/>
      <w:outlineLvl w:val="7"/>
    </w:pPr>
    <w:rPr>
      <w:rFonts w:asciiTheme="majorHAnsi" w:eastAsiaTheme="majorEastAsia" w:hAnsiTheme="majorHAnsi" w:cstheme="majorBidi"/>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Segoe UI" w:hAnsi="Segoe UI" w:cs="Segoe UI"/>
      <w:color w:val="00203C"/>
      <w:spacing w:val="-2"/>
      <w:sz w:val="36"/>
      <w:szCs w:val="36"/>
    </w:rPr>
  </w:style>
  <w:style w:type="character" w:customStyle="1" w:styleId="berschrift2Zchn">
    <w:name w:val="Überschrift 2 Zchn"/>
    <w:basedOn w:val="Absatz-Standardschriftart"/>
    <w:link w:val="berschrift2"/>
    <w:uiPriority w:val="9"/>
    <w:rsid w:val="00614357"/>
    <w:rPr>
      <w:rFonts w:ascii="Segoe UI" w:eastAsiaTheme="majorEastAsia" w:hAnsi="Segoe UI" w:cstheme="majorBidi"/>
      <w:b/>
      <w:bCs/>
      <w:color w:val="5F7489"/>
      <w:spacing w:val="-2"/>
      <w:sz w:val="26"/>
      <w:szCs w:val="26"/>
    </w:rPr>
  </w:style>
  <w:style w:type="character" w:customStyle="1" w:styleId="berschrift3Zchn">
    <w:name w:val="Überschrift 3 Zchn"/>
    <w:basedOn w:val="Absatz-Standardschriftart"/>
    <w:link w:val="berschrift3"/>
    <w:uiPriority w:val="9"/>
    <w:rPr>
      <w:rFonts w:ascii="Segoe UI" w:eastAsiaTheme="majorEastAsia" w:hAnsi="Segoe UI" w:cstheme="majorBidi"/>
      <w:color w:val="971B2F"/>
      <w:spacing w:val="-2"/>
      <w:sz w:val="26"/>
      <w:szCs w:val="26"/>
    </w:rPr>
  </w:style>
  <w:style w:type="character" w:customStyle="1" w:styleId="berschrift4Zchn">
    <w:name w:val="Überschrift 4 Zchn"/>
    <w:basedOn w:val="Absatz-Standardschriftart"/>
    <w:link w:val="berschrift4"/>
    <w:uiPriority w:val="9"/>
    <w:rPr>
      <w:rFonts w:ascii="Segoe UI" w:eastAsiaTheme="majorEastAsia" w:hAnsi="Segoe UI" w:cstheme="majorBidi"/>
      <w:b/>
      <w:bCs/>
      <w:i/>
      <w:iCs/>
      <w:color w:val="5F7489"/>
      <w:spacing w:val="-2"/>
      <w:sz w:val="26"/>
      <w:szCs w:val="26"/>
    </w:rPr>
  </w:style>
  <w:style w:type="character" w:customStyle="1" w:styleId="berschrift5Zchn">
    <w:name w:val="Überschrift 5 Zchn"/>
    <w:basedOn w:val="Absatz-Standardschriftart"/>
    <w:link w:val="berschrift5"/>
    <w:uiPriority w:val="9"/>
    <w:rPr>
      <w:rFonts w:ascii="Segoe UI" w:eastAsiaTheme="majorEastAsia" w:hAnsi="Segoe UI" w:cstheme="majorBidi"/>
      <w:b/>
      <w:bCs/>
      <w:i/>
      <w:iCs/>
      <w:color w:val="971B2F"/>
      <w:spacing w:val="-2"/>
      <w:sz w:val="26"/>
      <w:szCs w:val="26"/>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i/>
      <w:iCs/>
      <w:color w:val="00203C"/>
      <w:spacing w:val="-2"/>
      <w:sz w:val="20"/>
      <w:szCs w:val="20"/>
      <w:lang w:val="en-US"/>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i/>
      <w:iCs/>
      <w:color w:val="404040" w:themeColor="text1" w:themeTint="BF"/>
      <w:spacing w:val="-2"/>
      <w:sz w:val="20"/>
      <w:szCs w:val="20"/>
      <w:lang w:val="en-US"/>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color w:val="404040" w:themeColor="text1" w:themeTint="BF"/>
      <w:spacing w:val="-2"/>
      <w:sz w:val="20"/>
      <w:szCs w:val="20"/>
      <w:lang w:val="en-US"/>
    </w:rPr>
  </w:style>
  <w:style w:type="paragraph" w:styleId="Titel">
    <w:name w:val="Title"/>
    <w:basedOn w:val="Standard"/>
    <w:next w:val="Standard"/>
    <w:link w:val="TitelZchn"/>
    <w:uiPriority w:val="10"/>
    <w:qFormat/>
    <w:pPr>
      <w:spacing w:line="1364" w:lineRule="exact"/>
      <w:ind w:left="1821" w:right="148"/>
      <w:jc w:val="right"/>
    </w:pPr>
    <w:rPr>
      <w:color w:val="00203C"/>
      <w:spacing w:val="-23"/>
      <w:position w:val="1"/>
      <w:sz w:val="130"/>
      <w:szCs w:val="130"/>
    </w:rPr>
  </w:style>
  <w:style w:type="character" w:customStyle="1" w:styleId="TitelZchn">
    <w:name w:val="Titel Zchn"/>
    <w:basedOn w:val="Absatz-Standardschriftart"/>
    <w:link w:val="Titel"/>
    <w:uiPriority w:val="10"/>
    <w:rPr>
      <w:rFonts w:ascii="Segoe UI" w:hAnsi="Segoe UI" w:cs="Segoe UI"/>
      <w:color w:val="00203C"/>
      <w:spacing w:val="-23"/>
      <w:position w:val="1"/>
      <w:sz w:val="130"/>
      <w:szCs w:val="130"/>
      <w:lang w:val="en-U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231F20"/>
      <w:spacing w:val="-2"/>
      <w:sz w:val="16"/>
      <w:szCs w:val="16"/>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Segoe UI" w:hAnsi="Segoe UI" w:cs="Segoe UI"/>
      <w:i/>
      <w:iCs/>
      <w:color w:val="000000" w:themeColor="text1"/>
      <w:spacing w:val="-2"/>
      <w:sz w:val="20"/>
      <w:szCs w:val="20"/>
    </w:rPr>
  </w:style>
  <w:style w:type="paragraph" w:styleId="Untertitel">
    <w:name w:val="Subtitle"/>
    <w:basedOn w:val="Standard"/>
    <w:next w:val="Standard"/>
    <w:link w:val="UntertitelZchn"/>
    <w:uiPriority w:val="11"/>
    <w:qFormat/>
    <w:pPr>
      <w:spacing w:line="240" w:lineRule="auto"/>
      <w:ind w:left="3025" w:right="148"/>
      <w:jc w:val="right"/>
    </w:pPr>
    <w:rPr>
      <w:color w:val="971B2F"/>
      <w:spacing w:val="-14"/>
      <w:sz w:val="38"/>
      <w:szCs w:val="38"/>
    </w:rPr>
  </w:style>
  <w:style w:type="character" w:customStyle="1" w:styleId="UntertitelZchn">
    <w:name w:val="Untertitel Zchn"/>
    <w:basedOn w:val="Absatz-Standardschriftart"/>
    <w:link w:val="Untertitel"/>
    <w:uiPriority w:val="11"/>
    <w:rPr>
      <w:rFonts w:ascii="Segoe UI" w:hAnsi="Segoe UI" w:cs="Segoe UI"/>
      <w:color w:val="971B2F"/>
      <w:spacing w:val="-14"/>
      <w:sz w:val="38"/>
      <w:szCs w:val="38"/>
      <w:lang w:val="en-US"/>
    </w:rPr>
  </w:style>
  <w:style w:type="character" w:styleId="IntensiveHervorhebung">
    <w:name w:val="Intense Emphasis"/>
    <w:basedOn w:val="Absatz-Standardschriftart"/>
    <w:uiPriority w:val="21"/>
    <w:qFormat/>
    <w:rPr>
      <w:b/>
      <w:bCs/>
      <w:i/>
      <w:iCs/>
      <w:color w:val="971B2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color w:val="971B2F"/>
    </w:rPr>
  </w:style>
  <w:style w:type="character" w:styleId="Buchtitel">
    <w:name w:val="Book Title"/>
    <w:basedOn w:val="Absatz-Standardschriftart"/>
    <w:uiPriority w:val="33"/>
    <w:rPr>
      <w:b/>
      <w:bCs/>
      <w:smallCaps/>
      <w:spacing w:val="5"/>
    </w:rPr>
  </w:style>
  <w:style w:type="character" w:styleId="IntensiverVerweis">
    <w:name w:val="Intense Reference"/>
    <w:basedOn w:val="Absatz-Standardschriftart"/>
    <w:uiPriority w:val="32"/>
    <w:qFormat/>
    <w:rPr>
      <w:b/>
      <w:bCs/>
      <w:smallCaps/>
      <w:color w:val="C0504D" w:themeColor="accent2"/>
      <w:spacing w:val="5"/>
      <w:u w:val="single"/>
    </w:rPr>
  </w:style>
  <w:style w:type="paragraph" w:customStyle="1" w:styleId="Tabelle">
    <w:name w:val="Tabelle"/>
    <w:basedOn w:val="Standard"/>
    <w:pPr>
      <w:keepLines/>
      <w:widowControl/>
      <w:autoSpaceDE/>
      <w:autoSpaceDN/>
      <w:adjustRightInd/>
      <w:spacing w:before="60" w:after="60" w:line="276" w:lineRule="auto"/>
      <w:ind w:left="0" w:right="0"/>
      <w:jc w:val="left"/>
    </w:pPr>
    <w:rPr>
      <w:rFonts w:ascii="Calibri" w:eastAsia="Times New Roman" w:hAnsi="Calibri" w:cs="Times New Roman"/>
      <w:b/>
      <w:bCs/>
      <w:color w:val="000000" w:themeColor="text1"/>
      <w:spacing w:val="0"/>
      <w:sz w:val="22"/>
      <w:szCs w:val="24"/>
      <w:lang w:eastAsia="en-US"/>
    </w:rPr>
  </w:style>
  <w:style w:type="table" w:customStyle="1" w:styleId="Tabelle1-BNotK">
    <w:name w:val="Tabelle 1 - BNotK"/>
    <w:basedOn w:val="NormaleTabelle"/>
    <w:uiPriority w:val="99"/>
    <w:pPr>
      <w:spacing w:before="120" w:after="120" w:line="240" w:lineRule="auto"/>
    </w:pPr>
    <w:rPr>
      <w:rFonts w:ascii="Times New Roman" w:eastAsia="Times New Roman" w:hAnsi="Times New Roman"/>
      <w:sz w:val="20"/>
      <w:szCs w:val="20"/>
      <w:lang w:eastAsia="en-US"/>
    </w:rPr>
    <w:tblPr>
      <w:tblStyleRowBandSize w:val="1"/>
      <w:tblBorders>
        <w:top w:val="single" w:sz="4" w:space="0" w:color="73899D"/>
        <w:left w:val="single" w:sz="4" w:space="0" w:color="73899D"/>
        <w:bottom w:val="single" w:sz="4" w:space="0" w:color="73899D"/>
        <w:right w:val="single" w:sz="4" w:space="0" w:color="73899D"/>
        <w:insideH w:val="single" w:sz="4" w:space="0" w:color="73899D"/>
        <w:insideV w:val="single" w:sz="4" w:space="0" w:color="73899D"/>
      </w:tblBorders>
    </w:tblPr>
    <w:tblStylePr w:type="firstRow">
      <w:tblPr/>
      <w:tcPr>
        <w:tcBorders>
          <w:top w:val="single" w:sz="8" w:space="0" w:color="73899D"/>
          <w:left w:val="single" w:sz="8" w:space="0" w:color="73899D"/>
          <w:bottom w:val="single" w:sz="18" w:space="0" w:color="73899D"/>
          <w:right w:val="single" w:sz="8" w:space="0" w:color="73899D"/>
          <w:insideH w:val="single" w:sz="18" w:space="0" w:color="73899D"/>
          <w:insideV w:val="single" w:sz="8" w:space="0" w:color="73899D"/>
          <w:tl2br w:val="nil"/>
          <w:tr2bl w:val="nil"/>
        </w:tcBorders>
        <w:shd w:val="clear" w:color="auto" w:fill="F2F2F2" w:themeFill="background1" w:themeFillShade="F2"/>
      </w:tcPr>
    </w:tblStylePr>
    <w:tblStylePr w:type="lastRow">
      <w:tblPr/>
      <w:tcPr>
        <w:tcBorders>
          <w:top w:val="single" w:sz="18" w:space="0" w:color="73899D"/>
          <w:left w:val="single" w:sz="8" w:space="0" w:color="73899D"/>
          <w:bottom w:val="single" w:sz="8" w:space="0" w:color="73899D"/>
          <w:right w:val="single" w:sz="8" w:space="0" w:color="73899D"/>
          <w:insideH w:val="nil"/>
          <w:insideV w:val="single" w:sz="8" w:space="0" w:color="73899D"/>
          <w:tl2br w:val="nil"/>
          <w:tr2bl w:val="nil"/>
        </w:tcBorders>
      </w:tcPr>
    </w:tblStylePr>
    <w:tblStylePr w:type="firstCol">
      <w:tblPr/>
      <w:tcPr>
        <w:shd w:val="clear" w:color="auto" w:fill="F2F2F2" w:themeFill="background1" w:themeFillShade="F2"/>
      </w:tcPr>
    </w:tblStylePr>
    <w:tblStylePr w:type="lastCol">
      <w:tblPr/>
      <w:tcPr>
        <w:tcBorders>
          <w:top w:val="nil"/>
          <w:left w:val="single" w:sz="18" w:space="0" w:color="73899D"/>
          <w:bottom w:val="single" w:sz="8" w:space="0" w:color="73899D"/>
          <w:right w:val="single" w:sz="8" w:space="0" w:color="73899D"/>
          <w:insideH w:val="nil"/>
          <w:insideV w:val="nil"/>
          <w:tl2br w:val="nil"/>
          <w:tr2bl w:val="nil"/>
        </w:tcBorders>
      </w:tcPr>
    </w:tblStylePr>
  </w:style>
  <w:style w:type="paragraph" w:styleId="Textkrper">
    <w:name w:val="Body Text"/>
    <w:basedOn w:val="Standard"/>
    <w:link w:val="TextkrperZchn"/>
    <w:pPr>
      <w:widowControl/>
      <w:autoSpaceDE/>
      <w:autoSpaceDN/>
      <w:adjustRightInd/>
      <w:spacing w:line="276" w:lineRule="auto"/>
      <w:ind w:left="0" w:right="0"/>
      <w:jc w:val="left"/>
    </w:pPr>
    <w:rPr>
      <w:rFonts w:ascii="Calibri" w:eastAsia="Times New Roman" w:hAnsi="Calibri" w:cs="Times New Roman"/>
      <w:color w:val="000000" w:themeColor="text1"/>
      <w:spacing w:val="0"/>
      <w:sz w:val="22"/>
      <w:szCs w:val="24"/>
      <w:lang w:eastAsia="en-US"/>
    </w:rPr>
  </w:style>
  <w:style w:type="character" w:customStyle="1" w:styleId="TextkrperZchn">
    <w:name w:val="Textkörper Zchn"/>
    <w:basedOn w:val="Absatz-Standardschriftart"/>
    <w:link w:val="Textkrper"/>
    <w:rPr>
      <w:rFonts w:ascii="Calibri" w:eastAsia="Times New Roman" w:hAnsi="Calibri"/>
      <w:color w:val="000000" w:themeColor="text1"/>
      <w:szCs w:val="24"/>
      <w:lang w:eastAsia="en-US"/>
    </w:rPr>
  </w:style>
  <w:style w:type="paragraph" w:styleId="Verzeichnis1">
    <w:name w:val="toc 1"/>
    <w:basedOn w:val="Standard"/>
    <w:next w:val="Standard"/>
    <w:autoRedefine/>
    <w:uiPriority w:val="39"/>
    <w:unhideWhenUsed/>
    <w:pPr>
      <w:spacing w:after="100"/>
      <w:ind w:left="0"/>
    </w:pPr>
  </w:style>
  <w:style w:type="paragraph" w:styleId="Verzeichnis2">
    <w:name w:val="toc 2"/>
    <w:basedOn w:val="Standard"/>
    <w:next w:val="Standard"/>
    <w:autoRedefine/>
    <w:uiPriority w:val="39"/>
    <w:unhideWhenUsed/>
    <w:pPr>
      <w:tabs>
        <w:tab w:val="left" w:pos="880"/>
        <w:tab w:val="right" w:leader="dot" w:pos="9570"/>
      </w:tabs>
      <w:spacing w:after="100"/>
      <w:ind w:left="0"/>
    </w:pPr>
  </w:style>
  <w:style w:type="paragraph" w:styleId="Verzeichnis3">
    <w:name w:val="toc 3"/>
    <w:basedOn w:val="Standard"/>
    <w:next w:val="Standard"/>
    <w:autoRedefine/>
    <w:uiPriority w:val="39"/>
    <w:unhideWhenUsed/>
    <w:pPr>
      <w:tabs>
        <w:tab w:val="left" w:pos="1100"/>
        <w:tab w:val="right" w:leader="dot" w:pos="9570"/>
      </w:tabs>
      <w:spacing w:after="100"/>
      <w:ind w:left="400"/>
    </w:pPr>
  </w:style>
  <w:style w:type="character" w:styleId="Hyperlink">
    <w:name w:val="Hyperlink"/>
    <w:basedOn w:val="Absatz-Standardschriftart"/>
    <w:uiPriority w:val="99"/>
    <w:unhideWhenUsed/>
    <w:rPr>
      <w:color w:val="0000FF" w:themeColor="hyperlink"/>
      <w:u w:val="single"/>
    </w:rPr>
  </w:style>
  <w:style w:type="paragraph" w:customStyle="1" w:styleId="wie1">
    <w:name w:val="wie Ü 1"/>
    <w:next w:val="Standard"/>
    <w:qFormat/>
    <w:rPr>
      <w:rFonts w:ascii="Segoe UI" w:hAnsi="Segoe UI" w:cs="Segoe UI"/>
      <w:color w:val="00203C"/>
      <w:spacing w:val="-2"/>
      <w:sz w:val="36"/>
      <w:szCs w:val="36"/>
    </w:rPr>
  </w:style>
  <w:style w:type="character" w:styleId="HTMLBeispiel">
    <w:name w:val="HTML Sample"/>
    <w:basedOn w:val="Absatz-Standardschriftart"/>
    <w:uiPriority w:val="99"/>
    <w:semiHidden/>
    <w:unhideWhenUsed/>
    <w:rPr>
      <w:rFonts w:ascii="Courier New" w:eastAsia="Times New Roman" w:hAnsi="Courier New" w:cs="Courier New"/>
    </w:rPr>
  </w:style>
  <w:style w:type="paragraph" w:customStyle="1" w:styleId="Liste1">
    <w:name w:val="Liste 1"/>
    <w:basedOn w:val="Standard"/>
    <w:link w:val="Liste1Zchn"/>
    <w:qFormat/>
    <w:pPr>
      <w:widowControl/>
      <w:numPr>
        <w:numId w:val="3"/>
      </w:numPr>
      <w:autoSpaceDE/>
      <w:autoSpaceDN/>
      <w:adjustRightInd/>
      <w:spacing w:before="120" w:line="120" w:lineRule="atLeast"/>
      <w:ind w:right="0"/>
    </w:pPr>
  </w:style>
  <w:style w:type="character" w:customStyle="1" w:styleId="Liste1Zchn">
    <w:name w:val="Liste 1 Zchn"/>
    <w:basedOn w:val="Absatz-Standardschriftart"/>
    <w:link w:val="Liste1"/>
    <w:rPr>
      <w:rFonts w:ascii="Segoe UI" w:hAnsi="Segoe UI" w:cs="Segoe UI"/>
      <w:color w:val="231F20"/>
      <w:spacing w:val="-2"/>
      <w:sz w:val="20"/>
      <w:szCs w:val="20"/>
      <w:lang w:val="en-US"/>
    </w:rPr>
  </w:style>
  <w:style w:type="paragraph" w:customStyle="1" w:styleId="Zertifikatsrichtlinie">
    <w:name w:val="Zertifikatsrichtlinie"/>
    <w:basedOn w:val="Listenabsatz"/>
    <w:link w:val="ZertifikatsrichtlinieZchn"/>
    <w:qFormat/>
    <w:pPr>
      <w:widowControl/>
      <w:autoSpaceDE/>
      <w:autoSpaceDN/>
      <w:adjustRightInd/>
      <w:spacing w:before="240" w:line="360" w:lineRule="atLeast"/>
      <w:ind w:left="0" w:right="0"/>
      <w:contextualSpacing w:val="0"/>
    </w:pPr>
  </w:style>
  <w:style w:type="paragraph" w:styleId="Listenabsatz">
    <w:name w:val="List Paragraph"/>
    <w:basedOn w:val="Standard"/>
    <w:uiPriority w:val="34"/>
    <w:qFormat/>
    <w:pPr>
      <w:ind w:left="720"/>
      <w:contextualSpacing/>
    </w:pPr>
  </w:style>
  <w:style w:type="character" w:customStyle="1" w:styleId="ZertifikatsrichtlinieZchn">
    <w:name w:val="Zertifikatsrichtlinie Zchn"/>
    <w:basedOn w:val="Absatz-Standardschriftart"/>
    <w:link w:val="Zertifikatsrichtlinie"/>
    <w:rPr>
      <w:rFonts w:ascii="Segoe UI" w:hAnsi="Segoe UI" w:cs="Segoe UI"/>
      <w:color w:val="231F20"/>
      <w:spacing w:val="-2"/>
      <w:sz w:val="20"/>
      <w:szCs w:val="20"/>
      <w:lang w:val="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style>
  <w:style w:type="character" w:customStyle="1" w:styleId="KommentartextZchn">
    <w:name w:val="Kommentartext Zchn"/>
    <w:basedOn w:val="Absatz-Standardschriftart"/>
    <w:link w:val="Kommentartext"/>
    <w:uiPriority w:val="99"/>
    <w:rPr>
      <w:rFonts w:ascii="Segoe UI" w:hAnsi="Segoe UI" w:cs="Segoe UI"/>
      <w:color w:val="231F20"/>
      <w:spacing w:val="-2"/>
      <w:sz w:val="20"/>
      <w:szCs w:val="20"/>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Segoe UI" w:hAnsi="Segoe UI" w:cs="Segoe UI"/>
      <w:b/>
      <w:bCs/>
      <w:color w:val="231F20"/>
      <w:spacing w:val="-2"/>
      <w:sz w:val="20"/>
      <w:szCs w:val="20"/>
      <w:lang w:val="en-US"/>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apple-converted-space">
    <w:name w:val="apple-converted-space"/>
    <w:basedOn w:val="Absatz-Standardschriftart"/>
  </w:style>
  <w:style w:type="paragraph" w:styleId="Beschriftung">
    <w:name w:val="caption"/>
    <w:basedOn w:val="Standard"/>
    <w:next w:val="Standard"/>
    <w:uiPriority w:val="35"/>
    <w:unhideWhenUsed/>
    <w:qFormat/>
    <w:pPr>
      <w:spacing w:after="200" w:line="240" w:lineRule="auto"/>
    </w:pPr>
    <w:rPr>
      <w:bCs/>
      <w:color w:val="5F7489"/>
      <w:sz w:val="18"/>
      <w:szCs w:val="18"/>
    </w:rPr>
  </w:style>
  <w:style w:type="paragraph" w:styleId="Abbildungsverzeichnis">
    <w:name w:val="table of figures"/>
    <w:basedOn w:val="Standard"/>
    <w:next w:val="Standard"/>
    <w:uiPriority w:val="99"/>
    <w:unhideWhenUsed/>
    <w:pPr>
      <w:ind w:left="0"/>
    </w:pPr>
  </w:style>
  <w:style w:type="character" w:styleId="Platzhaltertext">
    <w:name w:val="Placeholder Text"/>
    <w:basedOn w:val="Absatz-Standardschriftart"/>
    <w:uiPriority w:val="99"/>
    <w:semiHidden/>
    <w:rPr>
      <w:color w:val="808080"/>
    </w:rPr>
  </w:style>
  <w:style w:type="paragraph" w:styleId="IntensivesZitat">
    <w:name w:val="Intense Quote"/>
    <w:basedOn w:val="Standard"/>
    <w:next w:val="Standard"/>
    <w:link w:val="IntensivesZitatZchn"/>
    <w:uiPriority w:val="30"/>
    <w:qFormat/>
    <w:pPr>
      <w:framePr w:wrap="around" w:vAnchor="text" w:hAnchor="text" w:y="1"/>
      <w:pBdr>
        <w:bottom w:val="single" w:sz="4" w:space="4" w:color="971B2F"/>
      </w:pBdr>
      <w:spacing w:before="200" w:after="280"/>
      <w:ind w:left="936" w:right="936"/>
    </w:pPr>
    <w:rPr>
      <w:b/>
      <w:bCs/>
      <w:i/>
      <w:iCs/>
      <w:color w:val="971B2F"/>
    </w:rPr>
  </w:style>
  <w:style w:type="character" w:customStyle="1" w:styleId="IntensivesZitatZchn">
    <w:name w:val="Intensives Zitat Zchn"/>
    <w:basedOn w:val="Absatz-Standardschriftart"/>
    <w:link w:val="IntensivesZitat"/>
    <w:uiPriority w:val="30"/>
    <w:rPr>
      <w:rFonts w:ascii="Segoe UI" w:hAnsi="Segoe UI" w:cs="Segoe UI"/>
      <w:b/>
      <w:bCs/>
      <w:i/>
      <w:iCs/>
      <w:color w:val="971B2F"/>
      <w:spacing w:val="-2"/>
      <w:sz w:val="20"/>
      <w:szCs w:val="20"/>
      <w:lang w:val="en-US"/>
    </w:rPr>
  </w:style>
  <w:style w:type="character" w:styleId="SchwacherVerweis">
    <w:name w:val="Subtle Reference"/>
    <w:basedOn w:val="Absatz-Standardschriftart"/>
    <w:uiPriority w:val="31"/>
    <w:qFormat/>
    <w:rPr>
      <w:smallCaps/>
      <w:color w:val="C0504D" w:themeColor="accent2"/>
      <w:u w:val="single"/>
    </w:rPr>
  </w:style>
  <w:style w:type="paragraph" w:styleId="StandardWeb">
    <w:name w:val="Normal (Web)"/>
    <w:basedOn w:val="Standard"/>
    <w:uiPriority w:val="99"/>
    <w:unhideWhenUse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character" w:customStyle="1" w:styleId="confluence-link">
    <w:name w:val="confluence-link"/>
    <w:basedOn w:val="Absatz-Standardschriftart"/>
  </w:style>
  <w:style w:type="character" w:customStyle="1" w:styleId="gd-comment-icon">
    <w:name w:val="gd-comment-icon"/>
    <w:basedOn w:val="Absatz-Standardschriftart"/>
  </w:style>
  <w:style w:type="character" w:customStyle="1" w:styleId="mw-headline">
    <w:name w:val="mw-headline"/>
    <w:basedOn w:val="Absatz-Standardschriftart"/>
  </w:style>
  <w:style w:type="character" w:customStyle="1" w:styleId="aui-icon">
    <w:name w:val="aui-icon"/>
    <w:basedOn w:val="Absatz-Standardschriftart"/>
  </w:style>
  <w:style w:type="character" w:customStyle="1" w:styleId="external">
    <w:name w:val="external"/>
    <w:basedOn w:val="Absatz-Standardschriftart"/>
  </w:style>
  <w:style w:type="character" w:customStyle="1" w:styleId="inplace-header">
    <w:name w:val="inplace-header"/>
    <w:basedOn w:val="Absatz-Standardschriftart"/>
  </w:style>
  <w:style w:type="paragraph" w:customStyle="1" w:styleId="inplace-header1">
    <w:name w:val="inplace-header1"/>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paragraph" w:customStyle="1" w:styleId="r">
    <w:name w:val="r"/>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character" w:customStyle="1" w:styleId="cipe-edit-link-placeholder">
    <w:name w:val="cipe-edit-link-placeholder"/>
    <w:basedOn w:val="Absatz-Standardschriftart"/>
  </w:style>
  <w:style w:type="paragraph" w:customStyle="1" w:styleId="default">
    <w:name w:val="default"/>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paragraph" w:styleId="berarbeitung">
    <w:name w:val="Revision"/>
    <w:hidden/>
    <w:uiPriority w:val="99"/>
    <w:semiHidden/>
    <w:pPr>
      <w:spacing w:after="0" w:line="240" w:lineRule="auto"/>
    </w:pPr>
    <w:rPr>
      <w:rFonts w:ascii="Segoe UI" w:hAnsi="Segoe UI" w:cs="Segoe UI"/>
      <w:color w:val="231F20"/>
      <w:spacing w:val="-2"/>
      <w:sz w:val="20"/>
      <w:szCs w:val="20"/>
      <w:lang w:val="en-US"/>
    </w:rPr>
  </w:style>
  <w:style w:type="table" w:customStyle="1" w:styleId="Tabellenraster1">
    <w:name w:val="Tabellenraster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pPr>
      <w:spacing w:line="240" w:lineRule="auto"/>
    </w:pPr>
  </w:style>
  <w:style w:type="character" w:customStyle="1" w:styleId="FunotentextZchn">
    <w:name w:val="Fußnotentext Zchn"/>
    <w:basedOn w:val="Absatz-Standardschriftart"/>
    <w:link w:val="Funotentext"/>
    <w:uiPriority w:val="99"/>
    <w:semiHidden/>
    <w:rPr>
      <w:rFonts w:ascii="Segoe UI" w:hAnsi="Segoe UI" w:cs="Segoe UI"/>
      <w:color w:val="231F20"/>
      <w:spacing w:val="-2"/>
      <w:sz w:val="20"/>
      <w:szCs w:val="20"/>
      <w:lang w:val="en-US"/>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basedOn w:val="Absatz-Standardschriftart"/>
    <w:link w:val="Endnotentext"/>
    <w:uiPriority w:val="99"/>
    <w:semiHidden/>
    <w:rPr>
      <w:rFonts w:ascii="Segoe UI" w:hAnsi="Segoe UI" w:cs="Segoe UI"/>
      <w:color w:val="231F20"/>
      <w:spacing w:val="-2"/>
      <w:sz w:val="20"/>
      <w:szCs w:val="20"/>
      <w:lang w:val="en-US"/>
    </w:rPr>
  </w:style>
  <w:style w:type="character" w:styleId="Endnotenzeichen">
    <w:name w:val="endnote reference"/>
    <w:basedOn w:val="Absatz-Standardschriftart"/>
    <w:uiPriority w:val="99"/>
    <w:semiHidden/>
    <w:unhideWhenUsed/>
    <w:rPr>
      <w:vertAlign w:val="superscript"/>
    </w:rPr>
  </w:style>
  <w:style w:type="character" w:customStyle="1" w:styleId="Formatvorlage1">
    <w:name w:val="Formatvorlage1"/>
    <w:basedOn w:val="Absatz-Standardschriftart"/>
    <w:uiPriority w:val="1"/>
  </w:style>
  <w:style w:type="paragraph" w:customStyle="1" w:styleId="Default0">
    <w:name w:val="Default"/>
    <w:pPr>
      <w:autoSpaceDE w:val="0"/>
      <w:autoSpaceDN w:val="0"/>
      <w:adjustRightInd w:val="0"/>
      <w:spacing w:after="0" w:line="240" w:lineRule="auto"/>
    </w:pPr>
    <w:rPr>
      <w:rFonts w:ascii="Arial" w:hAnsi="Arial" w:cs="Arial"/>
      <w:color w:val="000000"/>
      <w:sz w:val="24"/>
      <w:szCs w:val="24"/>
    </w:rPr>
  </w:style>
  <w:style w:type="paragraph" w:styleId="Verzeichnis4">
    <w:name w:val="toc 4"/>
    <w:basedOn w:val="Standard"/>
    <w:next w:val="Standard"/>
    <w:autoRedefine/>
    <w:uiPriority w:val="39"/>
    <w:unhideWhenUsed/>
    <w:pPr>
      <w:widowControl/>
      <w:autoSpaceDE/>
      <w:autoSpaceDN/>
      <w:adjustRightInd/>
      <w:spacing w:after="100" w:line="259" w:lineRule="auto"/>
      <w:ind w:left="660" w:right="0"/>
      <w:jc w:val="left"/>
    </w:pPr>
    <w:rPr>
      <w:rFonts w:asciiTheme="minorHAnsi" w:hAnsiTheme="minorHAnsi" w:cstheme="minorBidi"/>
      <w:color w:val="auto"/>
      <w:spacing w:val="0"/>
      <w:sz w:val="22"/>
      <w:szCs w:val="22"/>
      <w:lang w:val="de-DE"/>
    </w:rPr>
  </w:style>
  <w:style w:type="paragraph" w:styleId="Verzeichnis5">
    <w:name w:val="toc 5"/>
    <w:basedOn w:val="Standard"/>
    <w:next w:val="Standard"/>
    <w:autoRedefine/>
    <w:uiPriority w:val="39"/>
    <w:unhideWhenUsed/>
    <w:pPr>
      <w:widowControl/>
      <w:autoSpaceDE/>
      <w:autoSpaceDN/>
      <w:adjustRightInd/>
      <w:spacing w:after="100" w:line="259" w:lineRule="auto"/>
      <w:ind w:left="880" w:right="0"/>
      <w:jc w:val="left"/>
    </w:pPr>
    <w:rPr>
      <w:rFonts w:asciiTheme="minorHAnsi" w:hAnsiTheme="minorHAnsi" w:cstheme="minorBidi"/>
      <w:color w:val="auto"/>
      <w:spacing w:val="0"/>
      <w:sz w:val="22"/>
      <w:szCs w:val="22"/>
      <w:lang w:val="de-DE"/>
    </w:rPr>
  </w:style>
  <w:style w:type="paragraph" w:styleId="Verzeichnis6">
    <w:name w:val="toc 6"/>
    <w:basedOn w:val="Standard"/>
    <w:next w:val="Standard"/>
    <w:autoRedefine/>
    <w:uiPriority w:val="39"/>
    <w:unhideWhenUsed/>
    <w:pPr>
      <w:widowControl/>
      <w:autoSpaceDE/>
      <w:autoSpaceDN/>
      <w:adjustRightInd/>
      <w:spacing w:after="100" w:line="259" w:lineRule="auto"/>
      <w:ind w:left="1100" w:right="0"/>
      <w:jc w:val="left"/>
    </w:pPr>
    <w:rPr>
      <w:rFonts w:asciiTheme="minorHAnsi" w:hAnsiTheme="minorHAnsi" w:cstheme="minorBidi"/>
      <w:color w:val="auto"/>
      <w:spacing w:val="0"/>
      <w:sz w:val="22"/>
      <w:szCs w:val="22"/>
      <w:lang w:val="de-DE"/>
    </w:rPr>
  </w:style>
  <w:style w:type="paragraph" w:styleId="Verzeichnis7">
    <w:name w:val="toc 7"/>
    <w:basedOn w:val="Standard"/>
    <w:next w:val="Standard"/>
    <w:autoRedefine/>
    <w:uiPriority w:val="39"/>
    <w:unhideWhenUsed/>
    <w:pPr>
      <w:widowControl/>
      <w:autoSpaceDE/>
      <w:autoSpaceDN/>
      <w:adjustRightInd/>
      <w:spacing w:after="100" w:line="259" w:lineRule="auto"/>
      <w:ind w:left="1320" w:right="0"/>
      <w:jc w:val="left"/>
    </w:pPr>
    <w:rPr>
      <w:rFonts w:asciiTheme="minorHAnsi" w:hAnsiTheme="minorHAnsi" w:cstheme="minorBidi"/>
      <w:color w:val="auto"/>
      <w:spacing w:val="0"/>
      <w:sz w:val="22"/>
      <w:szCs w:val="22"/>
      <w:lang w:val="de-DE"/>
    </w:rPr>
  </w:style>
  <w:style w:type="paragraph" w:styleId="Verzeichnis8">
    <w:name w:val="toc 8"/>
    <w:basedOn w:val="Standard"/>
    <w:next w:val="Standard"/>
    <w:autoRedefine/>
    <w:uiPriority w:val="39"/>
    <w:unhideWhenUsed/>
    <w:pPr>
      <w:widowControl/>
      <w:autoSpaceDE/>
      <w:autoSpaceDN/>
      <w:adjustRightInd/>
      <w:spacing w:after="100" w:line="259" w:lineRule="auto"/>
      <w:ind w:left="1540" w:right="0"/>
      <w:jc w:val="left"/>
    </w:pPr>
    <w:rPr>
      <w:rFonts w:asciiTheme="minorHAnsi" w:hAnsiTheme="minorHAnsi" w:cstheme="minorBidi"/>
      <w:color w:val="auto"/>
      <w:spacing w:val="0"/>
      <w:sz w:val="22"/>
      <w:szCs w:val="22"/>
      <w:lang w:val="de-DE"/>
    </w:rPr>
  </w:style>
  <w:style w:type="paragraph" w:styleId="Verzeichnis9">
    <w:name w:val="toc 9"/>
    <w:basedOn w:val="Standard"/>
    <w:next w:val="Standard"/>
    <w:autoRedefine/>
    <w:uiPriority w:val="39"/>
    <w:unhideWhenUsed/>
    <w:pPr>
      <w:widowControl/>
      <w:autoSpaceDE/>
      <w:autoSpaceDN/>
      <w:adjustRightInd/>
      <w:spacing w:after="100" w:line="259" w:lineRule="auto"/>
      <w:ind w:left="1760" w:right="0"/>
      <w:jc w:val="left"/>
    </w:pPr>
    <w:rPr>
      <w:rFonts w:asciiTheme="minorHAnsi" w:hAnsiTheme="minorHAnsi" w:cstheme="minorBidi"/>
      <w:color w:val="auto"/>
      <w:spacing w:val="0"/>
      <w:sz w:val="22"/>
      <w:szCs w:val="22"/>
      <w:lang w:val="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8010">
      <w:bodyDiv w:val="1"/>
      <w:marLeft w:val="0"/>
      <w:marRight w:val="0"/>
      <w:marTop w:val="0"/>
      <w:marBottom w:val="0"/>
      <w:divBdr>
        <w:top w:val="none" w:sz="0" w:space="0" w:color="auto"/>
        <w:left w:val="none" w:sz="0" w:space="0" w:color="auto"/>
        <w:bottom w:val="none" w:sz="0" w:space="0" w:color="auto"/>
        <w:right w:val="none" w:sz="0" w:space="0" w:color="auto"/>
      </w:divBdr>
    </w:div>
    <w:div w:id="34740463">
      <w:bodyDiv w:val="1"/>
      <w:marLeft w:val="0"/>
      <w:marRight w:val="0"/>
      <w:marTop w:val="0"/>
      <w:marBottom w:val="0"/>
      <w:divBdr>
        <w:top w:val="none" w:sz="0" w:space="0" w:color="auto"/>
        <w:left w:val="none" w:sz="0" w:space="0" w:color="auto"/>
        <w:bottom w:val="none" w:sz="0" w:space="0" w:color="auto"/>
        <w:right w:val="none" w:sz="0" w:space="0" w:color="auto"/>
      </w:divBdr>
    </w:div>
    <w:div w:id="46147028">
      <w:bodyDiv w:val="1"/>
      <w:marLeft w:val="0"/>
      <w:marRight w:val="0"/>
      <w:marTop w:val="0"/>
      <w:marBottom w:val="0"/>
      <w:divBdr>
        <w:top w:val="none" w:sz="0" w:space="0" w:color="auto"/>
        <w:left w:val="none" w:sz="0" w:space="0" w:color="auto"/>
        <w:bottom w:val="none" w:sz="0" w:space="0" w:color="auto"/>
        <w:right w:val="none" w:sz="0" w:space="0" w:color="auto"/>
      </w:divBdr>
    </w:div>
    <w:div w:id="69935117">
      <w:bodyDiv w:val="1"/>
      <w:marLeft w:val="0"/>
      <w:marRight w:val="0"/>
      <w:marTop w:val="0"/>
      <w:marBottom w:val="0"/>
      <w:divBdr>
        <w:top w:val="none" w:sz="0" w:space="0" w:color="auto"/>
        <w:left w:val="none" w:sz="0" w:space="0" w:color="auto"/>
        <w:bottom w:val="none" w:sz="0" w:space="0" w:color="auto"/>
        <w:right w:val="none" w:sz="0" w:space="0" w:color="auto"/>
      </w:divBdr>
    </w:div>
    <w:div w:id="102455034">
      <w:bodyDiv w:val="1"/>
      <w:marLeft w:val="0"/>
      <w:marRight w:val="0"/>
      <w:marTop w:val="0"/>
      <w:marBottom w:val="0"/>
      <w:divBdr>
        <w:top w:val="none" w:sz="0" w:space="0" w:color="auto"/>
        <w:left w:val="none" w:sz="0" w:space="0" w:color="auto"/>
        <w:bottom w:val="none" w:sz="0" w:space="0" w:color="auto"/>
        <w:right w:val="none" w:sz="0" w:space="0" w:color="auto"/>
      </w:divBdr>
    </w:div>
    <w:div w:id="133103864">
      <w:bodyDiv w:val="1"/>
      <w:marLeft w:val="0"/>
      <w:marRight w:val="0"/>
      <w:marTop w:val="0"/>
      <w:marBottom w:val="0"/>
      <w:divBdr>
        <w:top w:val="none" w:sz="0" w:space="0" w:color="auto"/>
        <w:left w:val="none" w:sz="0" w:space="0" w:color="auto"/>
        <w:bottom w:val="none" w:sz="0" w:space="0" w:color="auto"/>
        <w:right w:val="none" w:sz="0" w:space="0" w:color="auto"/>
      </w:divBdr>
    </w:div>
    <w:div w:id="133571309">
      <w:bodyDiv w:val="1"/>
      <w:marLeft w:val="0"/>
      <w:marRight w:val="0"/>
      <w:marTop w:val="0"/>
      <w:marBottom w:val="0"/>
      <w:divBdr>
        <w:top w:val="none" w:sz="0" w:space="0" w:color="auto"/>
        <w:left w:val="none" w:sz="0" w:space="0" w:color="auto"/>
        <w:bottom w:val="none" w:sz="0" w:space="0" w:color="auto"/>
        <w:right w:val="none" w:sz="0" w:space="0" w:color="auto"/>
      </w:divBdr>
    </w:div>
    <w:div w:id="151676143">
      <w:bodyDiv w:val="1"/>
      <w:marLeft w:val="0"/>
      <w:marRight w:val="0"/>
      <w:marTop w:val="0"/>
      <w:marBottom w:val="0"/>
      <w:divBdr>
        <w:top w:val="none" w:sz="0" w:space="0" w:color="auto"/>
        <w:left w:val="none" w:sz="0" w:space="0" w:color="auto"/>
        <w:bottom w:val="none" w:sz="0" w:space="0" w:color="auto"/>
        <w:right w:val="none" w:sz="0" w:space="0" w:color="auto"/>
      </w:divBdr>
      <w:divsChild>
        <w:div w:id="1656645626">
          <w:marLeft w:val="0"/>
          <w:marRight w:val="0"/>
          <w:marTop w:val="0"/>
          <w:marBottom w:val="0"/>
          <w:divBdr>
            <w:top w:val="none" w:sz="0" w:space="0" w:color="auto"/>
            <w:left w:val="none" w:sz="0" w:space="0" w:color="auto"/>
            <w:bottom w:val="none" w:sz="0" w:space="0" w:color="auto"/>
            <w:right w:val="none" w:sz="0" w:space="0" w:color="auto"/>
          </w:divBdr>
          <w:divsChild>
            <w:div w:id="9162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4461">
      <w:bodyDiv w:val="1"/>
      <w:marLeft w:val="0"/>
      <w:marRight w:val="0"/>
      <w:marTop w:val="0"/>
      <w:marBottom w:val="0"/>
      <w:divBdr>
        <w:top w:val="none" w:sz="0" w:space="0" w:color="auto"/>
        <w:left w:val="none" w:sz="0" w:space="0" w:color="auto"/>
        <w:bottom w:val="none" w:sz="0" w:space="0" w:color="auto"/>
        <w:right w:val="none" w:sz="0" w:space="0" w:color="auto"/>
      </w:divBdr>
    </w:div>
    <w:div w:id="212083967">
      <w:bodyDiv w:val="1"/>
      <w:marLeft w:val="0"/>
      <w:marRight w:val="0"/>
      <w:marTop w:val="0"/>
      <w:marBottom w:val="0"/>
      <w:divBdr>
        <w:top w:val="none" w:sz="0" w:space="0" w:color="auto"/>
        <w:left w:val="none" w:sz="0" w:space="0" w:color="auto"/>
        <w:bottom w:val="none" w:sz="0" w:space="0" w:color="auto"/>
        <w:right w:val="none" w:sz="0" w:space="0" w:color="auto"/>
      </w:divBdr>
    </w:div>
    <w:div w:id="253512861">
      <w:bodyDiv w:val="1"/>
      <w:marLeft w:val="0"/>
      <w:marRight w:val="0"/>
      <w:marTop w:val="0"/>
      <w:marBottom w:val="0"/>
      <w:divBdr>
        <w:top w:val="none" w:sz="0" w:space="0" w:color="auto"/>
        <w:left w:val="none" w:sz="0" w:space="0" w:color="auto"/>
        <w:bottom w:val="none" w:sz="0" w:space="0" w:color="auto"/>
        <w:right w:val="none" w:sz="0" w:space="0" w:color="auto"/>
      </w:divBdr>
    </w:div>
    <w:div w:id="268052245">
      <w:bodyDiv w:val="1"/>
      <w:marLeft w:val="0"/>
      <w:marRight w:val="0"/>
      <w:marTop w:val="0"/>
      <w:marBottom w:val="0"/>
      <w:divBdr>
        <w:top w:val="none" w:sz="0" w:space="0" w:color="auto"/>
        <w:left w:val="none" w:sz="0" w:space="0" w:color="auto"/>
        <w:bottom w:val="none" w:sz="0" w:space="0" w:color="auto"/>
        <w:right w:val="none" w:sz="0" w:space="0" w:color="auto"/>
      </w:divBdr>
    </w:div>
    <w:div w:id="274291832">
      <w:bodyDiv w:val="1"/>
      <w:marLeft w:val="0"/>
      <w:marRight w:val="0"/>
      <w:marTop w:val="0"/>
      <w:marBottom w:val="0"/>
      <w:divBdr>
        <w:top w:val="none" w:sz="0" w:space="0" w:color="auto"/>
        <w:left w:val="none" w:sz="0" w:space="0" w:color="auto"/>
        <w:bottom w:val="none" w:sz="0" w:space="0" w:color="auto"/>
        <w:right w:val="none" w:sz="0" w:space="0" w:color="auto"/>
      </w:divBdr>
    </w:div>
    <w:div w:id="282275552">
      <w:bodyDiv w:val="1"/>
      <w:marLeft w:val="0"/>
      <w:marRight w:val="0"/>
      <w:marTop w:val="0"/>
      <w:marBottom w:val="0"/>
      <w:divBdr>
        <w:top w:val="none" w:sz="0" w:space="0" w:color="auto"/>
        <w:left w:val="none" w:sz="0" w:space="0" w:color="auto"/>
        <w:bottom w:val="none" w:sz="0" w:space="0" w:color="auto"/>
        <w:right w:val="none" w:sz="0" w:space="0" w:color="auto"/>
      </w:divBdr>
    </w:div>
    <w:div w:id="324674271">
      <w:bodyDiv w:val="1"/>
      <w:marLeft w:val="0"/>
      <w:marRight w:val="0"/>
      <w:marTop w:val="0"/>
      <w:marBottom w:val="0"/>
      <w:divBdr>
        <w:top w:val="none" w:sz="0" w:space="0" w:color="auto"/>
        <w:left w:val="none" w:sz="0" w:space="0" w:color="auto"/>
        <w:bottom w:val="none" w:sz="0" w:space="0" w:color="auto"/>
        <w:right w:val="none" w:sz="0" w:space="0" w:color="auto"/>
      </w:divBdr>
    </w:div>
    <w:div w:id="337926242">
      <w:bodyDiv w:val="1"/>
      <w:marLeft w:val="0"/>
      <w:marRight w:val="0"/>
      <w:marTop w:val="0"/>
      <w:marBottom w:val="0"/>
      <w:divBdr>
        <w:top w:val="none" w:sz="0" w:space="0" w:color="auto"/>
        <w:left w:val="none" w:sz="0" w:space="0" w:color="auto"/>
        <w:bottom w:val="none" w:sz="0" w:space="0" w:color="auto"/>
        <w:right w:val="none" w:sz="0" w:space="0" w:color="auto"/>
      </w:divBdr>
    </w:div>
    <w:div w:id="359286232">
      <w:bodyDiv w:val="1"/>
      <w:marLeft w:val="0"/>
      <w:marRight w:val="0"/>
      <w:marTop w:val="0"/>
      <w:marBottom w:val="0"/>
      <w:divBdr>
        <w:top w:val="none" w:sz="0" w:space="0" w:color="auto"/>
        <w:left w:val="none" w:sz="0" w:space="0" w:color="auto"/>
        <w:bottom w:val="none" w:sz="0" w:space="0" w:color="auto"/>
        <w:right w:val="none" w:sz="0" w:space="0" w:color="auto"/>
      </w:divBdr>
    </w:div>
    <w:div w:id="389499990">
      <w:bodyDiv w:val="1"/>
      <w:marLeft w:val="0"/>
      <w:marRight w:val="0"/>
      <w:marTop w:val="0"/>
      <w:marBottom w:val="0"/>
      <w:divBdr>
        <w:top w:val="none" w:sz="0" w:space="0" w:color="auto"/>
        <w:left w:val="none" w:sz="0" w:space="0" w:color="auto"/>
        <w:bottom w:val="none" w:sz="0" w:space="0" w:color="auto"/>
        <w:right w:val="none" w:sz="0" w:space="0" w:color="auto"/>
      </w:divBdr>
    </w:div>
    <w:div w:id="395397004">
      <w:bodyDiv w:val="1"/>
      <w:marLeft w:val="0"/>
      <w:marRight w:val="0"/>
      <w:marTop w:val="0"/>
      <w:marBottom w:val="0"/>
      <w:divBdr>
        <w:top w:val="none" w:sz="0" w:space="0" w:color="auto"/>
        <w:left w:val="none" w:sz="0" w:space="0" w:color="auto"/>
        <w:bottom w:val="none" w:sz="0" w:space="0" w:color="auto"/>
        <w:right w:val="none" w:sz="0" w:space="0" w:color="auto"/>
      </w:divBdr>
    </w:div>
    <w:div w:id="399137327">
      <w:bodyDiv w:val="1"/>
      <w:marLeft w:val="0"/>
      <w:marRight w:val="0"/>
      <w:marTop w:val="0"/>
      <w:marBottom w:val="0"/>
      <w:divBdr>
        <w:top w:val="none" w:sz="0" w:space="0" w:color="auto"/>
        <w:left w:val="none" w:sz="0" w:space="0" w:color="auto"/>
        <w:bottom w:val="none" w:sz="0" w:space="0" w:color="auto"/>
        <w:right w:val="none" w:sz="0" w:space="0" w:color="auto"/>
      </w:divBdr>
    </w:div>
    <w:div w:id="401680409">
      <w:bodyDiv w:val="1"/>
      <w:marLeft w:val="0"/>
      <w:marRight w:val="0"/>
      <w:marTop w:val="0"/>
      <w:marBottom w:val="0"/>
      <w:divBdr>
        <w:top w:val="none" w:sz="0" w:space="0" w:color="auto"/>
        <w:left w:val="none" w:sz="0" w:space="0" w:color="auto"/>
        <w:bottom w:val="none" w:sz="0" w:space="0" w:color="auto"/>
        <w:right w:val="none" w:sz="0" w:space="0" w:color="auto"/>
      </w:divBdr>
    </w:div>
    <w:div w:id="423571997">
      <w:bodyDiv w:val="1"/>
      <w:marLeft w:val="0"/>
      <w:marRight w:val="0"/>
      <w:marTop w:val="0"/>
      <w:marBottom w:val="0"/>
      <w:divBdr>
        <w:top w:val="none" w:sz="0" w:space="0" w:color="auto"/>
        <w:left w:val="none" w:sz="0" w:space="0" w:color="auto"/>
        <w:bottom w:val="none" w:sz="0" w:space="0" w:color="auto"/>
        <w:right w:val="none" w:sz="0" w:space="0" w:color="auto"/>
      </w:divBdr>
    </w:div>
    <w:div w:id="442580948">
      <w:bodyDiv w:val="1"/>
      <w:marLeft w:val="0"/>
      <w:marRight w:val="0"/>
      <w:marTop w:val="0"/>
      <w:marBottom w:val="0"/>
      <w:divBdr>
        <w:top w:val="none" w:sz="0" w:space="0" w:color="auto"/>
        <w:left w:val="none" w:sz="0" w:space="0" w:color="auto"/>
        <w:bottom w:val="none" w:sz="0" w:space="0" w:color="auto"/>
        <w:right w:val="none" w:sz="0" w:space="0" w:color="auto"/>
      </w:divBdr>
    </w:div>
    <w:div w:id="452136059">
      <w:bodyDiv w:val="1"/>
      <w:marLeft w:val="0"/>
      <w:marRight w:val="0"/>
      <w:marTop w:val="0"/>
      <w:marBottom w:val="0"/>
      <w:divBdr>
        <w:top w:val="none" w:sz="0" w:space="0" w:color="auto"/>
        <w:left w:val="none" w:sz="0" w:space="0" w:color="auto"/>
        <w:bottom w:val="none" w:sz="0" w:space="0" w:color="auto"/>
        <w:right w:val="none" w:sz="0" w:space="0" w:color="auto"/>
      </w:divBdr>
    </w:div>
    <w:div w:id="454908487">
      <w:bodyDiv w:val="1"/>
      <w:marLeft w:val="0"/>
      <w:marRight w:val="0"/>
      <w:marTop w:val="0"/>
      <w:marBottom w:val="0"/>
      <w:divBdr>
        <w:top w:val="none" w:sz="0" w:space="0" w:color="auto"/>
        <w:left w:val="none" w:sz="0" w:space="0" w:color="auto"/>
        <w:bottom w:val="none" w:sz="0" w:space="0" w:color="auto"/>
        <w:right w:val="none" w:sz="0" w:space="0" w:color="auto"/>
      </w:divBdr>
    </w:div>
    <w:div w:id="483089411">
      <w:bodyDiv w:val="1"/>
      <w:marLeft w:val="0"/>
      <w:marRight w:val="0"/>
      <w:marTop w:val="0"/>
      <w:marBottom w:val="0"/>
      <w:divBdr>
        <w:top w:val="none" w:sz="0" w:space="0" w:color="auto"/>
        <w:left w:val="none" w:sz="0" w:space="0" w:color="auto"/>
        <w:bottom w:val="none" w:sz="0" w:space="0" w:color="auto"/>
        <w:right w:val="none" w:sz="0" w:space="0" w:color="auto"/>
      </w:divBdr>
    </w:div>
    <w:div w:id="483621377">
      <w:bodyDiv w:val="1"/>
      <w:marLeft w:val="0"/>
      <w:marRight w:val="0"/>
      <w:marTop w:val="0"/>
      <w:marBottom w:val="0"/>
      <w:divBdr>
        <w:top w:val="none" w:sz="0" w:space="0" w:color="auto"/>
        <w:left w:val="none" w:sz="0" w:space="0" w:color="auto"/>
        <w:bottom w:val="none" w:sz="0" w:space="0" w:color="auto"/>
        <w:right w:val="none" w:sz="0" w:space="0" w:color="auto"/>
      </w:divBdr>
    </w:div>
    <w:div w:id="516431275">
      <w:bodyDiv w:val="1"/>
      <w:marLeft w:val="0"/>
      <w:marRight w:val="0"/>
      <w:marTop w:val="0"/>
      <w:marBottom w:val="0"/>
      <w:divBdr>
        <w:top w:val="none" w:sz="0" w:space="0" w:color="auto"/>
        <w:left w:val="none" w:sz="0" w:space="0" w:color="auto"/>
        <w:bottom w:val="none" w:sz="0" w:space="0" w:color="auto"/>
        <w:right w:val="none" w:sz="0" w:space="0" w:color="auto"/>
      </w:divBdr>
      <w:divsChild>
        <w:div w:id="1906720373">
          <w:marLeft w:val="0"/>
          <w:marRight w:val="0"/>
          <w:marTop w:val="0"/>
          <w:marBottom w:val="0"/>
          <w:divBdr>
            <w:top w:val="none" w:sz="0" w:space="0" w:color="auto"/>
            <w:left w:val="none" w:sz="0" w:space="0" w:color="auto"/>
            <w:bottom w:val="none" w:sz="0" w:space="0" w:color="auto"/>
            <w:right w:val="none" w:sz="0" w:space="0" w:color="auto"/>
          </w:divBdr>
          <w:divsChild>
            <w:div w:id="2141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2995">
      <w:bodyDiv w:val="1"/>
      <w:marLeft w:val="0"/>
      <w:marRight w:val="0"/>
      <w:marTop w:val="0"/>
      <w:marBottom w:val="0"/>
      <w:divBdr>
        <w:top w:val="none" w:sz="0" w:space="0" w:color="auto"/>
        <w:left w:val="none" w:sz="0" w:space="0" w:color="auto"/>
        <w:bottom w:val="none" w:sz="0" w:space="0" w:color="auto"/>
        <w:right w:val="none" w:sz="0" w:space="0" w:color="auto"/>
      </w:divBdr>
    </w:div>
    <w:div w:id="578446766">
      <w:bodyDiv w:val="1"/>
      <w:marLeft w:val="0"/>
      <w:marRight w:val="0"/>
      <w:marTop w:val="0"/>
      <w:marBottom w:val="0"/>
      <w:divBdr>
        <w:top w:val="none" w:sz="0" w:space="0" w:color="auto"/>
        <w:left w:val="none" w:sz="0" w:space="0" w:color="auto"/>
        <w:bottom w:val="none" w:sz="0" w:space="0" w:color="auto"/>
        <w:right w:val="none" w:sz="0" w:space="0" w:color="auto"/>
      </w:divBdr>
    </w:div>
    <w:div w:id="582489696">
      <w:bodyDiv w:val="1"/>
      <w:marLeft w:val="0"/>
      <w:marRight w:val="0"/>
      <w:marTop w:val="0"/>
      <w:marBottom w:val="0"/>
      <w:divBdr>
        <w:top w:val="none" w:sz="0" w:space="0" w:color="auto"/>
        <w:left w:val="none" w:sz="0" w:space="0" w:color="auto"/>
        <w:bottom w:val="none" w:sz="0" w:space="0" w:color="auto"/>
        <w:right w:val="none" w:sz="0" w:space="0" w:color="auto"/>
      </w:divBdr>
    </w:div>
    <w:div w:id="586770769">
      <w:bodyDiv w:val="1"/>
      <w:marLeft w:val="0"/>
      <w:marRight w:val="0"/>
      <w:marTop w:val="0"/>
      <w:marBottom w:val="0"/>
      <w:divBdr>
        <w:top w:val="none" w:sz="0" w:space="0" w:color="auto"/>
        <w:left w:val="none" w:sz="0" w:space="0" w:color="auto"/>
        <w:bottom w:val="none" w:sz="0" w:space="0" w:color="auto"/>
        <w:right w:val="none" w:sz="0" w:space="0" w:color="auto"/>
      </w:divBdr>
    </w:div>
    <w:div w:id="587496061">
      <w:bodyDiv w:val="1"/>
      <w:marLeft w:val="0"/>
      <w:marRight w:val="0"/>
      <w:marTop w:val="0"/>
      <w:marBottom w:val="0"/>
      <w:divBdr>
        <w:top w:val="none" w:sz="0" w:space="0" w:color="auto"/>
        <w:left w:val="none" w:sz="0" w:space="0" w:color="auto"/>
        <w:bottom w:val="none" w:sz="0" w:space="0" w:color="auto"/>
        <w:right w:val="none" w:sz="0" w:space="0" w:color="auto"/>
      </w:divBdr>
    </w:div>
    <w:div w:id="593712075">
      <w:bodyDiv w:val="1"/>
      <w:marLeft w:val="0"/>
      <w:marRight w:val="0"/>
      <w:marTop w:val="0"/>
      <w:marBottom w:val="0"/>
      <w:divBdr>
        <w:top w:val="none" w:sz="0" w:space="0" w:color="auto"/>
        <w:left w:val="none" w:sz="0" w:space="0" w:color="auto"/>
        <w:bottom w:val="none" w:sz="0" w:space="0" w:color="auto"/>
        <w:right w:val="none" w:sz="0" w:space="0" w:color="auto"/>
      </w:divBdr>
    </w:div>
    <w:div w:id="598679356">
      <w:bodyDiv w:val="1"/>
      <w:marLeft w:val="0"/>
      <w:marRight w:val="0"/>
      <w:marTop w:val="0"/>
      <w:marBottom w:val="0"/>
      <w:divBdr>
        <w:top w:val="none" w:sz="0" w:space="0" w:color="auto"/>
        <w:left w:val="none" w:sz="0" w:space="0" w:color="auto"/>
        <w:bottom w:val="none" w:sz="0" w:space="0" w:color="auto"/>
        <w:right w:val="none" w:sz="0" w:space="0" w:color="auto"/>
      </w:divBdr>
    </w:div>
    <w:div w:id="613949197">
      <w:bodyDiv w:val="1"/>
      <w:marLeft w:val="0"/>
      <w:marRight w:val="0"/>
      <w:marTop w:val="0"/>
      <w:marBottom w:val="0"/>
      <w:divBdr>
        <w:top w:val="none" w:sz="0" w:space="0" w:color="auto"/>
        <w:left w:val="none" w:sz="0" w:space="0" w:color="auto"/>
        <w:bottom w:val="none" w:sz="0" w:space="0" w:color="auto"/>
        <w:right w:val="none" w:sz="0" w:space="0" w:color="auto"/>
      </w:divBdr>
      <w:divsChild>
        <w:div w:id="1225877192">
          <w:marLeft w:val="0"/>
          <w:marRight w:val="0"/>
          <w:marTop w:val="0"/>
          <w:marBottom w:val="0"/>
          <w:divBdr>
            <w:top w:val="none" w:sz="0" w:space="0" w:color="auto"/>
            <w:left w:val="none" w:sz="0" w:space="0" w:color="auto"/>
            <w:bottom w:val="none" w:sz="0" w:space="0" w:color="auto"/>
            <w:right w:val="none" w:sz="0" w:space="0" w:color="auto"/>
          </w:divBdr>
          <w:divsChild>
            <w:div w:id="10925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3975">
      <w:bodyDiv w:val="1"/>
      <w:marLeft w:val="0"/>
      <w:marRight w:val="0"/>
      <w:marTop w:val="0"/>
      <w:marBottom w:val="0"/>
      <w:divBdr>
        <w:top w:val="none" w:sz="0" w:space="0" w:color="auto"/>
        <w:left w:val="none" w:sz="0" w:space="0" w:color="auto"/>
        <w:bottom w:val="none" w:sz="0" w:space="0" w:color="auto"/>
        <w:right w:val="none" w:sz="0" w:space="0" w:color="auto"/>
      </w:divBdr>
    </w:div>
    <w:div w:id="627397426">
      <w:bodyDiv w:val="1"/>
      <w:marLeft w:val="0"/>
      <w:marRight w:val="0"/>
      <w:marTop w:val="0"/>
      <w:marBottom w:val="0"/>
      <w:divBdr>
        <w:top w:val="none" w:sz="0" w:space="0" w:color="auto"/>
        <w:left w:val="none" w:sz="0" w:space="0" w:color="auto"/>
        <w:bottom w:val="none" w:sz="0" w:space="0" w:color="auto"/>
        <w:right w:val="none" w:sz="0" w:space="0" w:color="auto"/>
      </w:divBdr>
    </w:div>
    <w:div w:id="662203133">
      <w:bodyDiv w:val="1"/>
      <w:marLeft w:val="0"/>
      <w:marRight w:val="0"/>
      <w:marTop w:val="0"/>
      <w:marBottom w:val="0"/>
      <w:divBdr>
        <w:top w:val="none" w:sz="0" w:space="0" w:color="auto"/>
        <w:left w:val="none" w:sz="0" w:space="0" w:color="auto"/>
        <w:bottom w:val="none" w:sz="0" w:space="0" w:color="auto"/>
        <w:right w:val="none" w:sz="0" w:space="0" w:color="auto"/>
      </w:divBdr>
    </w:div>
    <w:div w:id="664431212">
      <w:bodyDiv w:val="1"/>
      <w:marLeft w:val="0"/>
      <w:marRight w:val="0"/>
      <w:marTop w:val="0"/>
      <w:marBottom w:val="0"/>
      <w:divBdr>
        <w:top w:val="none" w:sz="0" w:space="0" w:color="auto"/>
        <w:left w:val="none" w:sz="0" w:space="0" w:color="auto"/>
        <w:bottom w:val="none" w:sz="0" w:space="0" w:color="auto"/>
        <w:right w:val="none" w:sz="0" w:space="0" w:color="auto"/>
      </w:divBdr>
    </w:div>
    <w:div w:id="677000008">
      <w:bodyDiv w:val="1"/>
      <w:marLeft w:val="0"/>
      <w:marRight w:val="0"/>
      <w:marTop w:val="0"/>
      <w:marBottom w:val="0"/>
      <w:divBdr>
        <w:top w:val="none" w:sz="0" w:space="0" w:color="auto"/>
        <w:left w:val="none" w:sz="0" w:space="0" w:color="auto"/>
        <w:bottom w:val="none" w:sz="0" w:space="0" w:color="auto"/>
        <w:right w:val="none" w:sz="0" w:space="0" w:color="auto"/>
      </w:divBdr>
    </w:div>
    <w:div w:id="698168709">
      <w:bodyDiv w:val="1"/>
      <w:marLeft w:val="0"/>
      <w:marRight w:val="0"/>
      <w:marTop w:val="0"/>
      <w:marBottom w:val="0"/>
      <w:divBdr>
        <w:top w:val="none" w:sz="0" w:space="0" w:color="auto"/>
        <w:left w:val="none" w:sz="0" w:space="0" w:color="auto"/>
        <w:bottom w:val="none" w:sz="0" w:space="0" w:color="auto"/>
        <w:right w:val="none" w:sz="0" w:space="0" w:color="auto"/>
      </w:divBdr>
    </w:div>
    <w:div w:id="741026182">
      <w:bodyDiv w:val="1"/>
      <w:marLeft w:val="0"/>
      <w:marRight w:val="0"/>
      <w:marTop w:val="0"/>
      <w:marBottom w:val="0"/>
      <w:divBdr>
        <w:top w:val="none" w:sz="0" w:space="0" w:color="auto"/>
        <w:left w:val="none" w:sz="0" w:space="0" w:color="auto"/>
        <w:bottom w:val="none" w:sz="0" w:space="0" w:color="auto"/>
        <w:right w:val="none" w:sz="0" w:space="0" w:color="auto"/>
      </w:divBdr>
    </w:div>
    <w:div w:id="771242683">
      <w:bodyDiv w:val="1"/>
      <w:marLeft w:val="0"/>
      <w:marRight w:val="0"/>
      <w:marTop w:val="0"/>
      <w:marBottom w:val="0"/>
      <w:divBdr>
        <w:top w:val="none" w:sz="0" w:space="0" w:color="auto"/>
        <w:left w:val="none" w:sz="0" w:space="0" w:color="auto"/>
        <w:bottom w:val="none" w:sz="0" w:space="0" w:color="auto"/>
        <w:right w:val="none" w:sz="0" w:space="0" w:color="auto"/>
      </w:divBdr>
    </w:div>
    <w:div w:id="809321816">
      <w:bodyDiv w:val="1"/>
      <w:marLeft w:val="0"/>
      <w:marRight w:val="0"/>
      <w:marTop w:val="0"/>
      <w:marBottom w:val="0"/>
      <w:divBdr>
        <w:top w:val="none" w:sz="0" w:space="0" w:color="auto"/>
        <w:left w:val="none" w:sz="0" w:space="0" w:color="auto"/>
        <w:bottom w:val="none" w:sz="0" w:space="0" w:color="auto"/>
        <w:right w:val="none" w:sz="0" w:space="0" w:color="auto"/>
      </w:divBdr>
    </w:div>
    <w:div w:id="832381826">
      <w:bodyDiv w:val="1"/>
      <w:marLeft w:val="0"/>
      <w:marRight w:val="0"/>
      <w:marTop w:val="0"/>
      <w:marBottom w:val="0"/>
      <w:divBdr>
        <w:top w:val="none" w:sz="0" w:space="0" w:color="auto"/>
        <w:left w:val="none" w:sz="0" w:space="0" w:color="auto"/>
        <w:bottom w:val="none" w:sz="0" w:space="0" w:color="auto"/>
        <w:right w:val="none" w:sz="0" w:space="0" w:color="auto"/>
      </w:divBdr>
    </w:div>
    <w:div w:id="837386139">
      <w:bodyDiv w:val="1"/>
      <w:marLeft w:val="0"/>
      <w:marRight w:val="0"/>
      <w:marTop w:val="0"/>
      <w:marBottom w:val="0"/>
      <w:divBdr>
        <w:top w:val="none" w:sz="0" w:space="0" w:color="auto"/>
        <w:left w:val="none" w:sz="0" w:space="0" w:color="auto"/>
        <w:bottom w:val="none" w:sz="0" w:space="0" w:color="auto"/>
        <w:right w:val="none" w:sz="0" w:space="0" w:color="auto"/>
      </w:divBdr>
    </w:div>
    <w:div w:id="841436763">
      <w:bodyDiv w:val="1"/>
      <w:marLeft w:val="0"/>
      <w:marRight w:val="0"/>
      <w:marTop w:val="0"/>
      <w:marBottom w:val="0"/>
      <w:divBdr>
        <w:top w:val="none" w:sz="0" w:space="0" w:color="auto"/>
        <w:left w:val="none" w:sz="0" w:space="0" w:color="auto"/>
        <w:bottom w:val="none" w:sz="0" w:space="0" w:color="auto"/>
        <w:right w:val="none" w:sz="0" w:space="0" w:color="auto"/>
      </w:divBdr>
    </w:div>
    <w:div w:id="867370785">
      <w:bodyDiv w:val="1"/>
      <w:marLeft w:val="0"/>
      <w:marRight w:val="0"/>
      <w:marTop w:val="0"/>
      <w:marBottom w:val="0"/>
      <w:divBdr>
        <w:top w:val="none" w:sz="0" w:space="0" w:color="auto"/>
        <w:left w:val="none" w:sz="0" w:space="0" w:color="auto"/>
        <w:bottom w:val="none" w:sz="0" w:space="0" w:color="auto"/>
        <w:right w:val="none" w:sz="0" w:space="0" w:color="auto"/>
      </w:divBdr>
    </w:div>
    <w:div w:id="879171277">
      <w:bodyDiv w:val="1"/>
      <w:marLeft w:val="0"/>
      <w:marRight w:val="0"/>
      <w:marTop w:val="0"/>
      <w:marBottom w:val="0"/>
      <w:divBdr>
        <w:top w:val="none" w:sz="0" w:space="0" w:color="auto"/>
        <w:left w:val="none" w:sz="0" w:space="0" w:color="auto"/>
        <w:bottom w:val="none" w:sz="0" w:space="0" w:color="auto"/>
        <w:right w:val="none" w:sz="0" w:space="0" w:color="auto"/>
      </w:divBdr>
    </w:div>
    <w:div w:id="891162441">
      <w:bodyDiv w:val="1"/>
      <w:marLeft w:val="0"/>
      <w:marRight w:val="0"/>
      <w:marTop w:val="0"/>
      <w:marBottom w:val="0"/>
      <w:divBdr>
        <w:top w:val="none" w:sz="0" w:space="0" w:color="auto"/>
        <w:left w:val="none" w:sz="0" w:space="0" w:color="auto"/>
        <w:bottom w:val="none" w:sz="0" w:space="0" w:color="auto"/>
        <w:right w:val="none" w:sz="0" w:space="0" w:color="auto"/>
      </w:divBdr>
    </w:div>
    <w:div w:id="894006944">
      <w:bodyDiv w:val="1"/>
      <w:marLeft w:val="0"/>
      <w:marRight w:val="0"/>
      <w:marTop w:val="0"/>
      <w:marBottom w:val="0"/>
      <w:divBdr>
        <w:top w:val="none" w:sz="0" w:space="0" w:color="auto"/>
        <w:left w:val="none" w:sz="0" w:space="0" w:color="auto"/>
        <w:bottom w:val="none" w:sz="0" w:space="0" w:color="auto"/>
        <w:right w:val="none" w:sz="0" w:space="0" w:color="auto"/>
      </w:divBdr>
    </w:div>
    <w:div w:id="919218522">
      <w:bodyDiv w:val="1"/>
      <w:marLeft w:val="0"/>
      <w:marRight w:val="0"/>
      <w:marTop w:val="0"/>
      <w:marBottom w:val="0"/>
      <w:divBdr>
        <w:top w:val="none" w:sz="0" w:space="0" w:color="auto"/>
        <w:left w:val="none" w:sz="0" w:space="0" w:color="auto"/>
        <w:bottom w:val="none" w:sz="0" w:space="0" w:color="auto"/>
        <w:right w:val="none" w:sz="0" w:space="0" w:color="auto"/>
      </w:divBdr>
    </w:div>
    <w:div w:id="941912288">
      <w:bodyDiv w:val="1"/>
      <w:marLeft w:val="0"/>
      <w:marRight w:val="0"/>
      <w:marTop w:val="0"/>
      <w:marBottom w:val="0"/>
      <w:divBdr>
        <w:top w:val="none" w:sz="0" w:space="0" w:color="auto"/>
        <w:left w:val="none" w:sz="0" w:space="0" w:color="auto"/>
        <w:bottom w:val="none" w:sz="0" w:space="0" w:color="auto"/>
        <w:right w:val="none" w:sz="0" w:space="0" w:color="auto"/>
      </w:divBdr>
    </w:div>
    <w:div w:id="994577049">
      <w:bodyDiv w:val="1"/>
      <w:marLeft w:val="0"/>
      <w:marRight w:val="0"/>
      <w:marTop w:val="0"/>
      <w:marBottom w:val="0"/>
      <w:divBdr>
        <w:top w:val="none" w:sz="0" w:space="0" w:color="auto"/>
        <w:left w:val="none" w:sz="0" w:space="0" w:color="auto"/>
        <w:bottom w:val="none" w:sz="0" w:space="0" w:color="auto"/>
        <w:right w:val="none" w:sz="0" w:space="0" w:color="auto"/>
      </w:divBdr>
    </w:div>
    <w:div w:id="1021130846">
      <w:bodyDiv w:val="1"/>
      <w:marLeft w:val="0"/>
      <w:marRight w:val="0"/>
      <w:marTop w:val="0"/>
      <w:marBottom w:val="0"/>
      <w:divBdr>
        <w:top w:val="none" w:sz="0" w:space="0" w:color="auto"/>
        <w:left w:val="none" w:sz="0" w:space="0" w:color="auto"/>
        <w:bottom w:val="none" w:sz="0" w:space="0" w:color="auto"/>
        <w:right w:val="none" w:sz="0" w:space="0" w:color="auto"/>
      </w:divBdr>
    </w:div>
    <w:div w:id="1027759722">
      <w:bodyDiv w:val="1"/>
      <w:marLeft w:val="0"/>
      <w:marRight w:val="0"/>
      <w:marTop w:val="0"/>
      <w:marBottom w:val="0"/>
      <w:divBdr>
        <w:top w:val="none" w:sz="0" w:space="0" w:color="auto"/>
        <w:left w:val="none" w:sz="0" w:space="0" w:color="auto"/>
        <w:bottom w:val="none" w:sz="0" w:space="0" w:color="auto"/>
        <w:right w:val="none" w:sz="0" w:space="0" w:color="auto"/>
      </w:divBdr>
    </w:div>
    <w:div w:id="1028533442">
      <w:bodyDiv w:val="1"/>
      <w:marLeft w:val="0"/>
      <w:marRight w:val="0"/>
      <w:marTop w:val="0"/>
      <w:marBottom w:val="0"/>
      <w:divBdr>
        <w:top w:val="none" w:sz="0" w:space="0" w:color="auto"/>
        <w:left w:val="none" w:sz="0" w:space="0" w:color="auto"/>
        <w:bottom w:val="none" w:sz="0" w:space="0" w:color="auto"/>
        <w:right w:val="none" w:sz="0" w:space="0" w:color="auto"/>
      </w:divBdr>
    </w:div>
    <w:div w:id="1094352469">
      <w:bodyDiv w:val="1"/>
      <w:marLeft w:val="0"/>
      <w:marRight w:val="0"/>
      <w:marTop w:val="0"/>
      <w:marBottom w:val="0"/>
      <w:divBdr>
        <w:top w:val="none" w:sz="0" w:space="0" w:color="auto"/>
        <w:left w:val="none" w:sz="0" w:space="0" w:color="auto"/>
        <w:bottom w:val="none" w:sz="0" w:space="0" w:color="auto"/>
        <w:right w:val="none" w:sz="0" w:space="0" w:color="auto"/>
      </w:divBdr>
    </w:div>
    <w:div w:id="1145053223">
      <w:bodyDiv w:val="1"/>
      <w:marLeft w:val="0"/>
      <w:marRight w:val="0"/>
      <w:marTop w:val="0"/>
      <w:marBottom w:val="0"/>
      <w:divBdr>
        <w:top w:val="none" w:sz="0" w:space="0" w:color="auto"/>
        <w:left w:val="none" w:sz="0" w:space="0" w:color="auto"/>
        <w:bottom w:val="none" w:sz="0" w:space="0" w:color="auto"/>
        <w:right w:val="none" w:sz="0" w:space="0" w:color="auto"/>
      </w:divBdr>
    </w:div>
    <w:div w:id="1175145672">
      <w:bodyDiv w:val="1"/>
      <w:marLeft w:val="0"/>
      <w:marRight w:val="0"/>
      <w:marTop w:val="0"/>
      <w:marBottom w:val="0"/>
      <w:divBdr>
        <w:top w:val="none" w:sz="0" w:space="0" w:color="auto"/>
        <w:left w:val="none" w:sz="0" w:space="0" w:color="auto"/>
        <w:bottom w:val="none" w:sz="0" w:space="0" w:color="auto"/>
        <w:right w:val="none" w:sz="0" w:space="0" w:color="auto"/>
      </w:divBdr>
    </w:div>
    <w:div w:id="1247962018">
      <w:bodyDiv w:val="1"/>
      <w:marLeft w:val="0"/>
      <w:marRight w:val="0"/>
      <w:marTop w:val="0"/>
      <w:marBottom w:val="0"/>
      <w:divBdr>
        <w:top w:val="none" w:sz="0" w:space="0" w:color="auto"/>
        <w:left w:val="none" w:sz="0" w:space="0" w:color="auto"/>
        <w:bottom w:val="none" w:sz="0" w:space="0" w:color="auto"/>
        <w:right w:val="none" w:sz="0" w:space="0" w:color="auto"/>
      </w:divBdr>
    </w:div>
    <w:div w:id="1258757051">
      <w:bodyDiv w:val="1"/>
      <w:marLeft w:val="0"/>
      <w:marRight w:val="0"/>
      <w:marTop w:val="0"/>
      <w:marBottom w:val="0"/>
      <w:divBdr>
        <w:top w:val="none" w:sz="0" w:space="0" w:color="auto"/>
        <w:left w:val="none" w:sz="0" w:space="0" w:color="auto"/>
        <w:bottom w:val="none" w:sz="0" w:space="0" w:color="auto"/>
        <w:right w:val="none" w:sz="0" w:space="0" w:color="auto"/>
      </w:divBdr>
    </w:div>
    <w:div w:id="1260719755">
      <w:bodyDiv w:val="1"/>
      <w:marLeft w:val="0"/>
      <w:marRight w:val="0"/>
      <w:marTop w:val="0"/>
      <w:marBottom w:val="0"/>
      <w:divBdr>
        <w:top w:val="none" w:sz="0" w:space="0" w:color="auto"/>
        <w:left w:val="none" w:sz="0" w:space="0" w:color="auto"/>
        <w:bottom w:val="none" w:sz="0" w:space="0" w:color="auto"/>
        <w:right w:val="none" w:sz="0" w:space="0" w:color="auto"/>
      </w:divBdr>
    </w:div>
    <w:div w:id="1274093543">
      <w:bodyDiv w:val="1"/>
      <w:marLeft w:val="0"/>
      <w:marRight w:val="0"/>
      <w:marTop w:val="0"/>
      <w:marBottom w:val="0"/>
      <w:divBdr>
        <w:top w:val="none" w:sz="0" w:space="0" w:color="auto"/>
        <w:left w:val="none" w:sz="0" w:space="0" w:color="auto"/>
        <w:bottom w:val="none" w:sz="0" w:space="0" w:color="auto"/>
        <w:right w:val="none" w:sz="0" w:space="0" w:color="auto"/>
      </w:divBdr>
    </w:div>
    <w:div w:id="1277785294">
      <w:bodyDiv w:val="1"/>
      <w:marLeft w:val="0"/>
      <w:marRight w:val="0"/>
      <w:marTop w:val="0"/>
      <w:marBottom w:val="0"/>
      <w:divBdr>
        <w:top w:val="none" w:sz="0" w:space="0" w:color="auto"/>
        <w:left w:val="none" w:sz="0" w:space="0" w:color="auto"/>
        <w:bottom w:val="none" w:sz="0" w:space="0" w:color="auto"/>
        <w:right w:val="none" w:sz="0" w:space="0" w:color="auto"/>
      </w:divBdr>
    </w:div>
    <w:div w:id="1301766807">
      <w:bodyDiv w:val="1"/>
      <w:marLeft w:val="0"/>
      <w:marRight w:val="0"/>
      <w:marTop w:val="0"/>
      <w:marBottom w:val="0"/>
      <w:divBdr>
        <w:top w:val="none" w:sz="0" w:space="0" w:color="auto"/>
        <w:left w:val="none" w:sz="0" w:space="0" w:color="auto"/>
        <w:bottom w:val="none" w:sz="0" w:space="0" w:color="auto"/>
        <w:right w:val="none" w:sz="0" w:space="0" w:color="auto"/>
      </w:divBdr>
    </w:div>
    <w:div w:id="1302272890">
      <w:bodyDiv w:val="1"/>
      <w:marLeft w:val="0"/>
      <w:marRight w:val="0"/>
      <w:marTop w:val="0"/>
      <w:marBottom w:val="0"/>
      <w:divBdr>
        <w:top w:val="none" w:sz="0" w:space="0" w:color="auto"/>
        <w:left w:val="none" w:sz="0" w:space="0" w:color="auto"/>
        <w:bottom w:val="none" w:sz="0" w:space="0" w:color="auto"/>
        <w:right w:val="none" w:sz="0" w:space="0" w:color="auto"/>
      </w:divBdr>
    </w:div>
    <w:div w:id="1311059336">
      <w:bodyDiv w:val="1"/>
      <w:marLeft w:val="0"/>
      <w:marRight w:val="0"/>
      <w:marTop w:val="0"/>
      <w:marBottom w:val="0"/>
      <w:divBdr>
        <w:top w:val="none" w:sz="0" w:space="0" w:color="auto"/>
        <w:left w:val="none" w:sz="0" w:space="0" w:color="auto"/>
        <w:bottom w:val="none" w:sz="0" w:space="0" w:color="auto"/>
        <w:right w:val="none" w:sz="0" w:space="0" w:color="auto"/>
      </w:divBdr>
    </w:div>
    <w:div w:id="1320959583">
      <w:bodyDiv w:val="1"/>
      <w:marLeft w:val="0"/>
      <w:marRight w:val="0"/>
      <w:marTop w:val="0"/>
      <w:marBottom w:val="0"/>
      <w:divBdr>
        <w:top w:val="none" w:sz="0" w:space="0" w:color="auto"/>
        <w:left w:val="none" w:sz="0" w:space="0" w:color="auto"/>
        <w:bottom w:val="none" w:sz="0" w:space="0" w:color="auto"/>
        <w:right w:val="none" w:sz="0" w:space="0" w:color="auto"/>
      </w:divBdr>
    </w:div>
    <w:div w:id="1331912811">
      <w:bodyDiv w:val="1"/>
      <w:marLeft w:val="0"/>
      <w:marRight w:val="0"/>
      <w:marTop w:val="0"/>
      <w:marBottom w:val="0"/>
      <w:divBdr>
        <w:top w:val="none" w:sz="0" w:space="0" w:color="auto"/>
        <w:left w:val="none" w:sz="0" w:space="0" w:color="auto"/>
        <w:bottom w:val="none" w:sz="0" w:space="0" w:color="auto"/>
        <w:right w:val="none" w:sz="0" w:space="0" w:color="auto"/>
      </w:divBdr>
    </w:div>
    <w:div w:id="1351294523">
      <w:bodyDiv w:val="1"/>
      <w:marLeft w:val="0"/>
      <w:marRight w:val="0"/>
      <w:marTop w:val="0"/>
      <w:marBottom w:val="0"/>
      <w:divBdr>
        <w:top w:val="none" w:sz="0" w:space="0" w:color="auto"/>
        <w:left w:val="none" w:sz="0" w:space="0" w:color="auto"/>
        <w:bottom w:val="none" w:sz="0" w:space="0" w:color="auto"/>
        <w:right w:val="none" w:sz="0" w:space="0" w:color="auto"/>
      </w:divBdr>
    </w:div>
    <w:div w:id="1411731430">
      <w:bodyDiv w:val="1"/>
      <w:marLeft w:val="0"/>
      <w:marRight w:val="0"/>
      <w:marTop w:val="0"/>
      <w:marBottom w:val="0"/>
      <w:divBdr>
        <w:top w:val="none" w:sz="0" w:space="0" w:color="auto"/>
        <w:left w:val="none" w:sz="0" w:space="0" w:color="auto"/>
        <w:bottom w:val="none" w:sz="0" w:space="0" w:color="auto"/>
        <w:right w:val="none" w:sz="0" w:space="0" w:color="auto"/>
      </w:divBdr>
    </w:div>
    <w:div w:id="1436751826">
      <w:bodyDiv w:val="1"/>
      <w:marLeft w:val="0"/>
      <w:marRight w:val="0"/>
      <w:marTop w:val="0"/>
      <w:marBottom w:val="0"/>
      <w:divBdr>
        <w:top w:val="none" w:sz="0" w:space="0" w:color="auto"/>
        <w:left w:val="none" w:sz="0" w:space="0" w:color="auto"/>
        <w:bottom w:val="none" w:sz="0" w:space="0" w:color="auto"/>
        <w:right w:val="none" w:sz="0" w:space="0" w:color="auto"/>
      </w:divBdr>
    </w:div>
    <w:div w:id="1438283523">
      <w:bodyDiv w:val="1"/>
      <w:marLeft w:val="0"/>
      <w:marRight w:val="0"/>
      <w:marTop w:val="0"/>
      <w:marBottom w:val="0"/>
      <w:divBdr>
        <w:top w:val="none" w:sz="0" w:space="0" w:color="auto"/>
        <w:left w:val="none" w:sz="0" w:space="0" w:color="auto"/>
        <w:bottom w:val="none" w:sz="0" w:space="0" w:color="auto"/>
        <w:right w:val="none" w:sz="0" w:space="0" w:color="auto"/>
      </w:divBdr>
    </w:div>
    <w:div w:id="1466460105">
      <w:bodyDiv w:val="1"/>
      <w:marLeft w:val="0"/>
      <w:marRight w:val="0"/>
      <w:marTop w:val="0"/>
      <w:marBottom w:val="0"/>
      <w:divBdr>
        <w:top w:val="none" w:sz="0" w:space="0" w:color="auto"/>
        <w:left w:val="none" w:sz="0" w:space="0" w:color="auto"/>
        <w:bottom w:val="none" w:sz="0" w:space="0" w:color="auto"/>
        <w:right w:val="none" w:sz="0" w:space="0" w:color="auto"/>
      </w:divBdr>
    </w:div>
    <w:div w:id="1490441830">
      <w:bodyDiv w:val="1"/>
      <w:marLeft w:val="0"/>
      <w:marRight w:val="0"/>
      <w:marTop w:val="0"/>
      <w:marBottom w:val="0"/>
      <w:divBdr>
        <w:top w:val="none" w:sz="0" w:space="0" w:color="auto"/>
        <w:left w:val="none" w:sz="0" w:space="0" w:color="auto"/>
        <w:bottom w:val="none" w:sz="0" w:space="0" w:color="auto"/>
        <w:right w:val="none" w:sz="0" w:space="0" w:color="auto"/>
      </w:divBdr>
    </w:div>
    <w:div w:id="1493912645">
      <w:bodyDiv w:val="1"/>
      <w:marLeft w:val="0"/>
      <w:marRight w:val="0"/>
      <w:marTop w:val="0"/>
      <w:marBottom w:val="0"/>
      <w:divBdr>
        <w:top w:val="none" w:sz="0" w:space="0" w:color="auto"/>
        <w:left w:val="none" w:sz="0" w:space="0" w:color="auto"/>
        <w:bottom w:val="none" w:sz="0" w:space="0" w:color="auto"/>
        <w:right w:val="none" w:sz="0" w:space="0" w:color="auto"/>
      </w:divBdr>
    </w:div>
    <w:div w:id="1543980770">
      <w:bodyDiv w:val="1"/>
      <w:marLeft w:val="0"/>
      <w:marRight w:val="0"/>
      <w:marTop w:val="0"/>
      <w:marBottom w:val="0"/>
      <w:divBdr>
        <w:top w:val="none" w:sz="0" w:space="0" w:color="auto"/>
        <w:left w:val="none" w:sz="0" w:space="0" w:color="auto"/>
        <w:bottom w:val="none" w:sz="0" w:space="0" w:color="auto"/>
        <w:right w:val="none" w:sz="0" w:space="0" w:color="auto"/>
      </w:divBdr>
    </w:div>
    <w:div w:id="1553882790">
      <w:bodyDiv w:val="1"/>
      <w:marLeft w:val="0"/>
      <w:marRight w:val="0"/>
      <w:marTop w:val="0"/>
      <w:marBottom w:val="0"/>
      <w:divBdr>
        <w:top w:val="none" w:sz="0" w:space="0" w:color="auto"/>
        <w:left w:val="none" w:sz="0" w:space="0" w:color="auto"/>
        <w:bottom w:val="none" w:sz="0" w:space="0" w:color="auto"/>
        <w:right w:val="none" w:sz="0" w:space="0" w:color="auto"/>
      </w:divBdr>
    </w:div>
    <w:div w:id="1558122271">
      <w:bodyDiv w:val="1"/>
      <w:marLeft w:val="0"/>
      <w:marRight w:val="0"/>
      <w:marTop w:val="0"/>
      <w:marBottom w:val="0"/>
      <w:divBdr>
        <w:top w:val="none" w:sz="0" w:space="0" w:color="auto"/>
        <w:left w:val="none" w:sz="0" w:space="0" w:color="auto"/>
        <w:bottom w:val="none" w:sz="0" w:space="0" w:color="auto"/>
        <w:right w:val="none" w:sz="0" w:space="0" w:color="auto"/>
      </w:divBdr>
    </w:div>
    <w:div w:id="1599800015">
      <w:bodyDiv w:val="1"/>
      <w:marLeft w:val="0"/>
      <w:marRight w:val="0"/>
      <w:marTop w:val="0"/>
      <w:marBottom w:val="0"/>
      <w:divBdr>
        <w:top w:val="none" w:sz="0" w:space="0" w:color="auto"/>
        <w:left w:val="none" w:sz="0" w:space="0" w:color="auto"/>
        <w:bottom w:val="none" w:sz="0" w:space="0" w:color="auto"/>
        <w:right w:val="none" w:sz="0" w:space="0" w:color="auto"/>
      </w:divBdr>
    </w:div>
    <w:div w:id="1632242777">
      <w:bodyDiv w:val="1"/>
      <w:marLeft w:val="0"/>
      <w:marRight w:val="0"/>
      <w:marTop w:val="0"/>
      <w:marBottom w:val="0"/>
      <w:divBdr>
        <w:top w:val="none" w:sz="0" w:space="0" w:color="auto"/>
        <w:left w:val="none" w:sz="0" w:space="0" w:color="auto"/>
        <w:bottom w:val="none" w:sz="0" w:space="0" w:color="auto"/>
        <w:right w:val="none" w:sz="0" w:space="0" w:color="auto"/>
      </w:divBdr>
    </w:div>
    <w:div w:id="1643774267">
      <w:bodyDiv w:val="1"/>
      <w:marLeft w:val="0"/>
      <w:marRight w:val="0"/>
      <w:marTop w:val="0"/>
      <w:marBottom w:val="0"/>
      <w:divBdr>
        <w:top w:val="none" w:sz="0" w:space="0" w:color="auto"/>
        <w:left w:val="none" w:sz="0" w:space="0" w:color="auto"/>
        <w:bottom w:val="none" w:sz="0" w:space="0" w:color="auto"/>
        <w:right w:val="none" w:sz="0" w:space="0" w:color="auto"/>
      </w:divBdr>
    </w:div>
    <w:div w:id="1646622010">
      <w:bodyDiv w:val="1"/>
      <w:marLeft w:val="0"/>
      <w:marRight w:val="0"/>
      <w:marTop w:val="0"/>
      <w:marBottom w:val="0"/>
      <w:divBdr>
        <w:top w:val="none" w:sz="0" w:space="0" w:color="auto"/>
        <w:left w:val="none" w:sz="0" w:space="0" w:color="auto"/>
        <w:bottom w:val="none" w:sz="0" w:space="0" w:color="auto"/>
        <w:right w:val="none" w:sz="0" w:space="0" w:color="auto"/>
      </w:divBdr>
    </w:div>
    <w:div w:id="1684897035">
      <w:bodyDiv w:val="1"/>
      <w:marLeft w:val="0"/>
      <w:marRight w:val="0"/>
      <w:marTop w:val="0"/>
      <w:marBottom w:val="0"/>
      <w:divBdr>
        <w:top w:val="none" w:sz="0" w:space="0" w:color="auto"/>
        <w:left w:val="none" w:sz="0" w:space="0" w:color="auto"/>
        <w:bottom w:val="none" w:sz="0" w:space="0" w:color="auto"/>
        <w:right w:val="none" w:sz="0" w:space="0" w:color="auto"/>
      </w:divBdr>
    </w:div>
    <w:div w:id="1696341800">
      <w:bodyDiv w:val="1"/>
      <w:marLeft w:val="0"/>
      <w:marRight w:val="0"/>
      <w:marTop w:val="0"/>
      <w:marBottom w:val="0"/>
      <w:divBdr>
        <w:top w:val="none" w:sz="0" w:space="0" w:color="auto"/>
        <w:left w:val="none" w:sz="0" w:space="0" w:color="auto"/>
        <w:bottom w:val="none" w:sz="0" w:space="0" w:color="auto"/>
        <w:right w:val="none" w:sz="0" w:space="0" w:color="auto"/>
      </w:divBdr>
    </w:div>
    <w:div w:id="1752006075">
      <w:bodyDiv w:val="1"/>
      <w:marLeft w:val="0"/>
      <w:marRight w:val="0"/>
      <w:marTop w:val="0"/>
      <w:marBottom w:val="0"/>
      <w:divBdr>
        <w:top w:val="none" w:sz="0" w:space="0" w:color="auto"/>
        <w:left w:val="none" w:sz="0" w:space="0" w:color="auto"/>
        <w:bottom w:val="none" w:sz="0" w:space="0" w:color="auto"/>
        <w:right w:val="none" w:sz="0" w:space="0" w:color="auto"/>
      </w:divBdr>
    </w:div>
    <w:div w:id="1752237980">
      <w:bodyDiv w:val="1"/>
      <w:marLeft w:val="0"/>
      <w:marRight w:val="0"/>
      <w:marTop w:val="0"/>
      <w:marBottom w:val="0"/>
      <w:divBdr>
        <w:top w:val="none" w:sz="0" w:space="0" w:color="auto"/>
        <w:left w:val="none" w:sz="0" w:space="0" w:color="auto"/>
        <w:bottom w:val="none" w:sz="0" w:space="0" w:color="auto"/>
        <w:right w:val="none" w:sz="0" w:space="0" w:color="auto"/>
      </w:divBdr>
    </w:div>
    <w:div w:id="1835102189">
      <w:bodyDiv w:val="1"/>
      <w:marLeft w:val="0"/>
      <w:marRight w:val="0"/>
      <w:marTop w:val="0"/>
      <w:marBottom w:val="0"/>
      <w:divBdr>
        <w:top w:val="none" w:sz="0" w:space="0" w:color="auto"/>
        <w:left w:val="none" w:sz="0" w:space="0" w:color="auto"/>
        <w:bottom w:val="none" w:sz="0" w:space="0" w:color="auto"/>
        <w:right w:val="none" w:sz="0" w:space="0" w:color="auto"/>
      </w:divBdr>
    </w:div>
    <w:div w:id="1848594414">
      <w:bodyDiv w:val="1"/>
      <w:marLeft w:val="0"/>
      <w:marRight w:val="0"/>
      <w:marTop w:val="0"/>
      <w:marBottom w:val="0"/>
      <w:divBdr>
        <w:top w:val="none" w:sz="0" w:space="0" w:color="auto"/>
        <w:left w:val="none" w:sz="0" w:space="0" w:color="auto"/>
        <w:bottom w:val="none" w:sz="0" w:space="0" w:color="auto"/>
        <w:right w:val="none" w:sz="0" w:space="0" w:color="auto"/>
      </w:divBdr>
    </w:div>
    <w:div w:id="1859736644">
      <w:bodyDiv w:val="1"/>
      <w:marLeft w:val="0"/>
      <w:marRight w:val="0"/>
      <w:marTop w:val="0"/>
      <w:marBottom w:val="0"/>
      <w:divBdr>
        <w:top w:val="none" w:sz="0" w:space="0" w:color="auto"/>
        <w:left w:val="none" w:sz="0" w:space="0" w:color="auto"/>
        <w:bottom w:val="none" w:sz="0" w:space="0" w:color="auto"/>
        <w:right w:val="none" w:sz="0" w:space="0" w:color="auto"/>
      </w:divBdr>
    </w:div>
    <w:div w:id="1880897660">
      <w:bodyDiv w:val="1"/>
      <w:marLeft w:val="0"/>
      <w:marRight w:val="0"/>
      <w:marTop w:val="0"/>
      <w:marBottom w:val="0"/>
      <w:divBdr>
        <w:top w:val="none" w:sz="0" w:space="0" w:color="auto"/>
        <w:left w:val="none" w:sz="0" w:space="0" w:color="auto"/>
        <w:bottom w:val="none" w:sz="0" w:space="0" w:color="auto"/>
        <w:right w:val="none" w:sz="0" w:space="0" w:color="auto"/>
      </w:divBdr>
    </w:div>
    <w:div w:id="1894080583">
      <w:bodyDiv w:val="1"/>
      <w:marLeft w:val="0"/>
      <w:marRight w:val="0"/>
      <w:marTop w:val="0"/>
      <w:marBottom w:val="0"/>
      <w:divBdr>
        <w:top w:val="none" w:sz="0" w:space="0" w:color="auto"/>
        <w:left w:val="none" w:sz="0" w:space="0" w:color="auto"/>
        <w:bottom w:val="none" w:sz="0" w:space="0" w:color="auto"/>
        <w:right w:val="none" w:sz="0" w:space="0" w:color="auto"/>
      </w:divBdr>
    </w:div>
    <w:div w:id="1915430073">
      <w:bodyDiv w:val="1"/>
      <w:marLeft w:val="0"/>
      <w:marRight w:val="0"/>
      <w:marTop w:val="0"/>
      <w:marBottom w:val="0"/>
      <w:divBdr>
        <w:top w:val="none" w:sz="0" w:space="0" w:color="auto"/>
        <w:left w:val="none" w:sz="0" w:space="0" w:color="auto"/>
        <w:bottom w:val="none" w:sz="0" w:space="0" w:color="auto"/>
        <w:right w:val="none" w:sz="0" w:space="0" w:color="auto"/>
      </w:divBdr>
    </w:div>
    <w:div w:id="1946377848">
      <w:bodyDiv w:val="1"/>
      <w:marLeft w:val="0"/>
      <w:marRight w:val="0"/>
      <w:marTop w:val="0"/>
      <w:marBottom w:val="0"/>
      <w:divBdr>
        <w:top w:val="none" w:sz="0" w:space="0" w:color="auto"/>
        <w:left w:val="none" w:sz="0" w:space="0" w:color="auto"/>
        <w:bottom w:val="none" w:sz="0" w:space="0" w:color="auto"/>
        <w:right w:val="none" w:sz="0" w:space="0" w:color="auto"/>
      </w:divBdr>
    </w:div>
    <w:div w:id="1955669022">
      <w:bodyDiv w:val="1"/>
      <w:marLeft w:val="0"/>
      <w:marRight w:val="0"/>
      <w:marTop w:val="0"/>
      <w:marBottom w:val="0"/>
      <w:divBdr>
        <w:top w:val="none" w:sz="0" w:space="0" w:color="auto"/>
        <w:left w:val="none" w:sz="0" w:space="0" w:color="auto"/>
        <w:bottom w:val="none" w:sz="0" w:space="0" w:color="auto"/>
        <w:right w:val="none" w:sz="0" w:space="0" w:color="auto"/>
      </w:divBdr>
    </w:div>
    <w:div w:id="1978415867">
      <w:bodyDiv w:val="1"/>
      <w:marLeft w:val="0"/>
      <w:marRight w:val="0"/>
      <w:marTop w:val="0"/>
      <w:marBottom w:val="0"/>
      <w:divBdr>
        <w:top w:val="none" w:sz="0" w:space="0" w:color="auto"/>
        <w:left w:val="none" w:sz="0" w:space="0" w:color="auto"/>
        <w:bottom w:val="none" w:sz="0" w:space="0" w:color="auto"/>
        <w:right w:val="none" w:sz="0" w:space="0" w:color="auto"/>
      </w:divBdr>
    </w:div>
    <w:div w:id="1991981227">
      <w:bodyDiv w:val="1"/>
      <w:marLeft w:val="0"/>
      <w:marRight w:val="0"/>
      <w:marTop w:val="0"/>
      <w:marBottom w:val="0"/>
      <w:divBdr>
        <w:top w:val="none" w:sz="0" w:space="0" w:color="auto"/>
        <w:left w:val="none" w:sz="0" w:space="0" w:color="auto"/>
        <w:bottom w:val="none" w:sz="0" w:space="0" w:color="auto"/>
        <w:right w:val="none" w:sz="0" w:space="0" w:color="auto"/>
      </w:divBdr>
    </w:div>
    <w:div w:id="2002002988">
      <w:bodyDiv w:val="1"/>
      <w:marLeft w:val="0"/>
      <w:marRight w:val="0"/>
      <w:marTop w:val="0"/>
      <w:marBottom w:val="0"/>
      <w:divBdr>
        <w:top w:val="none" w:sz="0" w:space="0" w:color="auto"/>
        <w:left w:val="none" w:sz="0" w:space="0" w:color="auto"/>
        <w:bottom w:val="none" w:sz="0" w:space="0" w:color="auto"/>
        <w:right w:val="none" w:sz="0" w:space="0" w:color="auto"/>
      </w:divBdr>
    </w:div>
    <w:div w:id="2004964608">
      <w:bodyDiv w:val="1"/>
      <w:marLeft w:val="0"/>
      <w:marRight w:val="0"/>
      <w:marTop w:val="0"/>
      <w:marBottom w:val="0"/>
      <w:divBdr>
        <w:top w:val="none" w:sz="0" w:space="0" w:color="auto"/>
        <w:left w:val="none" w:sz="0" w:space="0" w:color="auto"/>
        <w:bottom w:val="none" w:sz="0" w:space="0" w:color="auto"/>
        <w:right w:val="none" w:sz="0" w:space="0" w:color="auto"/>
      </w:divBdr>
    </w:div>
    <w:div w:id="2019501213">
      <w:bodyDiv w:val="1"/>
      <w:marLeft w:val="0"/>
      <w:marRight w:val="0"/>
      <w:marTop w:val="0"/>
      <w:marBottom w:val="0"/>
      <w:divBdr>
        <w:top w:val="none" w:sz="0" w:space="0" w:color="auto"/>
        <w:left w:val="none" w:sz="0" w:space="0" w:color="auto"/>
        <w:bottom w:val="none" w:sz="0" w:space="0" w:color="auto"/>
        <w:right w:val="none" w:sz="0" w:space="0" w:color="auto"/>
      </w:divBdr>
    </w:div>
    <w:div w:id="2036349417">
      <w:bodyDiv w:val="1"/>
      <w:marLeft w:val="0"/>
      <w:marRight w:val="0"/>
      <w:marTop w:val="0"/>
      <w:marBottom w:val="0"/>
      <w:divBdr>
        <w:top w:val="none" w:sz="0" w:space="0" w:color="auto"/>
        <w:left w:val="none" w:sz="0" w:space="0" w:color="auto"/>
        <w:bottom w:val="none" w:sz="0" w:space="0" w:color="auto"/>
        <w:right w:val="none" w:sz="0" w:space="0" w:color="auto"/>
      </w:divBdr>
      <w:divsChild>
        <w:div w:id="1205950136">
          <w:marLeft w:val="0"/>
          <w:marRight w:val="0"/>
          <w:marTop w:val="0"/>
          <w:marBottom w:val="0"/>
          <w:divBdr>
            <w:top w:val="none" w:sz="0" w:space="0" w:color="auto"/>
            <w:left w:val="none" w:sz="0" w:space="0" w:color="auto"/>
            <w:bottom w:val="none" w:sz="0" w:space="0" w:color="auto"/>
            <w:right w:val="none" w:sz="0" w:space="0" w:color="auto"/>
          </w:divBdr>
          <w:divsChild>
            <w:div w:id="17266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69332">
      <w:bodyDiv w:val="1"/>
      <w:marLeft w:val="0"/>
      <w:marRight w:val="0"/>
      <w:marTop w:val="0"/>
      <w:marBottom w:val="0"/>
      <w:divBdr>
        <w:top w:val="none" w:sz="0" w:space="0" w:color="auto"/>
        <w:left w:val="none" w:sz="0" w:space="0" w:color="auto"/>
        <w:bottom w:val="none" w:sz="0" w:space="0" w:color="auto"/>
        <w:right w:val="none" w:sz="0" w:space="0" w:color="auto"/>
      </w:divBdr>
    </w:div>
    <w:div w:id="2052613974">
      <w:bodyDiv w:val="1"/>
      <w:marLeft w:val="0"/>
      <w:marRight w:val="0"/>
      <w:marTop w:val="0"/>
      <w:marBottom w:val="0"/>
      <w:divBdr>
        <w:top w:val="none" w:sz="0" w:space="0" w:color="auto"/>
        <w:left w:val="none" w:sz="0" w:space="0" w:color="auto"/>
        <w:bottom w:val="none" w:sz="0" w:space="0" w:color="auto"/>
        <w:right w:val="none" w:sz="0" w:space="0" w:color="auto"/>
      </w:divBdr>
    </w:div>
    <w:div w:id="2107378407">
      <w:bodyDiv w:val="1"/>
      <w:marLeft w:val="0"/>
      <w:marRight w:val="0"/>
      <w:marTop w:val="0"/>
      <w:marBottom w:val="0"/>
      <w:divBdr>
        <w:top w:val="none" w:sz="0" w:space="0" w:color="auto"/>
        <w:left w:val="none" w:sz="0" w:space="0" w:color="auto"/>
        <w:bottom w:val="none" w:sz="0" w:space="0" w:color="auto"/>
        <w:right w:val="none" w:sz="0" w:space="0" w:color="auto"/>
      </w:divBdr>
      <w:divsChild>
        <w:div w:id="851263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126F0BF-AB66-4E00-827A-D078E478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12601</Words>
  <Characters>79388</Characters>
  <Application>Microsoft Office Word</Application>
  <DocSecurity>0</DocSecurity>
  <Lines>661</Lines>
  <Paragraphs>183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2024-04-22T08:16:00Z</dcterms:created>
  <dcterms:modified xsi:type="dcterms:W3CDTF">2024-04-22T08:16:00Z</dcterms:modified>
</cp:coreProperties>
</file>