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4E3F90" w14:textId="77777777" w:rsidR="008C6B1E" w:rsidRPr="004B105C" w:rsidRDefault="001C7991">
      <w:pPr>
        <w:tabs>
          <w:tab w:val="left" w:pos="4395"/>
        </w:tabs>
        <w:rPr>
          <w:lang w:val="de-DE"/>
        </w:rPr>
      </w:pPr>
      <w:bookmarkStart w:id="0" w:name="_GoBack"/>
      <w:bookmarkEnd w:id="0"/>
      <w:r w:rsidRPr="004B105C">
        <w:rPr>
          <w:noProof/>
          <w:lang w:val="de-DE"/>
        </w:rPr>
        <w:drawing>
          <wp:anchor distT="0" distB="0" distL="114300" distR="114300" simplePos="0" relativeHeight="251658752" behindDoc="0" locked="0" layoutInCell="1" allowOverlap="1" wp14:anchorId="0DDAD929" wp14:editId="1FC9C1C1">
            <wp:simplePos x="0" y="0"/>
            <wp:positionH relativeFrom="margin">
              <wp:posOffset>2578735</wp:posOffset>
            </wp:positionH>
            <wp:positionV relativeFrom="margin">
              <wp:posOffset>-167640</wp:posOffset>
            </wp:positionV>
            <wp:extent cx="3479165" cy="448945"/>
            <wp:effectExtent l="0" t="0" r="6985" b="8255"/>
            <wp:wrapSquare wrapText="bothSides"/>
            <wp:docPr id="2" name="Grafik 2" descr="L:\LAYOUT\Urkundenarchiv\Logo\logo_urkundenarchiv_pantone_vollfarbig_cs6_1703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LAYOUT\Urkundenarchiv\Logo\logo_urkundenarchiv_pantone_vollfarbig_cs6_170309.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79165" cy="4489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BE94815" w14:textId="77777777" w:rsidR="008C6B1E" w:rsidRPr="004B105C" w:rsidRDefault="008C6B1E">
      <w:pPr>
        <w:rPr>
          <w:lang w:val="de-DE"/>
        </w:rPr>
      </w:pPr>
    </w:p>
    <w:p w14:paraId="3F7F467D" w14:textId="77777777" w:rsidR="008C6B1E" w:rsidRPr="004B105C" w:rsidRDefault="008C6B1E">
      <w:pPr>
        <w:pStyle w:val="Titel"/>
        <w:rPr>
          <w:lang w:val="de-DE"/>
        </w:rPr>
      </w:pPr>
    </w:p>
    <w:p w14:paraId="10C002CE" w14:textId="77777777" w:rsidR="008C6B1E" w:rsidRPr="004B105C" w:rsidRDefault="008C6B1E">
      <w:pPr>
        <w:pStyle w:val="Titel"/>
        <w:rPr>
          <w:lang w:val="de-DE"/>
        </w:rPr>
      </w:pPr>
    </w:p>
    <w:p w14:paraId="313840B3" w14:textId="77777777" w:rsidR="008C6B1E" w:rsidRPr="004B105C" w:rsidRDefault="001C7991">
      <w:pPr>
        <w:pStyle w:val="Titel"/>
        <w:spacing w:before="100" w:beforeAutospacing="1" w:after="100" w:afterAutospacing="1" w:line="1020" w:lineRule="exact"/>
        <w:ind w:left="397" w:right="147" w:hanging="397"/>
        <w:rPr>
          <w:sz w:val="80"/>
          <w:szCs w:val="80"/>
          <w:lang w:val="de-DE"/>
        </w:rPr>
      </w:pPr>
      <w:r w:rsidRPr="004B105C">
        <w:rPr>
          <w:noProof/>
          <w:sz w:val="80"/>
          <w:szCs w:val="80"/>
          <w:lang w:val="de-DE"/>
        </w:rPr>
        <w:drawing>
          <wp:anchor distT="0" distB="0" distL="114300" distR="114300" simplePos="0" relativeHeight="251657728" behindDoc="1" locked="0" layoutInCell="1" allowOverlap="1" wp14:anchorId="1A1AC402" wp14:editId="0FDE51BA">
            <wp:simplePos x="0" y="0"/>
            <wp:positionH relativeFrom="column">
              <wp:posOffset>-863600</wp:posOffset>
            </wp:positionH>
            <wp:positionV relativeFrom="paragraph">
              <wp:posOffset>12065</wp:posOffset>
            </wp:positionV>
            <wp:extent cx="2842260" cy="3446780"/>
            <wp:effectExtent l="0" t="0" r="0" b="127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1.png"/>
                    <pic:cNvPicPr/>
                  </pic:nvPicPr>
                  <pic:blipFill>
                    <a:blip r:embed="rId9">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rot="10800000">
                      <a:off x="0" y="0"/>
                      <a:ext cx="2842260" cy="3446780"/>
                    </a:xfrm>
                    <a:prstGeom prst="rect">
                      <a:avLst/>
                    </a:prstGeom>
                  </pic:spPr>
                </pic:pic>
              </a:graphicData>
            </a:graphic>
            <wp14:sizeRelH relativeFrom="page">
              <wp14:pctWidth>0</wp14:pctWidth>
            </wp14:sizeRelH>
            <wp14:sizeRelV relativeFrom="page">
              <wp14:pctHeight>0</wp14:pctHeight>
            </wp14:sizeRelV>
          </wp:anchor>
        </w:drawing>
      </w:r>
      <w:r w:rsidRPr="004B105C">
        <w:rPr>
          <w:sz w:val="80"/>
          <w:szCs w:val="80"/>
          <w:lang w:val="de-DE"/>
        </w:rPr>
        <w:t xml:space="preserve">Muster-Verfahrens-dokumentation für das Scannen von Urkunden </w:t>
      </w:r>
    </w:p>
    <w:p w14:paraId="5616DEC7" w14:textId="77777777" w:rsidR="008C6B1E" w:rsidRPr="004B105C" w:rsidRDefault="001C7991">
      <w:pPr>
        <w:pStyle w:val="Untertitel"/>
        <w:spacing w:line="216" w:lineRule="auto"/>
        <w:ind w:left="2268" w:right="147"/>
        <w:rPr>
          <w:sz w:val="36"/>
          <w:szCs w:val="36"/>
          <w:lang w:val="de-DE"/>
        </w:rPr>
      </w:pPr>
      <w:r w:rsidRPr="004B105C">
        <w:rPr>
          <w:sz w:val="36"/>
          <w:szCs w:val="36"/>
          <w:lang w:val="de-DE"/>
        </w:rPr>
        <w:br/>
      </w:r>
      <w:r w:rsidRPr="004B105C">
        <w:rPr>
          <w:sz w:val="36"/>
          <w:szCs w:val="36"/>
          <w:lang w:val="de-DE"/>
        </w:rPr>
        <w:br/>
        <w:t xml:space="preserve">Bundesnotarkammer </w:t>
      </w:r>
    </w:p>
    <w:p w14:paraId="466D6AA2" w14:textId="77777777" w:rsidR="008C6B1E" w:rsidRPr="004B105C" w:rsidRDefault="001C7991">
      <w:pPr>
        <w:ind w:right="126"/>
        <w:jc w:val="right"/>
        <w:rPr>
          <w:lang w:val="de-DE"/>
        </w:rPr>
      </w:pPr>
      <w:r w:rsidRPr="004B105C">
        <w:rPr>
          <w:lang w:val="de-DE"/>
        </w:rPr>
        <w:t xml:space="preserve">Körperschaft des öffentlichen Rechts     </w:t>
      </w:r>
    </w:p>
    <w:p w14:paraId="6EA0A9BB" w14:textId="77777777" w:rsidR="008C6B1E" w:rsidRPr="004B105C" w:rsidRDefault="001C7991">
      <w:pPr>
        <w:rPr>
          <w:lang w:val="de-DE"/>
        </w:rPr>
      </w:pPr>
      <w:r w:rsidRPr="004B105C">
        <w:rPr>
          <w:lang w:val="de-DE"/>
        </w:rPr>
        <w:br/>
      </w:r>
      <w:r w:rsidRPr="004B105C">
        <w:rPr>
          <w:lang w:val="de-DE"/>
        </w:rPr>
        <w:br/>
      </w:r>
      <w:r w:rsidRPr="004B105C">
        <w:rPr>
          <w:lang w:val="de-DE"/>
        </w:rPr>
        <w:br/>
      </w:r>
      <w:r w:rsidRPr="004B105C">
        <w:rPr>
          <w:lang w:val="de-DE"/>
        </w:rPr>
        <w:br/>
      </w:r>
      <w:r w:rsidRPr="004B105C">
        <w:rPr>
          <w:lang w:val="de-DE"/>
        </w:rPr>
        <w:br/>
      </w:r>
    </w:p>
    <w:tbl>
      <w:tblPr>
        <w:tblStyle w:val="Tabellenraster1"/>
        <w:tblW w:w="0" w:type="auto"/>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17"/>
        <w:gridCol w:w="5748"/>
      </w:tblGrid>
      <w:tr w:rsidR="008C6B1E" w:rsidRPr="004B105C" w14:paraId="1853241F" w14:textId="77777777">
        <w:tc>
          <w:tcPr>
            <w:tcW w:w="1984" w:type="dxa"/>
          </w:tcPr>
          <w:p w14:paraId="249C65D1" w14:textId="77777777" w:rsidR="008C6B1E" w:rsidRPr="004B105C" w:rsidRDefault="001C7991">
            <w:pPr>
              <w:ind w:left="0"/>
              <w:rPr>
                <w:rFonts w:eastAsiaTheme="majorEastAsia" w:cstheme="majorBidi"/>
                <w:b/>
                <w:bCs/>
                <w:i/>
                <w:iCs/>
                <w:color w:val="auto"/>
                <w:sz w:val="26"/>
                <w:szCs w:val="26"/>
                <w:lang w:val="de-DE"/>
              </w:rPr>
            </w:pPr>
            <w:r w:rsidRPr="004B105C">
              <w:rPr>
                <w:rFonts w:eastAsiaTheme="majorEastAsia" w:cstheme="majorBidi"/>
                <w:b/>
                <w:bCs/>
                <w:i/>
                <w:iCs/>
                <w:color w:val="auto"/>
                <w:sz w:val="26"/>
                <w:szCs w:val="26"/>
                <w:lang w:val="de-DE"/>
              </w:rPr>
              <w:t>Version:</w:t>
            </w:r>
          </w:p>
        </w:tc>
        <w:tc>
          <w:tcPr>
            <w:tcW w:w="6821" w:type="dxa"/>
          </w:tcPr>
          <w:p w14:paraId="1EFAD892" w14:textId="3943AF76" w:rsidR="008C6B1E" w:rsidRPr="004B105C" w:rsidRDefault="00F459DE">
            <w:pPr>
              <w:ind w:left="0"/>
              <w:rPr>
                <w:rFonts w:eastAsiaTheme="majorEastAsia" w:cstheme="majorBidi"/>
                <w:b/>
                <w:bCs/>
                <w:i/>
                <w:iCs/>
                <w:color w:val="auto"/>
                <w:sz w:val="26"/>
                <w:szCs w:val="26"/>
                <w:lang w:val="de-DE"/>
              </w:rPr>
            </w:pPr>
            <w:r>
              <w:rPr>
                <w:rFonts w:eastAsiaTheme="majorEastAsia" w:cstheme="majorBidi"/>
                <w:b/>
                <w:bCs/>
                <w:i/>
                <w:iCs/>
                <w:color w:val="auto"/>
                <w:sz w:val="26"/>
                <w:szCs w:val="26"/>
                <w:lang w:val="de-DE"/>
              </w:rPr>
              <w:t>2</w:t>
            </w:r>
            <w:r w:rsidR="003D3974" w:rsidRPr="004B105C">
              <w:rPr>
                <w:rFonts w:eastAsiaTheme="majorEastAsia" w:cstheme="majorBidi"/>
                <w:b/>
                <w:bCs/>
                <w:i/>
                <w:iCs/>
                <w:color w:val="auto"/>
                <w:sz w:val="26"/>
                <w:szCs w:val="26"/>
                <w:lang w:val="de-DE"/>
              </w:rPr>
              <w:t>.0</w:t>
            </w:r>
          </w:p>
        </w:tc>
      </w:tr>
      <w:tr w:rsidR="008C6B1E" w:rsidRPr="004B105C" w14:paraId="41464A0D" w14:textId="77777777">
        <w:tc>
          <w:tcPr>
            <w:tcW w:w="1984" w:type="dxa"/>
          </w:tcPr>
          <w:p w14:paraId="489D6CE3" w14:textId="77777777" w:rsidR="008C6B1E" w:rsidRPr="004B105C" w:rsidRDefault="001C7991">
            <w:pPr>
              <w:ind w:left="0"/>
              <w:rPr>
                <w:rFonts w:eastAsiaTheme="majorEastAsia" w:cstheme="majorBidi"/>
                <w:b/>
                <w:bCs/>
                <w:i/>
                <w:iCs/>
                <w:color w:val="auto"/>
                <w:sz w:val="26"/>
                <w:szCs w:val="26"/>
                <w:lang w:val="de-DE"/>
              </w:rPr>
            </w:pPr>
            <w:r w:rsidRPr="004B105C">
              <w:rPr>
                <w:rFonts w:eastAsiaTheme="majorEastAsia" w:cstheme="majorBidi"/>
                <w:b/>
                <w:bCs/>
                <w:i/>
                <w:iCs/>
                <w:color w:val="auto"/>
                <w:sz w:val="26"/>
                <w:szCs w:val="26"/>
                <w:lang w:val="de-DE"/>
              </w:rPr>
              <w:t>Erscheinungsdatum:</w:t>
            </w:r>
          </w:p>
        </w:tc>
        <w:tc>
          <w:tcPr>
            <w:tcW w:w="6821" w:type="dxa"/>
          </w:tcPr>
          <w:p w14:paraId="5A672012" w14:textId="4E2C855D" w:rsidR="008C6B1E" w:rsidRPr="004B105C" w:rsidRDefault="001F1085">
            <w:pPr>
              <w:ind w:left="0"/>
              <w:rPr>
                <w:rFonts w:eastAsiaTheme="majorEastAsia" w:cstheme="majorBidi"/>
                <w:b/>
                <w:bCs/>
                <w:i/>
                <w:iCs/>
                <w:color w:val="971B2F"/>
                <w:sz w:val="26"/>
                <w:szCs w:val="26"/>
                <w:lang w:val="de-DE"/>
              </w:rPr>
            </w:pPr>
            <w:r>
              <w:rPr>
                <w:rFonts w:eastAsiaTheme="majorEastAsia" w:cstheme="majorBidi"/>
                <w:b/>
                <w:bCs/>
                <w:i/>
                <w:iCs/>
                <w:color w:val="auto"/>
                <w:sz w:val="26"/>
                <w:szCs w:val="26"/>
                <w:lang w:val="de-DE"/>
              </w:rPr>
              <w:t>17</w:t>
            </w:r>
            <w:r w:rsidR="003D3974" w:rsidRPr="004B105C">
              <w:rPr>
                <w:rFonts w:eastAsiaTheme="majorEastAsia" w:cstheme="majorBidi"/>
                <w:b/>
                <w:bCs/>
                <w:i/>
                <w:iCs/>
                <w:color w:val="auto"/>
                <w:sz w:val="26"/>
                <w:szCs w:val="26"/>
                <w:lang w:val="de-DE"/>
              </w:rPr>
              <w:t xml:space="preserve">. </w:t>
            </w:r>
            <w:r w:rsidR="00F459DE">
              <w:rPr>
                <w:rFonts w:eastAsiaTheme="majorEastAsia" w:cstheme="majorBidi"/>
                <w:b/>
                <w:bCs/>
                <w:i/>
                <w:iCs/>
                <w:color w:val="auto"/>
                <w:sz w:val="26"/>
                <w:szCs w:val="26"/>
                <w:lang w:val="de-DE"/>
              </w:rPr>
              <w:t>Juni</w:t>
            </w:r>
            <w:r w:rsidR="003D3974" w:rsidRPr="004B105C">
              <w:rPr>
                <w:rFonts w:eastAsiaTheme="majorEastAsia" w:cstheme="majorBidi"/>
                <w:b/>
                <w:bCs/>
                <w:i/>
                <w:iCs/>
                <w:color w:val="auto"/>
                <w:sz w:val="26"/>
                <w:szCs w:val="26"/>
                <w:lang w:val="de-DE"/>
              </w:rPr>
              <w:t xml:space="preserve"> 202</w:t>
            </w:r>
            <w:r w:rsidR="00F459DE">
              <w:rPr>
                <w:rFonts w:eastAsiaTheme="majorEastAsia" w:cstheme="majorBidi"/>
                <w:b/>
                <w:bCs/>
                <w:i/>
                <w:iCs/>
                <w:color w:val="auto"/>
                <w:sz w:val="26"/>
                <w:szCs w:val="26"/>
                <w:lang w:val="de-DE"/>
              </w:rPr>
              <w:t>2</w:t>
            </w:r>
          </w:p>
        </w:tc>
      </w:tr>
    </w:tbl>
    <w:p w14:paraId="4093A3B3" w14:textId="77777777" w:rsidR="008C6B1E" w:rsidRPr="004B105C" w:rsidRDefault="008C6B1E" w:rsidP="00614357">
      <w:pPr>
        <w:pStyle w:val="berschrift5"/>
      </w:pPr>
    </w:p>
    <w:p w14:paraId="7AFBCEBC" w14:textId="77777777" w:rsidR="008C6B1E" w:rsidRPr="004B105C" w:rsidRDefault="001C7991">
      <w:pPr>
        <w:rPr>
          <w:lang w:val="de-DE"/>
        </w:rPr>
      </w:pPr>
      <w:r w:rsidRPr="004B105C">
        <w:rPr>
          <w:lang w:val="de-DE"/>
        </w:rPr>
        <w:br w:type="page"/>
      </w:r>
    </w:p>
    <w:p w14:paraId="2936F1CB" w14:textId="77777777" w:rsidR="008C6B1E" w:rsidRPr="004B105C" w:rsidRDefault="001C7991">
      <w:pPr>
        <w:pStyle w:val="wie1"/>
      </w:pPr>
      <w:r w:rsidRPr="004B105C">
        <w:lastRenderedPageBreak/>
        <w:t>Dokumenthistorie</w:t>
      </w:r>
    </w:p>
    <w:tbl>
      <w:tblPr>
        <w:tblStyle w:val="Tabelle1-BNotK"/>
        <w:tblW w:w="0" w:type="auto"/>
        <w:tblLook w:val="04A0" w:firstRow="1" w:lastRow="0" w:firstColumn="1" w:lastColumn="0" w:noHBand="0" w:noVBand="1"/>
      </w:tblPr>
      <w:tblGrid>
        <w:gridCol w:w="1148"/>
        <w:gridCol w:w="2386"/>
        <w:gridCol w:w="5843"/>
      </w:tblGrid>
      <w:tr w:rsidR="008C6B1E" w:rsidRPr="004B105C" w14:paraId="32233DEA" w14:textId="77777777" w:rsidTr="00D871C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8" w:type="dxa"/>
          </w:tcPr>
          <w:p w14:paraId="3BE6B703" w14:textId="77777777" w:rsidR="008C6B1E" w:rsidRPr="004B105C" w:rsidRDefault="001C7991">
            <w:pPr>
              <w:ind w:left="0"/>
              <w:rPr>
                <w:lang w:val="de-DE"/>
              </w:rPr>
            </w:pPr>
            <w:bookmarkStart w:id="1" w:name="_Hlk31095322"/>
            <w:r w:rsidRPr="004B105C">
              <w:rPr>
                <w:lang w:val="de-DE"/>
              </w:rPr>
              <w:t>Version</w:t>
            </w:r>
          </w:p>
        </w:tc>
        <w:tc>
          <w:tcPr>
            <w:tcW w:w="2386" w:type="dxa"/>
          </w:tcPr>
          <w:p w14:paraId="1D07C5C2" w14:textId="77777777" w:rsidR="008C6B1E" w:rsidRPr="004B105C" w:rsidRDefault="001C7991">
            <w:pPr>
              <w:ind w:left="0"/>
              <w:cnfStyle w:val="100000000000" w:firstRow="1" w:lastRow="0" w:firstColumn="0" w:lastColumn="0" w:oddVBand="0" w:evenVBand="0" w:oddHBand="0" w:evenHBand="0" w:firstRowFirstColumn="0" w:firstRowLastColumn="0" w:lastRowFirstColumn="0" w:lastRowLastColumn="0"/>
              <w:rPr>
                <w:lang w:val="de-DE"/>
              </w:rPr>
            </w:pPr>
            <w:r w:rsidRPr="004B105C">
              <w:rPr>
                <w:lang w:val="de-DE"/>
              </w:rPr>
              <w:t>Datum</w:t>
            </w:r>
          </w:p>
        </w:tc>
        <w:tc>
          <w:tcPr>
            <w:tcW w:w="5843" w:type="dxa"/>
          </w:tcPr>
          <w:p w14:paraId="4E3A6AE2" w14:textId="77777777" w:rsidR="008C6B1E" w:rsidRPr="004B105C" w:rsidRDefault="001C7991">
            <w:pPr>
              <w:ind w:left="0"/>
              <w:cnfStyle w:val="100000000000" w:firstRow="1" w:lastRow="0" w:firstColumn="0" w:lastColumn="0" w:oddVBand="0" w:evenVBand="0" w:oddHBand="0" w:evenHBand="0" w:firstRowFirstColumn="0" w:firstRowLastColumn="0" w:lastRowFirstColumn="0" w:lastRowLastColumn="0"/>
              <w:rPr>
                <w:lang w:val="de-DE"/>
              </w:rPr>
            </w:pPr>
            <w:r w:rsidRPr="004B105C">
              <w:rPr>
                <w:lang w:val="de-DE"/>
              </w:rPr>
              <w:t>Beschreibung</w:t>
            </w:r>
          </w:p>
        </w:tc>
      </w:tr>
      <w:tr w:rsidR="008C6B1E" w:rsidRPr="004B105C" w14:paraId="69532A15" w14:textId="77777777" w:rsidTr="00D871C6">
        <w:tc>
          <w:tcPr>
            <w:cnfStyle w:val="001000000000" w:firstRow="0" w:lastRow="0" w:firstColumn="1" w:lastColumn="0" w:oddVBand="0" w:evenVBand="0" w:oddHBand="0" w:evenHBand="0" w:firstRowFirstColumn="0" w:firstRowLastColumn="0" w:lastRowFirstColumn="0" w:lastRowLastColumn="0"/>
            <w:tcW w:w="1148" w:type="dxa"/>
          </w:tcPr>
          <w:p w14:paraId="0D0AFD5F" w14:textId="77777777" w:rsidR="008C6B1E" w:rsidRPr="004B105C" w:rsidRDefault="001C7991">
            <w:pPr>
              <w:ind w:left="0"/>
              <w:rPr>
                <w:b/>
                <w:lang w:val="de-DE"/>
              </w:rPr>
            </w:pPr>
            <w:r w:rsidRPr="004B105C">
              <w:rPr>
                <w:b/>
                <w:lang w:val="de-DE"/>
              </w:rPr>
              <w:t>1.0</w:t>
            </w:r>
          </w:p>
        </w:tc>
        <w:tc>
          <w:tcPr>
            <w:tcW w:w="2386" w:type="dxa"/>
          </w:tcPr>
          <w:p w14:paraId="79A6E44C" w14:textId="58844786" w:rsidR="008C6B1E" w:rsidRPr="004B105C" w:rsidRDefault="00D871C6">
            <w:pPr>
              <w:ind w:left="0"/>
              <w:cnfStyle w:val="000000000000" w:firstRow="0" w:lastRow="0" w:firstColumn="0" w:lastColumn="0" w:oddVBand="0" w:evenVBand="0" w:oddHBand="0" w:evenHBand="0" w:firstRowFirstColumn="0" w:firstRowLastColumn="0" w:lastRowFirstColumn="0" w:lastRowLastColumn="0"/>
              <w:rPr>
                <w:b/>
                <w:lang w:val="de-DE"/>
              </w:rPr>
            </w:pPr>
            <w:r w:rsidRPr="004B105C">
              <w:rPr>
                <w:b/>
                <w:lang w:val="de-DE"/>
              </w:rPr>
              <w:t>11</w:t>
            </w:r>
            <w:r w:rsidR="00B44759" w:rsidRPr="004B105C">
              <w:rPr>
                <w:b/>
                <w:lang w:val="de-DE"/>
              </w:rPr>
              <w:t>.</w:t>
            </w:r>
            <w:r w:rsidRPr="004B105C">
              <w:rPr>
                <w:b/>
                <w:lang w:val="de-DE"/>
              </w:rPr>
              <w:t>November</w:t>
            </w:r>
            <w:r w:rsidR="00B44759" w:rsidRPr="004B105C">
              <w:rPr>
                <w:b/>
                <w:lang w:val="de-DE"/>
              </w:rPr>
              <w:t xml:space="preserve"> </w:t>
            </w:r>
            <w:r w:rsidR="003D3974" w:rsidRPr="004B105C">
              <w:rPr>
                <w:b/>
                <w:lang w:val="de-DE"/>
              </w:rPr>
              <w:t>2021</w:t>
            </w:r>
          </w:p>
        </w:tc>
        <w:tc>
          <w:tcPr>
            <w:tcW w:w="5843" w:type="dxa"/>
          </w:tcPr>
          <w:p w14:paraId="1291400F" w14:textId="5518CE8F" w:rsidR="008C6B1E" w:rsidRPr="004B105C" w:rsidRDefault="00F459DE">
            <w:pPr>
              <w:ind w:left="0"/>
              <w:cnfStyle w:val="000000000000" w:firstRow="0" w:lastRow="0" w:firstColumn="0" w:lastColumn="0" w:oddVBand="0" w:evenVBand="0" w:oddHBand="0" w:evenHBand="0" w:firstRowFirstColumn="0" w:firstRowLastColumn="0" w:lastRowFirstColumn="0" w:lastRowLastColumn="0"/>
              <w:rPr>
                <w:lang w:val="de-DE"/>
              </w:rPr>
            </w:pPr>
            <w:r>
              <w:rPr>
                <w:lang w:val="de-DE"/>
              </w:rPr>
              <w:t>Ausgangsversion – erstellt von Lisa Musterfrau, Notarin in Musterstadt</w:t>
            </w:r>
          </w:p>
        </w:tc>
      </w:tr>
      <w:tr w:rsidR="008C6B1E" w:rsidRPr="004B105C" w14:paraId="14BAF7A6" w14:textId="77777777" w:rsidTr="00D871C6">
        <w:tc>
          <w:tcPr>
            <w:cnfStyle w:val="001000000000" w:firstRow="0" w:lastRow="0" w:firstColumn="1" w:lastColumn="0" w:oddVBand="0" w:evenVBand="0" w:oddHBand="0" w:evenHBand="0" w:firstRowFirstColumn="0" w:firstRowLastColumn="0" w:lastRowFirstColumn="0" w:lastRowLastColumn="0"/>
            <w:tcW w:w="1148" w:type="dxa"/>
          </w:tcPr>
          <w:p w14:paraId="36824F08" w14:textId="03204C95" w:rsidR="008C6B1E" w:rsidRPr="004B105C" w:rsidRDefault="00F459DE">
            <w:pPr>
              <w:ind w:left="0"/>
              <w:rPr>
                <w:b/>
                <w:lang w:val="de-DE"/>
              </w:rPr>
            </w:pPr>
            <w:r>
              <w:rPr>
                <w:b/>
                <w:lang w:val="de-DE"/>
              </w:rPr>
              <w:t>2.0</w:t>
            </w:r>
          </w:p>
        </w:tc>
        <w:tc>
          <w:tcPr>
            <w:tcW w:w="2386" w:type="dxa"/>
          </w:tcPr>
          <w:p w14:paraId="401EB2DC" w14:textId="7400A28E" w:rsidR="008C6B1E" w:rsidRPr="004B105C" w:rsidRDefault="00F459DE">
            <w:pPr>
              <w:ind w:left="0"/>
              <w:cnfStyle w:val="000000000000" w:firstRow="0" w:lastRow="0" w:firstColumn="0" w:lastColumn="0" w:oddVBand="0" w:evenVBand="0" w:oddHBand="0" w:evenHBand="0" w:firstRowFirstColumn="0" w:firstRowLastColumn="0" w:lastRowFirstColumn="0" w:lastRowLastColumn="0"/>
              <w:rPr>
                <w:b/>
                <w:lang w:val="de-DE"/>
              </w:rPr>
            </w:pPr>
            <w:r>
              <w:rPr>
                <w:b/>
                <w:lang w:val="de-DE"/>
              </w:rPr>
              <w:t>17. Juni 2022</w:t>
            </w:r>
          </w:p>
        </w:tc>
        <w:tc>
          <w:tcPr>
            <w:tcW w:w="5843" w:type="dxa"/>
          </w:tcPr>
          <w:p w14:paraId="74C06A4D" w14:textId="06886816" w:rsidR="008C6B1E" w:rsidRPr="004B105C" w:rsidRDefault="00F459DE">
            <w:pPr>
              <w:ind w:left="0"/>
              <w:cnfStyle w:val="000000000000" w:firstRow="0" w:lastRow="0" w:firstColumn="0" w:lastColumn="0" w:oddVBand="0" w:evenVBand="0" w:oddHBand="0" w:evenHBand="0" w:firstRowFirstColumn="0" w:firstRowLastColumn="0" w:lastRowFirstColumn="0" w:lastRowLastColumn="0"/>
              <w:rPr>
                <w:lang w:val="de-DE"/>
              </w:rPr>
            </w:pPr>
            <w:r>
              <w:rPr>
                <w:lang w:val="de-DE"/>
              </w:rPr>
              <w:t xml:space="preserve">Überarbeitete Version nach Testlauf </w:t>
            </w:r>
          </w:p>
        </w:tc>
      </w:tr>
      <w:bookmarkEnd w:id="1"/>
    </w:tbl>
    <w:p w14:paraId="63BB4F87" w14:textId="77777777" w:rsidR="008C6B1E" w:rsidRPr="004B105C" w:rsidRDefault="008C6B1E">
      <w:pPr>
        <w:rPr>
          <w:lang w:val="de-DE"/>
        </w:rPr>
        <w:sectPr w:rsidR="008C6B1E" w:rsidRPr="004B105C">
          <w:headerReference w:type="default" r:id="rId10"/>
          <w:footerReference w:type="default" r:id="rId11"/>
          <w:headerReference w:type="first" r:id="rId12"/>
          <w:footerReference w:type="first" r:id="rId13"/>
          <w:type w:val="continuous"/>
          <w:pgSz w:w="11920" w:h="16840"/>
          <w:pgMar w:top="1020" w:right="1020" w:bottom="426" w:left="1276" w:header="720" w:footer="720" w:gutter="0"/>
          <w:cols w:space="720"/>
          <w:noEndnote/>
          <w:titlePg/>
          <w:docGrid w:linePitch="272"/>
        </w:sectPr>
      </w:pPr>
    </w:p>
    <w:p w14:paraId="49CCD9A8" w14:textId="68C0F23F" w:rsidR="00673A8A" w:rsidRPr="004B105C" w:rsidRDefault="00673A8A" w:rsidP="00673A8A">
      <w:pPr>
        <w:pStyle w:val="wie1"/>
        <w:rPr>
          <w:color w:val="231F20"/>
          <w:sz w:val="20"/>
          <w:szCs w:val="20"/>
        </w:rPr>
      </w:pPr>
      <w:r w:rsidRPr="004B105C">
        <w:lastRenderedPageBreak/>
        <w:t>Vorbemerkung</w:t>
      </w:r>
    </w:p>
    <w:p w14:paraId="22D705CF" w14:textId="60E8CB65" w:rsidR="00673A8A" w:rsidRPr="004B105C" w:rsidRDefault="00673A8A" w:rsidP="00673A8A">
      <w:pPr>
        <w:pStyle w:val="StandardWeb"/>
        <w:ind w:left="284"/>
        <w:jc w:val="both"/>
        <w:rPr>
          <w:rFonts w:ascii="Segoe UI" w:eastAsiaTheme="minorEastAsia" w:hAnsi="Segoe UI" w:cs="Segoe UI"/>
          <w:color w:val="231F20"/>
          <w:spacing w:val="-2"/>
          <w:sz w:val="20"/>
          <w:szCs w:val="20"/>
        </w:rPr>
      </w:pPr>
      <w:r w:rsidRPr="004B105C">
        <w:rPr>
          <w:rFonts w:ascii="Segoe UI" w:eastAsiaTheme="minorEastAsia" w:hAnsi="Segoe UI" w:cs="Segoe UI"/>
          <w:color w:val="231F20"/>
          <w:spacing w:val="-2"/>
          <w:sz w:val="20"/>
          <w:szCs w:val="20"/>
        </w:rPr>
        <w:t xml:space="preserve">Das vorliegende Dokument ist das Muster einer Verfahrensdokumentation für die Umsetzung des Scanverfahrens nach dem Stand der Technik im Sinne von § 56 Abs. 1 BeurkG. Dieses Muster wurde aus der Verfahrensdokumentation der Bundesnotarkammer zum Scannen von Urkunden entwickelt, die </w:t>
      </w:r>
      <w:r w:rsidR="00E452A6" w:rsidRPr="004B105C">
        <w:rPr>
          <w:rFonts w:ascii="Segoe UI" w:eastAsiaTheme="minorEastAsia" w:hAnsi="Segoe UI" w:cs="Segoe UI"/>
          <w:color w:val="231F20"/>
          <w:spacing w:val="-2"/>
          <w:sz w:val="20"/>
          <w:szCs w:val="20"/>
        </w:rPr>
        <w:t xml:space="preserve">im </w:t>
      </w:r>
      <w:r w:rsidRPr="004B105C">
        <w:rPr>
          <w:rFonts w:ascii="Segoe UI" w:eastAsiaTheme="minorEastAsia" w:hAnsi="Segoe UI" w:cs="Segoe UI"/>
          <w:color w:val="231F20"/>
          <w:spacing w:val="-2"/>
          <w:sz w:val="20"/>
          <w:szCs w:val="20"/>
        </w:rPr>
        <w:t>Rahmen der Zertifizierung eines rechtskonformen Prozesses für das Scannen von Urkunden unter Berücksichtigung der Technischen Richtlinie 03138 − Ersetzendes Scannen (RESISCAN) des Bundesamts für Sicherheit in der Informationstechnik (BSI) im Musternotariat erstellt wurde.</w:t>
      </w:r>
    </w:p>
    <w:p w14:paraId="2E068BC6" w14:textId="4646A49E" w:rsidR="00673A8A" w:rsidRPr="004B105C" w:rsidRDefault="00673A8A" w:rsidP="00673A8A">
      <w:pPr>
        <w:pStyle w:val="StandardWeb"/>
        <w:ind w:left="284"/>
        <w:jc w:val="both"/>
        <w:rPr>
          <w:rFonts w:ascii="Segoe UI" w:eastAsiaTheme="minorEastAsia" w:hAnsi="Segoe UI" w:cs="Segoe UI"/>
          <w:color w:val="231F20"/>
          <w:spacing w:val="-2"/>
          <w:sz w:val="20"/>
          <w:szCs w:val="20"/>
        </w:rPr>
      </w:pPr>
      <w:r w:rsidRPr="004B105C">
        <w:rPr>
          <w:rFonts w:ascii="Segoe UI" w:eastAsiaTheme="minorEastAsia" w:hAnsi="Segoe UI" w:cs="Segoe UI"/>
          <w:color w:val="231F20"/>
          <w:spacing w:val="-2"/>
          <w:sz w:val="20"/>
          <w:szCs w:val="20"/>
        </w:rPr>
        <w:t>Diese Muster-Verfahrensdokumentation dient als Vorlage für die Ausgestaltung eines Scan-Verfahrens nach dem Stand der Technik im Sinne von § 56 Abs. 1 BeurkG</w:t>
      </w:r>
      <w:r w:rsidRPr="004B105C">
        <w:rPr>
          <w:rStyle w:val="Funotenzeichen"/>
          <w:rFonts w:ascii="Segoe UI" w:eastAsiaTheme="minorEastAsia" w:hAnsi="Segoe UI" w:cs="Segoe UI"/>
          <w:color w:val="231F20"/>
          <w:spacing w:val="-2"/>
          <w:sz w:val="20"/>
          <w:szCs w:val="20"/>
        </w:rPr>
        <w:footnoteReference w:id="2"/>
      </w:r>
      <w:r w:rsidRPr="004B105C">
        <w:rPr>
          <w:rFonts w:ascii="Segoe UI" w:eastAsiaTheme="minorEastAsia" w:hAnsi="Segoe UI" w:cs="Segoe UI"/>
          <w:color w:val="231F20"/>
          <w:spacing w:val="-2"/>
          <w:sz w:val="20"/>
          <w:szCs w:val="20"/>
        </w:rPr>
        <w:t xml:space="preserve"> im einzelnen Notarbüro.</w:t>
      </w:r>
      <w:r w:rsidR="00817105" w:rsidRPr="004B105C">
        <w:rPr>
          <w:rFonts w:ascii="Segoe UI" w:eastAsiaTheme="minorEastAsia" w:hAnsi="Segoe UI" w:cs="Segoe UI"/>
          <w:color w:val="231F20"/>
          <w:spacing w:val="-2"/>
          <w:sz w:val="20"/>
          <w:szCs w:val="20"/>
        </w:rPr>
        <w:t xml:space="preserve"> Die Notarin / der Notar füllt dieses Muster entsprechend den Gegebenheiten in seinem Notarbüro aus (grau hinterlegte Kästchen). </w:t>
      </w:r>
      <w:r w:rsidR="00FB383D" w:rsidRPr="004B105C">
        <w:rPr>
          <w:rFonts w:ascii="Segoe UI" w:eastAsiaTheme="minorEastAsia" w:hAnsi="Segoe UI" w:cs="Segoe UI"/>
          <w:color w:val="231F20"/>
          <w:spacing w:val="-2"/>
          <w:sz w:val="20"/>
          <w:szCs w:val="20"/>
        </w:rPr>
        <w:t>Da die Ausfüllvorschläge und das Muster aus</w:t>
      </w:r>
      <w:r w:rsidR="00817105" w:rsidRPr="004B105C">
        <w:rPr>
          <w:rFonts w:ascii="Segoe UI" w:eastAsiaTheme="minorEastAsia" w:hAnsi="Segoe UI" w:cs="Segoe UI"/>
          <w:color w:val="231F20"/>
          <w:spacing w:val="-2"/>
          <w:sz w:val="20"/>
          <w:szCs w:val="20"/>
        </w:rPr>
        <w:t xml:space="preserve"> der </w:t>
      </w:r>
      <w:r w:rsidR="00FB383D" w:rsidRPr="004B105C">
        <w:rPr>
          <w:rFonts w:ascii="Segoe UI" w:eastAsiaTheme="minorEastAsia" w:hAnsi="Segoe UI" w:cs="Segoe UI"/>
          <w:color w:val="231F20"/>
          <w:spacing w:val="-2"/>
          <w:sz w:val="20"/>
          <w:szCs w:val="20"/>
        </w:rPr>
        <w:t>zertifizierten</w:t>
      </w:r>
      <w:r w:rsidR="00817105" w:rsidRPr="004B105C">
        <w:rPr>
          <w:rFonts w:ascii="Segoe UI" w:eastAsiaTheme="minorEastAsia" w:hAnsi="Segoe UI" w:cs="Segoe UI"/>
          <w:color w:val="231F20"/>
          <w:spacing w:val="-2"/>
          <w:sz w:val="20"/>
          <w:szCs w:val="20"/>
        </w:rPr>
        <w:t xml:space="preserve"> Verfahrensdokumentation </w:t>
      </w:r>
      <w:r w:rsidR="00FB383D" w:rsidRPr="004B105C">
        <w:rPr>
          <w:rFonts w:ascii="Segoe UI" w:eastAsiaTheme="minorEastAsia" w:hAnsi="Segoe UI" w:cs="Segoe UI"/>
          <w:color w:val="231F20"/>
          <w:spacing w:val="-2"/>
          <w:sz w:val="20"/>
          <w:szCs w:val="20"/>
        </w:rPr>
        <w:t>entwickelt sind, erlauben sie die Darlegung, dass die</w:t>
      </w:r>
      <w:r w:rsidR="00817105" w:rsidRPr="004B105C">
        <w:rPr>
          <w:rFonts w:ascii="Segoe UI" w:eastAsiaTheme="minorEastAsia" w:hAnsi="Segoe UI" w:cs="Segoe UI"/>
          <w:color w:val="231F20"/>
          <w:spacing w:val="-2"/>
          <w:sz w:val="20"/>
          <w:szCs w:val="20"/>
        </w:rPr>
        <w:t xml:space="preserve"> </w:t>
      </w:r>
      <w:r w:rsidR="00FB383D" w:rsidRPr="004B105C">
        <w:rPr>
          <w:rFonts w:ascii="Segoe UI" w:eastAsiaTheme="minorEastAsia" w:hAnsi="Segoe UI" w:cs="Segoe UI"/>
          <w:color w:val="231F20"/>
          <w:spacing w:val="-2"/>
          <w:sz w:val="20"/>
          <w:szCs w:val="20"/>
        </w:rPr>
        <w:t>Vorgaben der</w:t>
      </w:r>
      <w:r w:rsidR="00817105" w:rsidRPr="004B105C">
        <w:rPr>
          <w:rFonts w:ascii="Segoe UI" w:eastAsiaTheme="minorEastAsia" w:hAnsi="Segoe UI" w:cs="Segoe UI"/>
          <w:color w:val="231F20"/>
          <w:spacing w:val="-2"/>
          <w:sz w:val="20"/>
          <w:szCs w:val="20"/>
        </w:rPr>
        <w:t xml:space="preserve"> RESISCAN</w:t>
      </w:r>
      <w:r w:rsidR="00FB383D" w:rsidRPr="004B105C">
        <w:rPr>
          <w:rFonts w:ascii="Segoe UI" w:eastAsiaTheme="minorEastAsia" w:hAnsi="Segoe UI" w:cs="Segoe UI"/>
          <w:color w:val="231F20"/>
          <w:spacing w:val="-2"/>
          <w:sz w:val="20"/>
          <w:szCs w:val="20"/>
        </w:rPr>
        <w:t xml:space="preserve"> eingehalten sind</w:t>
      </w:r>
      <w:r w:rsidR="00817105" w:rsidRPr="004B105C">
        <w:rPr>
          <w:rFonts w:ascii="Segoe UI" w:eastAsiaTheme="minorEastAsia" w:hAnsi="Segoe UI" w:cs="Segoe UI"/>
          <w:color w:val="231F20"/>
          <w:spacing w:val="-2"/>
          <w:sz w:val="20"/>
          <w:szCs w:val="20"/>
        </w:rPr>
        <w:t>.</w:t>
      </w:r>
      <w:r w:rsidR="00FB383D" w:rsidRPr="004B105C">
        <w:rPr>
          <w:rFonts w:ascii="Segoe UI" w:eastAsiaTheme="minorEastAsia" w:hAnsi="Segoe UI" w:cs="Segoe UI"/>
          <w:color w:val="231F20"/>
          <w:spacing w:val="-2"/>
          <w:sz w:val="20"/>
          <w:szCs w:val="20"/>
        </w:rPr>
        <w:t xml:space="preserve"> Bei individuellen Abweichungen muss die Vereinbarkeit mit der RESISCAN ggf. selbst dargelegt werden.</w:t>
      </w:r>
    </w:p>
    <w:p w14:paraId="06F93E48" w14:textId="77777777" w:rsidR="00673A8A" w:rsidRPr="004B105C" w:rsidRDefault="00673A8A">
      <w:pPr>
        <w:widowControl/>
        <w:autoSpaceDE/>
        <w:autoSpaceDN/>
        <w:adjustRightInd/>
        <w:spacing w:after="200" w:line="276" w:lineRule="auto"/>
        <w:ind w:left="0" w:right="0"/>
        <w:jc w:val="left"/>
        <w:rPr>
          <w:color w:val="00203C"/>
          <w:sz w:val="36"/>
          <w:szCs w:val="36"/>
          <w:lang w:val="de-DE"/>
        </w:rPr>
      </w:pPr>
      <w:r w:rsidRPr="004B105C">
        <w:rPr>
          <w:lang w:val="de-DE"/>
        </w:rPr>
        <w:br w:type="page"/>
      </w:r>
    </w:p>
    <w:p w14:paraId="23E6DF09" w14:textId="66FCB003" w:rsidR="008C6B1E" w:rsidRPr="004B105C" w:rsidRDefault="001C7991">
      <w:pPr>
        <w:pStyle w:val="wie1"/>
      </w:pPr>
      <w:r w:rsidRPr="004B105C">
        <w:lastRenderedPageBreak/>
        <w:t>Inhalt</w:t>
      </w:r>
    </w:p>
    <w:p w14:paraId="04F326AC" w14:textId="2C729F7E" w:rsidR="003C5DA1" w:rsidRPr="004B105C" w:rsidRDefault="001C7991">
      <w:pPr>
        <w:pStyle w:val="Verzeichnis1"/>
        <w:tabs>
          <w:tab w:val="left" w:pos="400"/>
          <w:tab w:val="right" w:leader="dot" w:pos="9570"/>
        </w:tabs>
        <w:rPr>
          <w:rFonts w:asciiTheme="minorHAnsi" w:hAnsiTheme="minorHAnsi" w:cstheme="minorBidi"/>
          <w:noProof/>
          <w:color w:val="auto"/>
          <w:spacing w:val="0"/>
          <w:sz w:val="22"/>
          <w:szCs w:val="22"/>
          <w:lang w:val="de-DE"/>
        </w:rPr>
      </w:pPr>
      <w:r w:rsidRPr="004B105C">
        <w:rPr>
          <w:lang w:val="de-DE"/>
        </w:rPr>
        <w:fldChar w:fldCharType="begin"/>
      </w:r>
      <w:r w:rsidRPr="004B105C">
        <w:rPr>
          <w:lang w:val="de-DE"/>
        </w:rPr>
        <w:instrText xml:space="preserve"> TOC \o "1-3" \h \z \u </w:instrText>
      </w:r>
      <w:r w:rsidRPr="004B105C">
        <w:rPr>
          <w:lang w:val="de-DE"/>
        </w:rPr>
        <w:fldChar w:fldCharType="separate"/>
      </w:r>
      <w:hyperlink w:anchor="_Toc84590079" w:history="1">
        <w:r w:rsidR="003C5DA1" w:rsidRPr="004B105C">
          <w:rPr>
            <w:rStyle w:val="Hyperlink"/>
            <w:noProof/>
            <w:lang w:val="de-DE"/>
          </w:rPr>
          <w:t>1.</w:t>
        </w:r>
        <w:r w:rsidR="003C5DA1" w:rsidRPr="004B105C">
          <w:rPr>
            <w:rFonts w:asciiTheme="minorHAnsi" w:hAnsiTheme="minorHAnsi" w:cstheme="minorBidi"/>
            <w:noProof/>
            <w:color w:val="auto"/>
            <w:spacing w:val="0"/>
            <w:sz w:val="22"/>
            <w:szCs w:val="22"/>
            <w:lang w:val="de-DE"/>
          </w:rPr>
          <w:tab/>
        </w:r>
        <w:r w:rsidR="003C5DA1" w:rsidRPr="004B105C">
          <w:rPr>
            <w:rStyle w:val="Hyperlink"/>
            <w:noProof/>
            <w:lang w:val="de-DE"/>
          </w:rPr>
          <w:t>Einleitung</w:t>
        </w:r>
        <w:r w:rsidR="003C5DA1" w:rsidRPr="004B105C">
          <w:rPr>
            <w:noProof/>
            <w:webHidden/>
            <w:lang w:val="de-DE"/>
          </w:rPr>
          <w:tab/>
        </w:r>
        <w:r w:rsidR="003C5DA1" w:rsidRPr="004B105C">
          <w:rPr>
            <w:noProof/>
            <w:webHidden/>
            <w:lang w:val="de-DE"/>
          </w:rPr>
          <w:fldChar w:fldCharType="begin"/>
        </w:r>
        <w:r w:rsidR="003C5DA1" w:rsidRPr="004B105C">
          <w:rPr>
            <w:noProof/>
            <w:webHidden/>
            <w:lang w:val="de-DE"/>
          </w:rPr>
          <w:instrText xml:space="preserve"> PAGEREF _Toc84590079 \h </w:instrText>
        </w:r>
        <w:r w:rsidR="003C5DA1" w:rsidRPr="004B105C">
          <w:rPr>
            <w:noProof/>
            <w:webHidden/>
            <w:lang w:val="de-DE"/>
          </w:rPr>
        </w:r>
        <w:r w:rsidR="003C5DA1" w:rsidRPr="004B105C">
          <w:rPr>
            <w:noProof/>
            <w:webHidden/>
            <w:lang w:val="de-DE"/>
          </w:rPr>
          <w:fldChar w:fldCharType="separate"/>
        </w:r>
        <w:r w:rsidR="00887E6B" w:rsidRPr="004B105C">
          <w:rPr>
            <w:noProof/>
            <w:webHidden/>
            <w:lang w:val="de-DE"/>
          </w:rPr>
          <w:t>6</w:t>
        </w:r>
        <w:r w:rsidR="003C5DA1" w:rsidRPr="004B105C">
          <w:rPr>
            <w:noProof/>
            <w:webHidden/>
            <w:lang w:val="de-DE"/>
          </w:rPr>
          <w:fldChar w:fldCharType="end"/>
        </w:r>
      </w:hyperlink>
    </w:p>
    <w:p w14:paraId="7F1F3C31" w14:textId="68F040F2" w:rsidR="003C5DA1" w:rsidRPr="004B105C" w:rsidRDefault="00DD34A2">
      <w:pPr>
        <w:pStyle w:val="Verzeichnis1"/>
        <w:tabs>
          <w:tab w:val="left" w:pos="400"/>
          <w:tab w:val="right" w:leader="dot" w:pos="9570"/>
        </w:tabs>
        <w:rPr>
          <w:rFonts w:asciiTheme="minorHAnsi" w:hAnsiTheme="minorHAnsi" w:cstheme="minorBidi"/>
          <w:noProof/>
          <w:color w:val="auto"/>
          <w:spacing w:val="0"/>
          <w:sz w:val="22"/>
          <w:szCs w:val="22"/>
          <w:lang w:val="de-DE"/>
        </w:rPr>
      </w:pPr>
      <w:hyperlink w:anchor="_Toc84590080" w:history="1">
        <w:r w:rsidR="003C5DA1" w:rsidRPr="004B105C">
          <w:rPr>
            <w:rStyle w:val="Hyperlink"/>
            <w:noProof/>
            <w:lang w:val="de-DE"/>
          </w:rPr>
          <w:t>2.</w:t>
        </w:r>
        <w:r w:rsidR="003C5DA1" w:rsidRPr="004B105C">
          <w:rPr>
            <w:rFonts w:asciiTheme="minorHAnsi" w:hAnsiTheme="minorHAnsi" w:cstheme="minorBidi"/>
            <w:noProof/>
            <w:color w:val="auto"/>
            <w:spacing w:val="0"/>
            <w:sz w:val="22"/>
            <w:szCs w:val="22"/>
            <w:lang w:val="de-DE"/>
          </w:rPr>
          <w:tab/>
        </w:r>
        <w:r w:rsidR="003C5DA1" w:rsidRPr="004B105C">
          <w:rPr>
            <w:rStyle w:val="Hyperlink"/>
            <w:noProof/>
            <w:lang w:val="de-DE"/>
          </w:rPr>
          <w:t>Grundlegende Anforderungen</w:t>
        </w:r>
        <w:r w:rsidR="003C5DA1" w:rsidRPr="004B105C">
          <w:rPr>
            <w:noProof/>
            <w:webHidden/>
            <w:lang w:val="de-DE"/>
          </w:rPr>
          <w:tab/>
        </w:r>
        <w:r w:rsidR="003C5DA1" w:rsidRPr="004B105C">
          <w:rPr>
            <w:noProof/>
            <w:webHidden/>
            <w:lang w:val="de-DE"/>
          </w:rPr>
          <w:fldChar w:fldCharType="begin"/>
        </w:r>
        <w:r w:rsidR="003C5DA1" w:rsidRPr="004B105C">
          <w:rPr>
            <w:noProof/>
            <w:webHidden/>
            <w:lang w:val="de-DE"/>
          </w:rPr>
          <w:instrText xml:space="preserve"> PAGEREF _Toc84590080 \h </w:instrText>
        </w:r>
        <w:r w:rsidR="003C5DA1" w:rsidRPr="004B105C">
          <w:rPr>
            <w:noProof/>
            <w:webHidden/>
            <w:lang w:val="de-DE"/>
          </w:rPr>
        </w:r>
        <w:r w:rsidR="003C5DA1" w:rsidRPr="004B105C">
          <w:rPr>
            <w:noProof/>
            <w:webHidden/>
            <w:lang w:val="de-DE"/>
          </w:rPr>
          <w:fldChar w:fldCharType="separate"/>
        </w:r>
        <w:r w:rsidR="00887E6B" w:rsidRPr="004B105C">
          <w:rPr>
            <w:noProof/>
            <w:webHidden/>
            <w:lang w:val="de-DE"/>
          </w:rPr>
          <w:t>7</w:t>
        </w:r>
        <w:r w:rsidR="003C5DA1" w:rsidRPr="004B105C">
          <w:rPr>
            <w:noProof/>
            <w:webHidden/>
            <w:lang w:val="de-DE"/>
          </w:rPr>
          <w:fldChar w:fldCharType="end"/>
        </w:r>
      </w:hyperlink>
    </w:p>
    <w:p w14:paraId="6C552E57" w14:textId="7E55CA6E" w:rsidR="003C5DA1" w:rsidRPr="004B105C" w:rsidRDefault="00DD34A2">
      <w:pPr>
        <w:pStyle w:val="Verzeichnis2"/>
        <w:rPr>
          <w:rFonts w:asciiTheme="minorHAnsi" w:hAnsiTheme="minorHAnsi" w:cstheme="minorBidi"/>
          <w:noProof/>
          <w:color w:val="auto"/>
          <w:spacing w:val="0"/>
          <w:sz w:val="22"/>
          <w:szCs w:val="22"/>
          <w:lang w:val="de-DE"/>
        </w:rPr>
      </w:pPr>
      <w:hyperlink w:anchor="_Toc84590081" w:history="1">
        <w:r w:rsidR="003C5DA1" w:rsidRPr="004B105C">
          <w:rPr>
            <w:rStyle w:val="Hyperlink"/>
            <w:noProof/>
            <w:lang w:val="de-DE"/>
          </w:rPr>
          <w:t>2.1</w:t>
        </w:r>
        <w:r w:rsidR="003C5DA1" w:rsidRPr="004B105C">
          <w:rPr>
            <w:rFonts w:asciiTheme="minorHAnsi" w:hAnsiTheme="minorHAnsi" w:cstheme="minorBidi"/>
            <w:noProof/>
            <w:color w:val="auto"/>
            <w:spacing w:val="0"/>
            <w:sz w:val="22"/>
            <w:szCs w:val="22"/>
            <w:lang w:val="de-DE"/>
          </w:rPr>
          <w:tab/>
        </w:r>
        <w:r w:rsidR="003C5DA1" w:rsidRPr="004B105C">
          <w:rPr>
            <w:rStyle w:val="Hyperlink"/>
            <w:noProof/>
            <w:lang w:val="de-DE"/>
          </w:rPr>
          <w:t>Organisatorisches Umfeld</w:t>
        </w:r>
        <w:r w:rsidR="003C5DA1" w:rsidRPr="004B105C">
          <w:rPr>
            <w:noProof/>
            <w:webHidden/>
            <w:lang w:val="de-DE"/>
          </w:rPr>
          <w:tab/>
        </w:r>
        <w:r w:rsidR="003C5DA1" w:rsidRPr="004B105C">
          <w:rPr>
            <w:noProof/>
            <w:webHidden/>
            <w:lang w:val="de-DE"/>
          </w:rPr>
          <w:fldChar w:fldCharType="begin"/>
        </w:r>
        <w:r w:rsidR="003C5DA1" w:rsidRPr="004B105C">
          <w:rPr>
            <w:noProof/>
            <w:webHidden/>
            <w:lang w:val="de-DE"/>
          </w:rPr>
          <w:instrText xml:space="preserve"> PAGEREF _Toc84590081 \h </w:instrText>
        </w:r>
        <w:r w:rsidR="003C5DA1" w:rsidRPr="004B105C">
          <w:rPr>
            <w:noProof/>
            <w:webHidden/>
            <w:lang w:val="de-DE"/>
          </w:rPr>
        </w:r>
        <w:r w:rsidR="003C5DA1" w:rsidRPr="004B105C">
          <w:rPr>
            <w:noProof/>
            <w:webHidden/>
            <w:lang w:val="de-DE"/>
          </w:rPr>
          <w:fldChar w:fldCharType="separate"/>
        </w:r>
        <w:r w:rsidR="00887E6B" w:rsidRPr="004B105C">
          <w:rPr>
            <w:noProof/>
            <w:webHidden/>
            <w:lang w:val="de-DE"/>
          </w:rPr>
          <w:t>7</w:t>
        </w:r>
        <w:r w:rsidR="003C5DA1" w:rsidRPr="004B105C">
          <w:rPr>
            <w:noProof/>
            <w:webHidden/>
            <w:lang w:val="de-DE"/>
          </w:rPr>
          <w:fldChar w:fldCharType="end"/>
        </w:r>
      </w:hyperlink>
    </w:p>
    <w:p w14:paraId="1ADFBA44" w14:textId="619FE4BE" w:rsidR="003C5DA1" w:rsidRPr="004B105C" w:rsidRDefault="00DD34A2">
      <w:pPr>
        <w:pStyle w:val="Verzeichnis2"/>
        <w:rPr>
          <w:rFonts w:asciiTheme="minorHAnsi" w:hAnsiTheme="minorHAnsi" w:cstheme="minorBidi"/>
          <w:noProof/>
          <w:color w:val="auto"/>
          <w:spacing w:val="0"/>
          <w:sz w:val="22"/>
          <w:szCs w:val="22"/>
          <w:lang w:val="de-DE"/>
        </w:rPr>
      </w:pPr>
      <w:hyperlink w:anchor="_Toc84590082" w:history="1">
        <w:r w:rsidR="003C5DA1" w:rsidRPr="004B105C">
          <w:rPr>
            <w:rStyle w:val="Hyperlink"/>
            <w:noProof/>
            <w:lang w:val="de-DE"/>
          </w:rPr>
          <w:t>2.2</w:t>
        </w:r>
        <w:r w:rsidR="003C5DA1" w:rsidRPr="004B105C">
          <w:rPr>
            <w:rFonts w:asciiTheme="minorHAnsi" w:hAnsiTheme="minorHAnsi" w:cstheme="minorBidi"/>
            <w:noProof/>
            <w:color w:val="auto"/>
            <w:spacing w:val="0"/>
            <w:sz w:val="22"/>
            <w:szCs w:val="22"/>
            <w:lang w:val="de-DE"/>
          </w:rPr>
          <w:tab/>
        </w:r>
        <w:r w:rsidR="003C5DA1" w:rsidRPr="004B105C">
          <w:rPr>
            <w:rStyle w:val="Hyperlink"/>
            <w:noProof/>
            <w:lang w:val="de-DE"/>
          </w:rPr>
          <w:t>Rechtliche Rahmenbedingungen</w:t>
        </w:r>
        <w:r w:rsidR="003C5DA1" w:rsidRPr="004B105C">
          <w:rPr>
            <w:noProof/>
            <w:webHidden/>
            <w:lang w:val="de-DE"/>
          </w:rPr>
          <w:tab/>
        </w:r>
        <w:r w:rsidR="003C5DA1" w:rsidRPr="004B105C">
          <w:rPr>
            <w:noProof/>
            <w:webHidden/>
            <w:lang w:val="de-DE"/>
          </w:rPr>
          <w:fldChar w:fldCharType="begin"/>
        </w:r>
        <w:r w:rsidR="003C5DA1" w:rsidRPr="004B105C">
          <w:rPr>
            <w:noProof/>
            <w:webHidden/>
            <w:lang w:val="de-DE"/>
          </w:rPr>
          <w:instrText xml:space="preserve"> PAGEREF _Toc84590082 \h </w:instrText>
        </w:r>
        <w:r w:rsidR="003C5DA1" w:rsidRPr="004B105C">
          <w:rPr>
            <w:noProof/>
            <w:webHidden/>
            <w:lang w:val="de-DE"/>
          </w:rPr>
        </w:r>
        <w:r w:rsidR="003C5DA1" w:rsidRPr="004B105C">
          <w:rPr>
            <w:noProof/>
            <w:webHidden/>
            <w:lang w:val="de-DE"/>
          </w:rPr>
          <w:fldChar w:fldCharType="separate"/>
        </w:r>
        <w:r w:rsidR="00887E6B" w:rsidRPr="004B105C">
          <w:rPr>
            <w:noProof/>
            <w:webHidden/>
            <w:lang w:val="de-DE"/>
          </w:rPr>
          <w:t>7</w:t>
        </w:r>
        <w:r w:rsidR="003C5DA1" w:rsidRPr="004B105C">
          <w:rPr>
            <w:noProof/>
            <w:webHidden/>
            <w:lang w:val="de-DE"/>
          </w:rPr>
          <w:fldChar w:fldCharType="end"/>
        </w:r>
      </w:hyperlink>
    </w:p>
    <w:p w14:paraId="13F98385" w14:textId="7B02D788" w:rsidR="003C5DA1" w:rsidRPr="004B105C" w:rsidRDefault="00DD34A2">
      <w:pPr>
        <w:pStyle w:val="Verzeichnis2"/>
        <w:rPr>
          <w:rFonts w:asciiTheme="minorHAnsi" w:hAnsiTheme="minorHAnsi" w:cstheme="minorBidi"/>
          <w:noProof/>
          <w:color w:val="auto"/>
          <w:spacing w:val="0"/>
          <w:sz w:val="22"/>
          <w:szCs w:val="22"/>
          <w:lang w:val="de-DE"/>
        </w:rPr>
      </w:pPr>
      <w:hyperlink w:anchor="_Toc84590083" w:history="1">
        <w:r w:rsidR="003C5DA1" w:rsidRPr="004B105C">
          <w:rPr>
            <w:rStyle w:val="Hyperlink"/>
            <w:noProof/>
            <w:lang w:val="de-DE"/>
          </w:rPr>
          <w:t>2.3</w:t>
        </w:r>
        <w:r w:rsidR="003C5DA1" w:rsidRPr="004B105C">
          <w:rPr>
            <w:rFonts w:asciiTheme="minorHAnsi" w:hAnsiTheme="minorHAnsi" w:cstheme="minorBidi"/>
            <w:noProof/>
            <w:color w:val="auto"/>
            <w:spacing w:val="0"/>
            <w:sz w:val="22"/>
            <w:szCs w:val="22"/>
            <w:lang w:val="de-DE"/>
          </w:rPr>
          <w:tab/>
        </w:r>
        <w:r w:rsidR="003C5DA1" w:rsidRPr="004B105C">
          <w:rPr>
            <w:rStyle w:val="Hyperlink"/>
            <w:noProof/>
            <w:lang w:val="de-DE"/>
          </w:rPr>
          <w:t>Art der verarbeiteten Dokumente</w:t>
        </w:r>
        <w:r w:rsidR="003C5DA1" w:rsidRPr="004B105C">
          <w:rPr>
            <w:noProof/>
            <w:webHidden/>
            <w:lang w:val="de-DE"/>
          </w:rPr>
          <w:tab/>
        </w:r>
        <w:r w:rsidR="003C5DA1" w:rsidRPr="004B105C">
          <w:rPr>
            <w:noProof/>
            <w:webHidden/>
            <w:lang w:val="de-DE"/>
          </w:rPr>
          <w:fldChar w:fldCharType="begin"/>
        </w:r>
        <w:r w:rsidR="003C5DA1" w:rsidRPr="004B105C">
          <w:rPr>
            <w:noProof/>
            <w:webHidden/>
            <w:lang w:val="de-DE"/>
          </w:rPr>
          <w:instrText xml:space="preserve"> PAGEREF _Toc84590083 \h </w:instrText>
        </w:r>
        <w:r w:rsidR="003C5DA1" w:rsidRPr="004B105C">
          <w:rPr>
            <w:noProof/>
            <w:webHidden/>
            <w:lang w:val="de-DE"/>
          </w:rPr>
        </w:r>
        <w:r w:rsidR="003C5DA1" w:rsidRPr="004B105C">
          <w:rPr>
            <w:noProof/>
            <w:webHidden/>
            <w:lang w:val="de-DE"/>
          </w:rPr>
          <w:fldChar w:fldCharType="separate"/>
        </w:r>
        <w:r w:rsidR="00887E6B" w:rsidRPr="004B105C">
          <w:rPr>
            <w:noProof/>
            <w:webHidden/>
            <w:lang w:val="de-DE"/>
          </w:rPr>
          <w:t>8</w:t>
        </w:r>
        <w:r w:rsidR="003C5DA1" w:rsidRPr="004B105C">
          <w:rPr>
            <w:noProof/>
            <w:webHidden/>
            <w:lang w:val="de-DE"/>
          </w:rPr>
          <w:fldChar w:fldCharType="end"/>
        </w:r>
      </w:hyperlink>
    </w:p>
    <w:p w14:paraId="66373D5C" w14:textId="14FBB2B4" w:rsidR="003C5DA1" w:rsidRPr="004B105C" w:rsidRDefault="00DD34A2">
      <w:pPr>
        <w:pStyle w:val="Verzeichnis2"/>
        <w:rPr>
          <w:rFonts w:asciiTheme="minorHAnsi" w:hAnsiTheme="minorHAnsi" w:cstheme="minorBidi"/>
          <w:noProof/>
          <w:color w:val="auto"/>
          <w:spacing w:val="0"/>
          <w:sz w:val="22"/>
          <w:szCs w:val="22"/>
          <w:lang w:val="de-DE"/>
        </w:rPr>
      </w:pPr>
      <w:hyperlink w:anchor="_Toc84590084" w:history="1">
        <w:r w:rsidR="003C5DA1" w:rsidRPr="004B105C">
          <w:rPr>
            <w:rStyle w:val="Hyperlink"/>
            <w:noProof/>
            <w:lang w:val="de-DE"/>
          </w:rPr>
          <w:t>2.4</w:t>
        </w:r>
        <w:r w:rsidR="003C5DA1" w:rsidRPr="004B105C">
          <w:rPr>
            <w:rFonts w:asciiTheme="minorHAnsi" w:hAnsiTheme="minorHAnsi" w:cstheme="minorBidi"/>
            <w:noProof/>
            <w:color w:val="auto"/>
            <w:spacing w:val="0"/>
            <w:sz w:val="22"/>
            <w:szCs w:val="22"/>
            <w:lang w:val="de-DE"/>
          </w:rPr>
          <w:tab/>
        </w:r>
        <w:r w:rsidR="003C5DA1" w:rsidRPr="004B105C">
          <w:rPr>
            <w:rStyle w:val="Hyperlink"/>
            <w:noProof/>
            <w:lang w:val="de-DE"/>
          </w:rPr>
          <w:t>Nicht verarbeitbare und nicht zu verarbeitende Dokumente</w:t>
        </w:r>
        <w:r w:rsidR="003C5DA1" w:rsidRPr="004B105C">
          <w:rPr>
            <w:noProof/>
            <w:webHidden/>
            <w:lang w:val="de-DE"/>
          </w:rPr>
          <w:tab/>
        </w:r>
        <w:r w:rsidR="003C5DA1" w:rsidRPr="004B105C">
          <w:rPr>
            <w:noProof/>
            <w:webHidden/>
            <w:lang w:val="de-DE"/>
          </w:rPr>
          <w:fldChar w:fldCharType="begin"/>
        </w:r>
        <w:r w:rsidR="003C5DA1" w:rsidRPr="004B105C">
          <w:rPr>
            <w:noProof/>
            <w:webHidden/>
            <w:lang w:val="de-DE"/>
          </w:rPr>
          <w:instrText xml:space="preserve"> PAGEREF _Toc84590084 \h </w:instrText>
        </w:r>
        <w:r w:rsidR="003C5DA1" w:rsidRPr="004B105C">
          <w:rPr>
            <w:noProof/>
            <w:webHidden/>
            <w:lang w:val="de-DE"/>
          </w:rPr>
        </w:r>
        <w:r w:rsidR="003C5DA1" w:rsidRPr="004B105C">
          <w:rPr>
            <w:noProof/>
            <w:webHidden/>
            <w:lang w:val="de-DE"/>
          </w:rPr>
          <w:fldChar w:fldCharType="separate"/>
        </w:r>
        <w:r w:rsidR="00887E6B" w:rsidRPr="004B105C">
          <w:rPr>
            <w:noProof/>
            <w:webHidden/>
            <w:lang w:val="de-DE"/>
          </w:rPr>
          <w:t>8</w:t>
        </w:r>
        <w:r w:rsidR="003C5DA1" w:rsidRPr="004B105C">
          <w:rPr>
            <w:noProof/>
            <w:webHidden/>
            <w:lang w:val="de-DE"/>
          </w:rPr>
          <w:fldChar w:fldCharType="end"/>
        </w:r>
      </w:hyperlink>
    </w:p>
    <w:p w14:paraId="7039ED87" w14:textId="112C93CC" w:rsidR="003C5DA1" w:rsidRPr="004B105C" w:rsidRDefault="00DD34A2">
      <w:pPr>
        <w:pStyle w:val="Verzeichnis2"/>
        <w:rPr>
          <w:rFonts w:asciiTheme="minorHAnsi" w:hAnsiTheme="minorHAnsi" w:cstheme="minorBidi"/>
          <w:noProof/>
          <w:color w:val="auto"/>
          <w:spacing w:val="0"/>
          <w:sz w:val="22"/>
          <w:szCs w:val="22"/>
          <w:lang w:val="de-DE"/>
        </w:rPr>
      </w:pPr>
      <w:hyperlink w:anchor="_Toc84590085" w:history="1">
        <w:r w:rsidR="003C5DA1" w:rsidRPr="004B105C">
          <w:rPr>
            <w:rStyle w:val="Hyperlink"/>
            <w:noProof/>
            <w:lang w:val="de-DE"/>
          </w:rPr>
          <w:t>2.5</w:t>
        </w:r>
        <w:r w:rsidR="003C5DA1" w:rsidRPr="004B105C">
          <w:rPr>
            <w:rFonts w:asciiTheme="minorHAnsi" w:hAnsiTheme="minorHAnsi" w:cstheme="minorBidi"/>
            <w:noProof/>
            <w:color w:val="auto"/>
            <w:spacing w:val="0"/>
            <w:sz w:val="22"/>
            <w:szCs w:val="22"/>
            <w:lang w:val="de-DE"/>
          </w:rPr>
          <w:tab/>
        </w:r>
        <w:r w:rsidR="003C5DA1" w:rsidRPr="004B105C">
          <w:rPr>
            <w:rStyle w:val="Hyperlink"/>
            <w:noProof/>
            <w:lang w:val="de-DE"/>
          </w:rPr>
          <w:t>Der Scanprozess</w:t>
        </w:r>
        <w:r w:rsidR="003C5DA1" w:rsidRPr="004B105C">
          <w:rPr>
            <w:noProof/>
            <w:webHidden/>
            <w:lang w:val="de-DE"/>
          </w:rPr>
          <w:tab/>
        </w:r>
        <w:r w:rsidR="003C5DA1" w:rsidRPr="004B105C">
          <w:rPr>
            <w:noProof/>
            <w:webHidden/>
            <w:lang w:val="de-DE"/>
          </w:rPr>
          <w:fldChar w:fldCharType="begin"/>
        </w:r>
        <w:r w:rsidR="003C5DA1" w:rsidRPr="004B105C">
          <w:rPr>
            <w:noProof/>
            <w:webHidden/>
            <w:lang w:val="de-DE"/>
          </w:rPr>
          <w:instrText xml:space="preserve"> PAGEREF _Toc84590085 \h </w:instrText>
        </w:r>
        <w:r w:rsidR="003C5DA1" w:rsidRPr="004B105C">
          <w:rPr>
            <w:noProof/>
            <w:webHidden/>
            <w:lang w:val="de-DE"/>
          </w:rPr>
        </w:r>
        <w:r w:rsidR="003C5DA1" w:rsidRPr="004B105C">
          <w:rPr>
            <w:noProof/>
            <w:webHidden/>
            <w:lang w:val="de-DE"/>
          </w:rPr>
          <w:fldChar w:fldCharType="separate"/>
        </w:r>
        <w:r w:rsidR="00887E6B" w:rsidRPr="004B105C">
          <w:rPr>
            <w:noProof/>
            <w:webHidden/>
            <w:lang w:val="de-DE"/>
          </w:rPr>
          <w:t>9</w:t>
        </w:r>
        <w:r w:rsidR="003C5DA1" w:rsidRPr="004B105C">
          <w:rPr>
            <w:noProof/>
            <w:webHidden/>
            <w:lang w:val="de-DE"/>
          </w:rPr>
          <w:fldChar w:fldCharType="end"/>
        </w:r>
      </w:hyperlink>
    </w:p>
    <w:p w14:paraId="795A3E96" w14:textId="62EBBA1E" w:rsidR="003C5DA1" w:rsidRPr="004B105C" w:rsidRDefault="00DD34A2">
      <w:pPr>
        <w:pStyle w:val="Verzeichnis3"/>
        <w:rPr>
          <w:rFonts w:asciiTheme="minorHAnsi" w:hAnsiTheme="minorHAnsi" w:cstheme="minorBidi"/>
          <w:noProof/>
          <w:color w:val="auto"/>
          <w:spacing w:val="0"/>
          <w:sz w:val="22"/>
          <w:szCs w:val="22"/>
          <w:lang w:val="de-DE"/>
        </w:rPr>
      </w:pPr>
      <w:hyperlink w:anchor="_Toc84590086" w:history="1">
        <w:r w:rsidR="003C5DA1" w:rsidRPr="004B105C">
          <w:rPr>
            <w:rStyle w:val="Hyperlink"/>
            <w:noProof/>
            <w:lang w:val="de-DE"/>
          </w:rPr>
          <w:t>2.5.1</w:t>
        </w:r>
        <w:r w:rsidR="003C5DA1" w:rsidRPr="004B105C">
          <w:rPr>
            <w:rFonts w:asciiTheme="minorHAnsi" w:hAnsiTheme="minorHAnsi" w:cstheme="minorBidi"/>
            <w:noProof/>
            <w:color w:val="auto"/>
            <w:spacing w:val="0"/>
            <w:sz w:val="22"/>
            <w:szCs w:val="22"/>
            <w:lang w:val="de-DE"/>
          </w:rPr>
          <w:tab/>
        </w:r>
        <w:r w:rsidR="003C5DA1" w:rsidRPr="004B105C">
          <w:rPr>
            <w:rStyle w:val="Hyperlink"/>
            <w:noProof/>
            <w:lang w:val="de-DE"/>
          </w:rPr>
          <w:t>Dokumentenvorbereitung</w:t>
        </w:r>
        <w:r w:rsidR="003C5DA1" w:rsidRPr="004B105C">
          <w:rPr>
            <w:noProof/>
            <w:webHidden/>
            <w:lang w:val="de-DE"/>
          </w:rPr>
          <w:tab/>
        </w:r>
        <w:r w:rsidR="003C5DA1" w:rsidRPr="004B105C">
          <w:rPr>
            <w:noProof/>
            <w:webHidden/>
            <w:lang w:val="de-DE"/>
          </w:rPr>
          <w:fldChar w:fldCharType="begin"/>
        </w:r>
        <w:r w:rsidR="003C5DA1" w:rsidRPr="004B105C">
          <w:rPr>
            <w:noProof/>
            <w:webHidden/>
            <w:lang w:val="de-DE"/>
          </w:rPr>
          <w:instrText xml:space="preserve"> PAGEREF _Toc84590086 \h </w:instrText>
        </w:r>
        <w:r w:rsidR="003C5DA1" w:rsidRPr="004B105C">
          <w:rPr>
            <w:noProof/>
            <w:webHidden/>
            <w:lang w:val="de-DE"/>
          </w:rPr>
        </w:r>
        <w:r w:rsidR="003C5DA1" w:rsidRPr="004B105C">
          <w:rPr>
            <w:noProof/>
            <w:webHidden/>
            <w:lang w:val="de-DE"/>
          </w:rPr>
          <w:fldChar w:fldCharType="separate"/>
        </w:r>
        <w:r w:rsidR="00887E6B" w:rsidRPr="004B105C">
          <w:rPr>
            <w:noProof/>
            <w:webHidden/>
            <w:lang w:val="de-DE"/>
          </w:rPr>
          <w:t>9</w:t>
        </w:r>
        <w:r w:rsidR="003C5DA1" w:rsidRPr="004B105C">
          <w:rPr>
            <w:noProof/>
            <w:webHidden/>
            <w:lang w:val="de-DE"/>
          </w:rPr>
          <w:fldChar w:fldCharType="end"/>
        </w:r>
      </w:hyperlink>
    </w:p>
    <w:p w14:paraId="16200C16" w14:textId="679AB356" w:rsidR="003C5DA1" w:rsidRPr="004B105C" w:rsidRDefault="00DD34A2">
      <w:pPr>
        <w:pStyle w:val="Verzeichnis3"/>
        <w:rPr>
          <w:rFonts w:asciiTheme="minorHAnsi" w:hAnsiTheme="minorHAnsi" w:cstheme="minorBidi"/>
          <w:noProof/>
          <w:color w:val="auto"/>
          <w:spacing w:val="0"/>
          <w:sz w:val="22"/>
          <w:szCs w:val="22"/>
          <w:lang w:val="de-DE"/>
        </w:rPr>
      </w:pPr>
      <w:hyperlink w:anchor="_Toc84590087" w:history="1">
        <w:r w:rsidR="003C5DA1" w:rsidRPr="004B105C">
          <w:rPr>
            <w:rStyle w:val="Hyperlink"/>
            <w:noProof/>
            <w:lang w:val="de-DE"/>
          </w:rPr>
          <w:t>2.5.2</w:t>
        </w:r>
        <w:r w:rsidR="003C5DA1" w:rsidRPr="004B105C">
          <w:rPr>
            <w:rFonts w:asciiTheme="minorHAnsi" w:hAnsiTheme="minorHAnsi" w:cstheme="minorBidi"/>
            <w:noProof/>
            <w:color w:val="auto"/>
            <w:spacing w:val="0"/>
            <w:sz w:val="22"/>
            <w:szCs w:val="22"/>
            <w:lang w:val="de-DE"/>
          </w:rPr>
          <w:tab/>
        </w:r>
        <w:r w:rsidR="003C5DA1" w:rsidRPr="004B105C">
          <w:rPr>
            <w:rStyle w:val="Hyperlink"/>
            <w:noProof/>
            <w:lang w:val="de-DE"/>
          </w:rPr>
          <w:t>Scannen</w:t>
        </w:r>
        <w:r w:rsidR="003C5DA1" w:rsidRPr="004B105C">
          <w:rPr>
            <w:noProof/>
            <w:webHidden/>
            <w:lang w:val="de-DE"/>
          </w:rPr>
          <w:tab/>
        </w:r>
        <w:r w:rsidR="003C5DA1" w:rsidRPr="004B105C">
          <w:rPr>
            <w:noProof/>
            <w:webHidden/>
            <w:lang w:val="de-DE"/>
          </w:rPr>
          <w:fldChar w:fldCharType="begin"/>
        </w:r>
        <w:r w:rsidR="003C5DA1" w:rsidRPr="004B105C">
          <w:rPr>
            <w:noProof/>
            <w:webHidden/>
            <w:lang w:val="de-DE"/>
          </w:rPr>
          <w:instrText xml:space="preserve"> PAGEREF _Toc84590087 \h </w:instrText>
        </w:r>
        <w:r w:rsidR="003C5DA1" w:rsidRPr="004B105C">
          <w:rPr>
            <w:noProof/>
            <w:webHidden/>
            <w:lang w:val="de-DE"/>
          </w:rPr>
        </w:r>
        <w:r w:rsidR="003C5DA1" w:rsidRPr="004B105C">
          <w:rPr>
            <w:noProof/>
            <w:webHidden/>
            <w:lang w:val="de-DE"/>
          </w:rPr>
          <w:fldChar w:fldCharType="separate"/>
        </w:r>
        <w:r w:rsidR="00887E6B" w:rsidRPr="004B105C">
          <w:rPr>
            <w:noProof/>
            <w:webHidden/>
            <w:lang w:val="de-DE"/>
          </w:rPr>
          <w:t>13</w:t>
        </w:r>
        <w:r w:rsidR="003C5DA1" w:rsidRPr="004B105C">
          <w:rPr>
            <w:noProof/>
            <w:webHidden/>
            <w:lang w:val="de-DE"/>
          </w:rPr>
          <w:fldChar w:fldCharType="end"/>
        </w:r>
      </w:hyperlink>
    </w:p>
    <w:p w14:paraId="667C6AC0" w14:textId="328B128A" w:rsidR="003C5DA1" w:rsidRPr="004B105C" w:rsidRDefault="00DD34A2">
      <w:pPr>
        <w:pStyle w:val="Verzeichnis3"/>
        <w:rPr>
          <w:rFonts w:asciiTheme="minorHAnsi" w:hAnsiTheme="minorHAnsi" w:cstheme="minorBidi"/>
          <w:noProof/>
          <w:color w:val="auto"/>
          <w:spacing w:val="0"/>
          <w:sz w:val="22"/>
          <w:szCs w:val="22"/>
          <w:lang w:val="de-DE"/>
        </w:rPr>
      </w:pPr>
      <w:hyperlink w:anchor="_Toc84590088" w:history="1">
        <w:r w:rsidR="003C5DA1" w:rsidRPr="004B105C">
          <w:rPr>
            <w:rStyle w:val="Hyperlink"/>
            <w:noProof/>
            <w:lang w:val="de-DE"/>
          </w:rPr>
          <w:t>2.5.3</w:t>
        </w:r>
        <w:r w:rsidR="003C5DA1" w:rsidRPr="004B105C">
          <w:rPr>
            <w:rFonts w:asciiTheme="minorHAnsi" w:hAnsiTheme="minorHAnsi" w:cstheme="minorBidi"/>
            <w:noProof/>
            <w:color w:val="auto"/>
            <w:spacing w:val="0"/>
            <w:sz w:val="22"/>
            <w:szCs w:val="22"/>
            <w:lang w:val="de-DE"/>
          </w:rPr>
          <w:tab/>
        </w:r>
        <w:r w:rsidR="003C5DA1" w:rsidRPr="004B105C">
          <w:rPr>
            <w:rStyle w:val="Hyperlink"/>
            <w:noProof/>
            <w:lang w:val="de-DE"/>
          </w:rPr>
          <w:t>Nachverarbeitung</w:t>
        </w:r>
        <w:r w:rsidR="003C5DA1" w:rsidRPr="004B105C">
          <w:rPr>
            <w:noProof/>
            <w:webHidden/>
            <w:lang w:val="de-DE"/>
          </w:rPr>
          <w:tab/>
        </w:r>
        <w:r w:rsidR="003C5DA1" w:rsidRPr="004B105C">
          <w:rPr>
            <w:noProof/>
            <w:webHidden/>
            <w:lang w:val="de-DE"/>
          </w:rPr>
          <w:fldChar w:fldCharType="begin"/>
        </w:r>
        <w:r w:rsidR="003C5DA1" w:rsidRPr="004B105C">
          <w:rPr>
            <w:noProof/>
            <w:webHidden/>
            <w:lang w:val="de-DE"/>
          </w:rPr>
          <w:instrText xml:space="preserve"> PAGEREF _Toc84590088 \h </w:instrText>
        </w:r>
        <w:r w:rsidR="003C5DA1" w:rsidRPr="004B105C">
          <w:rPr>
            <w:noProof/>
            <w:webHidden/>
            <w:lang w:val="de-DE"/>
          </w:rPr>
        </w:r>
        <w:r w:rsidR="003C5DA1" w:rsidRPr="004B105C">
          <w:rPr>
            <w:noProof/>
            <w:webHidden/>
            <w:lang w:val="de-DE"/>
          </w:rPr>
          <w:fldChar w:fldCharType="separate"/>
        </w:r>
        <w:r w:rsidR="00887E6B" w:rsidRPr="004B105C">
          <w:rPr>
            <w:noProof/>
            <w:webHidden/>
            <w:lang w:val="de-DE"/>
          </w:rPr>
          <w:t>15</w:t>
        </w:r>
        <w:r w:rsidR="003C5DA1" w:rsidRPr="004B105C">
          <w:rPr>
            <w:noProof/>
            <w:webHidden/>
            <w:lang w:val="de-DE"/>
          </w:rPr>
          <w:fldChar w:fldCharType="end"/>
        </w:r>
      </w:hyperlink>
    </w:p>
    <w:p w14:paraId="4E1841E2" w14:textId="1034CA1A" w:rsidR="003C5DA1" w:rsidRPr="004B105C" w:rsidRDefault="00DD34A2">
      <w:pPr>
        <w:pStyle w:val="Verzeichnis3"/>
        <w:rPr>
          <w:rFonts w:asciiTheme="minorHAnsi" w:hAnsiTheme="minorHAnsi" w:cstheme="minorBidi"/>
          <w:noProof/>
          <w:color w:val="auto"/>
          <w:spacing w:val="0"/>
          <w:sz w:val="22"/>
          <w:szCs w:val="22"/>
          <w:lang w:val="de-DE"/>
        </w:rPr>
      </w:pPr>
      <w:hyperlink w:anchor="_Toc84590089" w:history="1">
        <w:r w:rsidR="003C5DA1" w:rsidRPr="004B105C">
          <w:rPr>
            <w:rStyle w:val="Hyperlink"/>
            <w:noProof/>
            <w:lang w:val="de-DE"/>
          </w:rPr>
          <w:t>2.5.4</w:t>
        </w:r>
        <w:r w:rsidR="003C5DA1" w:rsidRPr="004B105C">
          <w:rPr>
            <w:rFonts w:asciiTheme="minorHAnsi" w:hAnsiTheme="minorHAnsi" w:cstheme="minorBidi"/>
            <w:noProof/>
            <w:color w:val="auto"/>
            <w:spacing w:val="0"/>
            <w:sz w:val="22"/>
            <w:szCs w:val="22"/>
            <w:lang w:val="de-DE"/>
          </w:rPr>
          <w:tab/>
        </w:r>
        <w:r w:rsidR="003C5DA1" w:rsidRPr="004B105C">
          <w:rPr>
            <w:rStyle w:val="Hyperlink"/>
            <w:noProof/>
            <w:lang w:val="de-DE"/>
          </w:rPr>
          <w:t>Integritätssicherung</w:t>
        </w:r>
        <w:r w:rsidR="003C5DA1" w:rsidRPr="004B105C">
          <w:rPr>
            <w:noProof/>
            <w:webHidden/>
            <w:lang w:val="de-DE"/>
          </w:rPr>
          <w:tab/>
        </w:r>
        <w:r w:rsidR="003C5DA1" w:rsidRPr="004B105C">
          <w:rPr>
            <w:noProof/>
            <w:webHidden/>
            <w:lang w:val="de-DE"/>
          </w:rPr>
          <w:fldChar w:fldCharType="begin"/>
        </w:r>
        <w:r w:rsidR="003C5DA1" w:rsidRPr="004B105C">
          <w:rPr>
            <w:noProof/>
            <w:webHidden/>
            <w:lang w:val="de-DE"/>
          </w:rPr>
          <w:instrText xml:space="preserve"> PAGEREF _Toc84590089 \h </w:instrText>
        </w:r>
        <w:r w:rsidR="003C5DA1" w:rsidRPr="004B105C">
          <w:rPr>
            <w:noProof/>
            <w:webHidden/>
            <w:lang w:val="de-DE"/>
          </w:rPr>
        </w:r>
        <w:r w:rsidR="003C5DA1" w:rsidRPr="004B105C">
          <w:rPr>
            <w:noProof/>
            <w:webHidden/>
            <w:lang w:val="de-DE"/>
          </w:rPr>
          <w:fldChar w:fldCharType="separate"/>
        </w:r>
        <w:r w:rsidR="00887E6B" w:rsidRPr="004B105C">
          <w:rPr>
            <w:noProof/>
            <w:webHidden/>
            <w:lang w:val="de-DE"/>
          </w:rPr>
          <w:t>17</w:t>
        </w:r>
        <w:r w:rsidR="003C5DA1" w:rsidRPr="004B105C">
          <w:rPr>
            <w:noProof/>
            <w:webHidden/>
            <w:lang w:val="de-DE"/>
          </w:rPr>
          <w:fldChar w:fldCharType="end"/>
        </w:r>
      </w:hyperlink>
    </w:p>
    <w:p w14:paraId="13A457CA" w14:textId="75E449CD" w:rsidR="003C5DA1" w:rsidRPr="004B105C" w:rsidRDefault="00DD34A2">
      <w:pPr>
        <w:pStyle w:val="Verzeichnis3"/>
        <w:rPr>
          <w:rFonts w:asciiTheme="minorHAnsi" w:hAnsiTheme="minorHAnsi" w:cstheme="minorBidi"/>
          <w:noProof/>
          <w:color w:val="auto"/>
          <w:spacing w:val="0"/>
          <w:sz w:val="22"/>
          <w:szCs w:val="22"/>
          <w:lang w:val="de-DE"/>
        </w:rPr>
      </w:pPr>
      <w:hyperlink w:anchor="_Toc84590090" w:history="1">
        <w:r w:rsidR="003C5DA1" w:rsidRPr="004B105C">
          <w:rPr>
            <w:rStyle w:val="Hyperlink"/>
            <w:noProof/>
            <w:lang w:val="de-DE"/>
          </w:rPr>
          <w:t>2.5.5</w:t>
        </w:r>
        <w:r w:rsidR="003C5DA1" w:rsidRPr="004B105C">
          <w:rPr>
            <w:rFonts w:asciiTheme="minorHAnsi" w:hAnsiTheme="minorHAnsi" w:cstheme="minorBidi"/>
            <w:noProof/>
            <w:color w:val="auto"/>
            <w:spacing w:val="0"/>
            <w:sz w:val="22"/>
            <w:szCs w:val="22"/>
            <w:lang w:val="de-DE"/>
          </w:rPr>
          <w:tab/>
        </w:r>
        <w:r w:rsidR="003C5DA1" w:rsidRPr="004B105C">
          <w:rPr>
            <w:rStyle w:val="Hyperlink"/>
            <w:noProof/>
            <w:lang w:val="de-DE"/>
          </w:rPr>
          <w:t>Typische Fehlerquellen und Empfehlungen</w:t>
        </w:r>
        <w:r w:rsidR="003C5DA1" w:rsidRPr="004B105C">
          <w:rPr>
            <w:noProof/>
            <w:webHidden/>
            <w:lang w:val="de-DE"/>
          </w:rPr>
          <w:tab/>
        </w:r>
        <w:r w:rsidR="003C5DA1" w:rsidRPr="004B105C">
          <w:rPr>
            <w:noProof/>
            <w:webHidden/>
            <w:lang w:val="de-DE"/>
          </w:rPr>
          <w:fldChar w:fldCharType="begin"/>
        </w:r>
        <w:r w:rsidR="003C5DA1" w:rsidRPr="004B105C">
          <w:rPr>
            <w:noProof/>
            <w:webHidden/>
            <w:lang w:val="de-DE"/>
          </w:rPr>
          <w:instrText xml:space="preserve"> PAGEREF _Toc84590090 \h </w:instrText>
        </w:r>
        <w:r w:rsidR="003C5DA1" w:rsidRPr="004B105C">
          <w:rPr>
            <w:noProof/>
            <w:webHidden/>
            <w:lang w:val="de-DE"/>
          </w:rPr>
        </w:r>
        <w:r w:rsidR="003C5DA1" w:rsidRPr="004B105C">
          <w:rPr>
            <w:noProof/>
            <w:webHidden/>
            <w:lang w:val="de-DE"/>
          </w:rPr>
          <w:fldChar w:fldCharType="separate"/>
        </w:r>
        <w:r w:rsidR="00887E6B" w:rsidRPr="004B105C">
          <w:rPr>
            <w:noProof/>
            <w:webHidden/>
            <w:lang w:val="de-DE"/>
          </w:rPr>
          <w:t>18</w:t>
        </w:r>
        <w:r w:rsidR="003C5DA1" w:rsidRPr="004B105C">
          <w:rPr>
            <w:noProof/>
            <w:webHidden/>
            <w:lang w:val="de-DE"/>
          </w:rPr>
          <w:fldChar w:fldCharType="end"/>
        </w:r>
      </w:hyperlink>
    </w:p>
    <w:p w14:paraId="22C8AE4F" w14:textId="66D279C5" w:rsidR="003C5DA1" w:rsidRPr="004B105C" w:rsidRDefault="00DD34A2">
      <w:pPr>
        <w:pStyle w:val="Verzeichnis3"/>
        <w:rPr>
          <w:rFonts w:asciiTheme="minorHAnsi" w:hAnsiTheme="minorHAnsi" w:cstheme="minorBidi"/>
          <w:noProof/>
          <w:color w:val="auto"/>
          <w:spacing w:val="0"/>
          <w:sz w:val="22"/>
          <w:szCs w:val="22"/>
          <w:lang w:val="de-DE"/>
        </w:rPr>
      </w:pPr>
      <w:hyperlink w:anchor="_Toc84590091" w:history="1">
        <w:r w:rsidR="003C5DA1" w:rsidRPr="004B105C">
          <w:rPr>
            <w:rStyle w:val="Hyperlink"/>
            <w:noProof/>
            <w:lang w:val="de-DE"/>
          </w:rPr>
          <w:t>2.5.6</w:t>
        </w:r>
        <w:r w:rsidR="003C5DA1" w:rsidRPr="004B105C">
          <w:rPr>
            <w:rFonts w:asciiTheme="minorHAnsi" w:hAnsiTheme="minorHAnsi" w:cstheme="minorBidi"/>
            <w:noProof/>
            <w:color w:val="auto"/>
            <w:spacing w:val="0"/>
            <w:sz w:val="22"/>
            <w:szCs w:val="22"/>
            <w:lang w:val="de-DE"/>
          </w:rPr>
          <w:tab/>
        </w:r>
        <w:r w:rsidR="003C5DA1" w:rsidRPr="004B105C">
          <w:rPr>
            <w:rStyle w:val="Hyperlink"/>
            <w:noProof/>
            <w:lang w:val="de-DE"/>
          </w:rPr>
          <w:t>Aufbewahrung und Übergabe an das Elektronische Urkundenarchiv (Langzeitspeicher)</w:t>
        </w:r>
        <w:r w:rsidR="003C5DA1" w:rsidRPr="004B105C">
          <w:rPr>
            <w:noProof/>
            <w:webHidden/>
            <w:lang w:val="de-DE"/>
          </w:rPr>
          <w:tab/>
        </w:r>
        <w:r w:rsidR="003C5DA1" w:rsidRPr="004B105C">
          <w:rPr>
            <w:noProof/>
            <w:webHidden/>
            <w:lang w:val="de-DE"/>
          </w:rPr>
          <w:fldChar w:fldCharType="begin"/>
        </w:r>
        <w:r w:rsidR="003C5DA1" w:rsidRPr="004B105C">
          <w:rPr>
            <w:noProof/>
            <w:webHidden/>
            <w:lang w:val="de-DE"/>
          </w:rPr>
          <w:instrText xml:space="preserve"> PAGEREF _Toc84590091 \h </w:instrText>
        </w:r>
        <w:r w:rsidR="003C5DA1" w:rsidRPr="004B105C">
          <w:rPr>
            <w:noProof/>
            <w:webHidden/>
            <w:lang w:val="de-DE"/>
          </w:rPr>
        </w:r>
        <w:r w:rsidR="003C5DA1" w:rsidRPr="004B105C">
          <w:rPr>
            <w:noProof/>
            <w:webHidden/>
            <w:lang w:val="de-DE"/>
          </w:rPr>
          <w:fldChar w:fldCharType="separate"/>
        </w:r>
        <w:r w:rsidR="00887E6B" w:rsidRPr="004B105C">
          <w:rPr>
            <w:noProof/>
            <w:webHidden/>
            <w:lang w:val="de-DE"/>
          </w:rPr>
          <w:t>19</w:t>
        </w:r>
        <w:r w:rsidR="003C5DA1" w:rsidRPr="004B105C">
          <w:rPr>
            <w:noProof/>
            <w:webHidden/>
            <w:lang w:val="de-DE"/>
          </w:rPr>
          <w:fldChar w:fldCharType="end"/>
        </w:r>
      </w:hyperlink>
    </w:p>
    <w:p w14:paraId="07D3E2F2" w14:textId="1F3B80E2" w:rsidR="003C5DA1" w:rsidRPr="004B105C" w:rsidRDefault="00DD34A2">
      <w:pPr>
        <w:pStyle w:val="Verzeichnis3"/>
        <w:rPr>
          <w:rFonts w:asciiTheme="minorHAnsi" w:hAnsiTheme="minorHAnsi" w:cstheme="minorBidi"/>
          <w:noProof/>
          <w:color w:val="auto"/>
          <w:spacing w:val="0"/>
          <w:sz w:val="22"/>
          <w:szCs w:val="22"/>
          <w:lang w:val="de-DE"/>
        </w:rPr>
      </w:pPr>
      <w:hyperlink w:anchor="_Toc84590092" w:history="1">
        <w:r w:rsidR="003C5DA1" w:rsidRPr="004B105C">
          <w:rPr>
            <w:rStyle w:val="Hyperlink"/>
            <w:noProof/>
            <w:lang w:val="de-DE"/>
          </w:rPr>
          <w:t>2.5.7</w:t>
        </w:r>
        <w:r w:rsidR="003C5DA1" w:rsidRPr="004B105C">
          <w:rPr>
            <w:rFonts w:asciiTheme="minorHAnsi" w:hAnsiTheme="minorHAnsi" w:cstheme="minorBidi"/>
            <w:noProof/>
            <w:color w:val="auto"/>
            <w:spacing w:val="0"/>
            <w:sz w:val="22"/>
            <w:szCs w:val="22"/>
            <w:lang w:val="de-DE"/>
          </w:rPr>
          <w:tab/>
        </w:r>
        <w:r w:rsidR="003C5DA1" w:rsidRPr="004B105C">
          <w:rPr>
            <w:rStyle w:val="Hyperlink"/>
            <w:noProof/>
            <w:lang w:val="de-DE"/>
          </w:rPr>
          <w:t>Verbleib des Originals</w:t>
        </w:r>
        <w:r w:rsidR="003C5DA1" w:rsidRPr="004B105C">
          <w:rPr>
            <w:noProof/>
            <w:webHidden/>
            <w:lang w:val="de-DE"/>
          </w:rPr>
          <w:tab/>
        </w:r>
        <w:r w:rsidR="003C5DA1" w:rsidRPr="004B105C">
          <w:rPr>
            <w:noProof/>
            <w:webHidden/>
            <w:lang w:val="de-DE"/>
          </w:rPr>
          <w:fldChar w:fldCharType="begin"/>
        </w:r>
        <w:r w:rsidR="003C5DA1" w:rsidRPr="004B105C">
          <w:rPr>
            <w:noProof/>
            <w:webHidden/>
            <w:lang w:val="de-DE"/>
          </w:rPr>
          <w:instrText xml:space="preserve"> PAGEREF _Toc84590092 \h </w:instrText>
        </w:r>
        <w:r w:rsidR="003C5DA1" w:rsidRPr="004B105C">
          <w:rPr>
            <w:noProof/>
            <w:webHidden/>
            <w:lang w:val="de-DE"/>
          </w:rPr>
        </w:r>
        <w:r w:rsidR="003C5DA1" w:rsidRPr="004B105C">
          <w:rPr>
            <w:noProof/>
            <w:webHidden/>
            <w:lang w:val="de-DE"/>
          </w:rPr>
          <w:fldChar w:fldCharType="separate"/>
        </w:r>
        <w:r w:rsidR="00887E6B" w:rsidRPr="004B105C">
          <w:rPr>
            <w:noProof/>
            <w:webHidden/>
            <w:lang w:val="de-DE"/>
          </w:rPr>
          <w:t>19</w:t>
        </w:r>
        <w:r w:rsidR="003C5DA1" w:rsidRPr="004B105C">
          <w:rPr>
            <w:noProof/>
            <w:webHidden/>
            <w:lang w:val="de-DE"/>
          </w:rPr>
          <w:fldChar w:fldCharType="end"/>
        </w:r>
      </w:hyperlink>
    </w:p>
    <w:p w14:paraId="66B61403" w14:textId="4B4C38C3" w:rsidR="003C5DA1" w:rsidRPr="004B105C" w:rsidRDefault="00DD34A2">
      <w:pPr>
        <w:pStyle w:val="Verzeichnis2"/>
        <w:rPr>
          <w:rFonts w:asciiTheme="minorHAnsi" w:hAnsiTheme="minorHAnsi" w:cstheme="minorBidi"/>
          <w:noProof/>
          <w:color w:val="auto"/>
          <w:spacing w:val="0"/>
          <w:sz w:val="22"/>
          <w:szCs w:val="22"/>
          <w:lang w:val="de-DE"/>
        </w:rPr>
      </w:pPr>
      <w:hyperlink w:anchor="_Toc84590093" w:history="1">
        <w:r w:rsidR="003C5DA1" w:rsidRPr="004B105C">
          <w:rPr>
            <w:rStyle w:val="Hyperlink"/>
            <w:noProof/>
            <w:lang w:val="de-DE"/>
          </w:rPr>
          <w:t>2.6</w:t>
        </w:r>
        <w:r w:rsidR="003C5DA1" w:rsidRPr="004B105C">
          <w:rPr>
            <w:rFonts w:asciiTheme="minorHAnsi" w:hAnsiTheme="minorHAnsi" w:cstheme="minorBidi"/>
            <w:noProof/>
            <w:color w:val="auto"/>
            <w:spacing w:val="0"/>
            <w:sz w:val="22"/>
            <w:szCs w:val="22"/>
            <w:lang w:val="de-DE"/>
          </w:rPr>
          <w:tab/>
        </w:r>
        <w:r w:rsidR="003C5DA1" w:rsidRPr="004B105C">
          <w:rPr>
            <w:rStyle w:val="Hyperlink"/>
            <w:noProof/>
            <w:lang w:val="de-DE"/>
          </w:rPr>
          <w:t>Das Scansystem</w:t>
        </w:r>
        <w:r w:rsidR="003C5DA1" w:rsidRPr="004B105C">
          <w:rPr>
            <w:noProof/>
            <w:webHidden/>
            <w:lang w:val="de-DE"/>
          </w:rPr>
          <w:tab/>
        </w:r>
        <w:r w:rsidR="003C5DA1" w:rsidRPr="004B105C">
          <w:rPr>
            <w:noProof/>
            <w:webHidden/>
            <w:lang w:val="de-DE"/>
          </w:rPr>
          <w:fldChar w:fldCharType="begin"/>
        </w:r>
        <w:r w:rsidR="003C5DA1" w:rsidRPr="004B105C">
          <w:rPr>
            <w:noProof/>
            <w:webHidden/>
            <w:lang w:val="de-DE"/>
          </w:rPr>
          <w:instrText xml:space="preserve"> PAGEREF _Toc84590093 \h </w:instrText>
        </w:r>
        <w:r w:rsidR="003C5DA1" w:rsidRPr="004B105C">
          <w:rPr>
            <w:noProof/>
            <w:webHidden/>
            <w:lang w:val="de-DE"/>
          </w:rPr>
        </w:r>
        <w:r w:rsidR="003C5DA1" w:rsidRPr="004B105C">
          <w:rPr>
            <w:noProof/>
            <w:webHidden/>
            <w:lang w:val="de-DE"/>
          </w:rPr>
          <w:fldChar w:fldCharType="separate"/>
        </w:r>
        <w:r w:rsidR="00887E6B" w:rsidRPr="004B105C">
          <w:rPr>
            <w:noProof/>
            <w:webHidden/>
            <w:lang w:val="de-DE"/>
          </w:rPr>
          <w:t>19</w:t>
        </w:r>
        <w:r w:rsidR="003C5DA1" w:rsidRPr="004B105C">
          <w:rPr>
            <w:noProof/>
            <w:webHidden/>
            <w:lang w:val="de-DE"/>
          </w:rPr>
          <w:fldChar w:fldCharType="end"/>
        </w:r>
      </w:hyperlink>
    </w:p>
    <w:p w14:paraId="722A9679" w14:textId="7ECF55CC" w:rsidR="003C5DA1" w:rsidRPr="004B105C" w:rsidRDefault="00DD34A2">
      <w:pPr>
        <w:pStyle w:val="Verzeichnis3"/>
        <w:rPr>
          <w:rFonts w:asciiTheme="minorHAnsi" w:hAnsiTheme="minorHAnsi" w:cstheme="minorBidi"/>
          <w:noProof/>
          <w:color w:val="auto"/>
          <w:spacing w:val="0"/>
          <w:sz w:val="22"/>
          <w:szCs w:val="22"/>
          <w:lang w:val="de-DE"/>
        </w:rPr>
      </w:pPr>
      <w:hyperlink w:anchor="_Toc84590094" w:history="1">
        <w:r w:rsidR="003C5DA1" w:rsidRPr="004B105C">
          <w:rPr>
            <w:rStyle w:val="Hyperlink"/>
            <w:noProof/>
            <w:lang w:val="de-DE"/>
          </w:rPr>
          <w:t>2.6.1</w:t>
        </w:r>
        <w:r w:rsidR="003C5DA1" w:rsidRPr="004B105C">
          <w:rPr>
            <w:rFonts w:asciiTheme="minorHAnsi" w:hAnsiTheme="minorHAnsi" w:cstheme="minorBidi"/>
            <w:noProof/>
            <w:color w:val="auto"/>
            <w:spacing w:val="0"/>
            <w:sz w:val="22"/>
            <w:szCs w:val="22"/>
            <w:lang w:val="de-DE"/>
          </w:rPr>
          <w:tab/>
        </w:r>
        <w:r w:rsidR="003C5DA1" w:rsidRPr="004B105C">
          <w:rPr>
            <w:rStyle w:val="Hyperlink"/>
            <w:noProof/>
            <w:lang w:val="de-DE"/>
          </w:rPr>
          <w:t>Scannen</w:t>
        </w:r>
        <w:r w:rsidR="003C5DA1" w:rsidRPr="004B105C">
          <w:rPr>
            <w:noProof/>
            <w:webHidden/>
            <w:lang w:val="de-DE"/>
          </w:rPr>
          <w:tab/>
        </w:r>
        <w:r w:rsidR="003C5DA1" w:rsidRPr="004B105C">
          <w:rPr>
            <w:noProof/>
            <w:webHidden/>
            <w:lang w:val="de-DE"/>
          </w:rPr>
          <w:fldChar w:fldCharType="begin"/>
        </w:r>
        <w:r w:rsidR="003C5DA1" w:rsidRPr="004B105C">
          <w:rPr>
            <w:noProof/>
            <w:webHidden/>
            <w:lang w:val="de-DE"/>
          </w:rPr>
          <w:instrText xml:space="preserve"> PAGEREF _Toc84590094 \h </w:instrText>
        </w:r>
        <w:r w:rsidR="003C5DA1" w:rsidRPr="004B105C">
          <w:rPr>
            <w:noProof/>
            <w:webHidden/>
            <w:lang w:val="de-DE"/>
          </w:rPr>
        </w:r>
        <w:r w:rsidR="003C5DA1" w:rsidRPr="004B105C">
          <w:rPr>
            <w:noProof/>
            <w:webHidden/>
            <w:lang w:val="de-DE"/>
          </w:rPr>
          <w:fldChar w:fldCharType="separate"/>
        </w:r>
        <w:r w:rsidR="00887E6B" w:rsidRPr="004B105C">
          <w:rPr>
            <w:noProof/>
            <w:webHidden/>
            <w:lang w:val="de-DE"/>
          </w:rPr>
          <w:t>20</w:t>
        </w:r>
        <w:r w:rsidR="003C5DA1" w:rsidRPr="004B105C">
          <w:rPr>
            <w:noProof/>
            <w:webHidden/>
            <w:lang w:val="de-DE"/>
          </w:rPr>
          <w:fldChar w:fldCharType="end"/>
        </w:r>
      </w:hyperlink>
    </w:p>
    <w:p w14:paraId="66DB8290" w14:textId="2AE0A347" w:rsidR="003C5DA1" w:rsidRPr="004B105C" w:rsidRDefault="00DD34A2">
      <w:pPr>
        <w:pStyle w:val="Verzeichnis3"/>
        <w:rPr>
          <w:rFonts w:asciiTheme="minorHAnsi" w:hAnsiTheme="minorHAnsi" w:cstheme="minorBidi"/>
          <w:noProof/>
          <w:color w:val="auto"/>
          <w:spacing w:val="0"/>
          <w:sz w:val="22"/>
          <w:szCs w:val="22"/>
          <w:lang w:val="de-DE"/>
        </w:rPr>
      </w:pPr>
      <w:hyperlink w:anchor="_Toc84590095" w:history="1">
        <w:r w:rsidR="003C5DA1" w:rsidRPr="004B105C">
          <w:rPr>
            <w:rStyle w:val="Hyperlink"/>
            <w:noProof/>
            <w:lang w:val="de-DE"/>
          </w:rPr>
          <w:t>2.6.2</w:t>
        </w:r>
        <w:r w:rsidR="003C5DA1" w:rsidRPr="004B105C">
          <w:rPr>
            <w:rFonts w:asciiTheme="minorHAnsi" w:hAnsiTheme="minorHAnsi" w:cstheme="minorBidi"/>
            <w:noProof/>
            <w:color w:val="auto"/>
            <w:spacing w:val="0"/>
            <w:sz w:val="22"/>
            <w:szCs w:val="22"/>
            <w:lang w:val="de-DE"/>
          </w:rPr>
          <w:tab/>
        </w:r>
        <w:r w:rsidR="003C5DA1" w:rsidRPr="004B105C">
          <w:rPr>
            <w:rStyle w:val="Hyperlink"/>
            <w:noProof/>
            <w:lang w:val="de-DE"/>
          </w:rPr>
          <w:t>Integritätssicherung</w:t>
        </w:r>
        <w:r w:rsidR="003C5DA1" w:rsidRPr="004B105C">
          <w:rPr>
            <w:noProof/>
            <w:webHidden/>
            <w:lang w:val="de-DE"/>
          </w:rPr>
          <w:tab/>
        </w:r>
        <w:r w:rsidR="003C5DA1" w:rsidRPr="004B105C">
          <w:rPr>
            <w:noProof/>
            <w:webHidden/>
            <w:lang w:val="de-DE"/>
          </w:rPr>
          <w:fldChar w:fldCharType="begin"/>
        </w:r>
        <w:r w:rsidR="003C5DA1" w:rsidRPr="004B105C">
          <w:rPr>
            <w:noProof/>
            <w:webHidden/>
            <w:lang w:val="de-DE"/>
          </w:rPr>
          <w:instrText xml:space="preserve"> PAGEREF _Toc84590095 \h </w:instrText>
        </w:r>
        <w:r w:rsidR="003C5DA1" w:rsidRPr="004B105C">
          <w:rPr>
            <w:noProof/>
            <w:webHidden/>
            <w:lang w:val="de-DE"/>
          </w:rPr>
        </w:r>
        <w:r w:rsidR="003C5DA1" w:rsidRPr="004B105C">
          <w:rPr>
            <w:noProof/>
            <w:webHidden/>
            <w:lang w:val="de-DE"/>
          </w:rPr>
          <w:fldChar w:fldCharType="separate"/>
        </w:r>
        <w:r w:rsidR="00887E6B" w:rsidRPr="004B105C">
          <w:rPr>
            <w:noProof/>
            <w:webHidden/>
            <w:lang w:val="de-DE"/>
          </w:rPr>
          <w:t>20</w:t>
        </w:r>
        <w:r w:rsidR="003C5DA1" w:rsidRPr="004B105C">
          <w:rPr>
            <w:noProof/>
            <w:webHidden/>
            <w:lang w:val="de-DE"/>
          </w:rPr>
          <w:fldChar w:fldCharType="end"/>
        </w:r>
      </w:hyperlink>
    </w:p>
    <w:p w14:paraId="0E2CA9A7" w14:textId="37372D50" w:rsidR="003C5DA1" w:rsidRPr="004B105C" w:rsidRDefault="00DD34A2">
      <w:pPr>
        <w:pStyle w:val="Verzeichnis1"/>
        <w:tabs>
          <w:tab w:val="left" w:pos="400"/>
          <w:tab w:val="right" w:leader="dot" w:pos="9570"/>
        </w:tabs>
        <w:rPr>
          <w:rFonts w:asciiTheme="minorHAnsi" w:hAnsiTheme="minorHAnsi" w:cstheme="minorBidi"/>
          <w:noProof/>
          <w:color w:val="auto"/>
          <w:spacing w:val="0"/>
          <w:sz w:val="22"/>
          <w:szCs w:val="22"/>
          <w:lang w:val="de-DE"/>
        </w:rPr>
      </w:pPr>
      <w:hyperlink w:anchor="_Toc84590096" w:history="1">
        <w:r w:rsidR="003C5DA1" w:rsidRPr="004B105C">
          <w:rPr>
            <w:rStyle w:val="Hyperlink"/>
            <w:noProof/>
            <w:lang w:val="de-DE"/>
          </w:rPr>
          <w:t>3.</w:t>
        </w:r>
        <w:r w:rsidR="003C5DA1" w:rsidRPr="004B105C">
          <w:rPr>
            <w:rFonts w:asciiTheme="minorHAnsi" w:hAnsiTheme="minorHAnsi" w:cstheme="minorBidi"/>
            <w:noProof/>
            <w:color w:val="auto"/>
            <w:spacing w:val="0"/>
            <w:sz w:val="22"/>
            <w:szCs w:val="22"/>
            <w:lang w:val="de-DE"/>
          </w:rPr>
          <w:tab/>
        </w:r>
        <w:r w:rsidR="003C5DA1" w:rsidRPr="004B105C">
          <w:rPr>
            <w:rStyle w:val="Hyperlink"/>
            <w:noProof/>
            <w:lang w:val="de-DE"/>
          </w:rPr>
          <w:t>Maßnahmen</w:t>
        </w:r>
        <w:r w:rsidR="003C5DA1" w:rsidRPr="004B105C">
          <w:rPr>
            <w:noProof/>
            <w:webHidden/>
            <w:lang w:val="de-DE"/>
          </w:rPr>
          <w:tab/>
        </w:r>
        <w:r w:rsidR="003C5DA1" w:rsidRPr="004B105C">
          <w:rPr>
            <w:noProof/>
            <w:webHidden/>
            <w:lang w:val="de-DE"/>
          </w:rPr>
          <w:fldChar w:fldCharType="begin"/>
        </w:r>
        <w:r w:rsidR="003C5DA1" w:rsidRPr="004B105C">
          <w:rPr>
            <w:noProof/>
            <w:webHidden/>
            <w:lang w:val="de-DE"/>
          </w:rPr>
          <w:instrText xml:space="preserve"> PAGEREF _Toc84590096 \h </w:instrText>
        </w:r>
        <w:r w:rsidR="003C5DA1" w:rsidRPr="004B105C">
          <w:rPr>
            <w:noProof/>
            <w:webHidden/>
            <w:lang w:val="de-DE"/>
          </w:rPr>
        </w:r>
        <w:r w:rsidR="003C5DA1" w:rsidRPr="004B105C">
          <w:rPr>
            <w:noProof/>
            <w:webHidden/>
            <w:lang w:val="de-DE"/>
          </w:rPr>
          <w:fldChar w:fldCharType="separate"/>
        </w:r>
        <w:r w:rsidR="00887E6B" w:rsidRPr="004B105C">
          <w:rPr>
            <w:noProof/>
            <w:webHidden/>
            <w:lang w:val="de-DE"/>
          </w:rPr>
          <w:t>22</w:t>
        </w:r>
        <w:r w:rsidR="003C5DA1" w:rsidRPr="004B105C">
          <w:rPr>
            <w:noProof/>
            <w:webHidden/>
            <w:lang w:val="de-DE"/>
          </w:rPr>
          <w:fldChar w:fldCharType="end"/>
        </w:r>
      </w:hyperlink>
    </w:p>
    <w:p w14:paraId="62752F40" w14:textId="558C2772" w:rsidR="003C5DA1" w:rsidRPr="004B105C" w:rsidRDefault="00DD34A2">
      <w:pPr>
        <w:pStyle w:val="Verzeichnis2"/>
        <w:rPr>
          <w:rFonts w:asciiTheme="minorHAnsi" w:hAnsiTheme="minorHAnsi" w:cstheme="minorBidi"/>
          <w:noProof/>
          <w:color w:val="auto"/>
          <w:spacing w:val="0"/>
          <w:sz w:val="22"/>
          <w:szCs w:val="22"/>
          <w:lang w:val="de-DE"/>
        </w:rPr>
      </w:pPr>
      <w:hyperlink w:anchor="_Toc84590097" w:history="1">
        <w:r w:rsidR="003C5DA1" w:rsidRPr="004B105C">
          <w:rPr>
            <w:rStyle w:val="Hyperlink"/>
            <w:noProof/>
            <w:lang w:val="de-DE"/>
          </w:rPr>
          <w:t>3.1</w:t>
        </w:r>
        <w:r w:rsidR="003C5DA1" w:rsidRPr="004B105C">
          <w:rPr>
            <w:rFonts w:asciiTheme="minorHAnsi" w:hAnsiTheme="minorHAnsi" w:cstheme="minorBidi"/>
            <w:noProof/>
            <w:color w:val="auto"/>
            <w:spacing w:val="0"/>
            <w:sz w:val="22"/>
            <w:szCs w:val="22"/>
            <w:lang w:val="de-DE"/>
          </w:rPr>
          <w:tab/>
        </w:r>
        <w:r w:rsidR="003C5DA1" w:rsidRPr="004B105C">
          <w:rPr>
            <w:rStyle w:val="Hyperlink"/>
            <w:noProof/>
            <w:lang w:val="de-DE"/>
          </w:rPr>
          <w:t>Organisatorische Maßnahmen</w:t>
        </w:r>
        <w:r w:rsidR="003C5DA1" w:rsidRPr="004B105C">
          <w:rPr>
            <w:noProof/>
            <w:webHidden/>
            <w:lang w:val="de-DE"/>
          </w:rPr>
          <w:tab/>
        </w:r>
        <w:r w:rsidR="003C5DA1" w:rsidRPr="004B105C">
          <w:rPr>
            <w:noProof/>
            <w:webHidden/>
            <w:lang w:val="de-DE"/>
          </w:rPr>
          <w:fldChar w:fldCharType="begin"/>
        </w:r>
        <w:r w:rsidR="003C5DA1" w:rsidRPr="004B105C">
          <w:rPr>
            <w:noProof/>
            <w:webHidden/>
            <w:lang w:val="de-DE"/>
          </w:rPr>
          <w:instrText xml:space="preserve"> PAGEREF _Toc84590097 \h </w:instrText>
        </w:r>
        <w:r w:rsidR="003C5DA1" w:rsidRPr="004B105C">
          <w:rPr>
            <w:noProof/>
            <w:webHidden/>
            <w:lang w:val="de-DE"/>
          </w:rPr>
        </w:r>
        <w:r w:rsidR="003C5DA1" w:rsidRPr="004B105C">
          <w:rPr>
            <w:noProof/>
            <w:webHidden/>
            <w:lang w:val="de-DE"/>
          </w:rPr>
          <w:fldChar w:fldCharType="separate"/>
        </w:r>
        <w:r w:rsidR="00887E6B" w:rsidRPr="004B105C">
          <w:rPr>
            <w:noProof/>
            <w:webHidden/>
            <w:lang w:val="de-DE"/>
          </w:rPr>
          <w:t>22</w:t>
        </w:r>
        <w:r w:rsidR="003C5DA1" w:rsidRPr="004B105C">
          <w:rPr>
            <w:noProof/>
            <w:webHidden/>
            <w:lang w:val="de-DE"/>
          </w:rPr>
          <w:fldChar w:fldCharType="end"/>
        </w:r>
      </w:hyperlink>
    </w:p>
    <w:p w14:paraId="44A2A44F" w14:textId="66BD11E3" w:rsidR="003C5DA1" w:rsidRPr="004B105C" w:rsidRDefault="00DD34A2">
      <w:pPr>
        <w:pStyle w:val="Verzeichnis3"/>
        <w:rPr>
          <w:rFonts w:asciiTheme="minorHAnsi" w:hAnsiTheme="minorHAnsi" w:cstheme="minorBidi"/>
          <w:noProof/>
          <w:color w:val="auto"/>
          <w:spacing w:val="0"/>
          <w:sz w:val="22"/>
          <w:szCs w:val="22"/>
          <w:lang w:val="de-DE"/>
        </w:rPr>
      </w:pPr>
      <w:hyperlink w:anchor="_Toc84590098" w:history="1">
        <w:r w:rsidR="003C5DA1" w:rsidRPr="004B105C">
          <w:rPr>
            <w:rStyle w:val="Hyperlink"/>
            <w:noProof/>
            <w:lang w:val="de-DE"/>
          </w:rPr>
          <w:t>3.1.1</w:t>
        </w:r>
        <w:r w:rsidR="003C5DA1" w:rsidRPr="004B105C">
          <w:rPr>
            <w:rFonts w:asciiTheme="minorHAnsi" w:hAnsiTheme="minorHAnsi" w:cstheme="minorBidi"/>
            <w:noProof/>
            <w:color w:val="auto"/>
            <w:spacing w:val="0"/>
            <w:sz w:val="22"/>
            <w:szCs w:val="22"/>
            <w:lang w:val="de-DE"/>
          </w:rPr>
          <w:tab/>
        </w:r>
        <w:r w:rsidR="003C5DA1" w:rsidRPr="004B105C">
          <w:rPr>
            <w:rStyle w:val="Hyperlink"/>
            <w:noProof/>
            <w:lang w:val="de-DE"/>
          </w:rPr>
          <w:t>Zuständigkeiten und Regelungen</w:t>
        </w:r>
        <w:r w:rsidR="003C5DA1" w:rsidRPr="004B105C">
          <w:rPr>
            <w:noProof/>
            <w:webHidden/>
            <w:lang w:val="de-DE"/>
          </w:rPr>
          <w:tab/>
        </w:r>
        <w:r w:rsidR="003C5DA1" w:rsidRPr="004B105C">
          <w:rPr>
            <w:noProof/>
            <w:webHidden/>
            <w:lang w:val="de-DE"/>
          </w:rPr>
          <w:fldChar w:fldCharType="begin"/>
        </w:r>
        <w:r w:rsidR="003C5DA1" w:rsidRPr="004B105C">
          <w:rPr>
            <w:noProof/>
            <w:webHidden/>
            <w:lang w:val="de-DE"/>
          </w:rPr>
          <w:instrText xml:space="preserve"> PAGEREF _Toc84590098 \h </w:instrText>
        </w:r>
        <w:r w:rsidR="003C5DA1" w:rsidRPr="004B105C">
          <w:rPr>
            <w:noProof/>
            <w:webHidden/>
            <w:lang w:val="de-DE"/>
          </w:rPr>
        </w:r>
        <w:r w:rsidR="003C5DA1" w:rsidRPr="004B105C">
          <w:rPr>
            <w:noProof/>
            <w:webHidden/>
            <w:lang w:val="de-DE"/>
          </w:rPr>
          <w:fldChar w:fldCharType="separate"/>
        </w:r>
        <w:r w:rsidR="00887E6B" w:rsidRPr="004B105C">
          <w:rPr>
            <w:noProof/>
            <w:webHidden/>
            <w:lang w:val="de-DE"/>
          </w:rPr>
          <w:t>22</w:t>
        </w:r>
        <w:r w:rsidR="003C5DA1" w:rsidRPr="004B105C">
          <w:rPr>
            <w:noProof/>
            <w:webHidden/>
            <w:lang w:val="de-DE"/>
          </w:rPr>
          <w:fldChar w:fldCharType="end"/>
        </w:r>
      </w:hyperlink>
    </w:p>
    <w:p w14:paraId="2E86406B" w14:textId="78F6ECFF" w:rsidR="003C5DA1" w:rsidRPr="004B105C" w:rsidRDefault="00DD34A2">
      <w:pPr>
        <w:pStyle w:val="Verzeichnis3"/>
        <w:rPr>
          <w:rFonts w:asciiTheme="minorHAnsi" w:hAnsiTheme="minorHAnsi" w:cstheme="minorBidi"/>
          <w:noProof/>
          <w:color w:val="auto"/>
          <w:spacing w:val="0"/>
          <w:sz w:val="22"/>
          <w:szCs w:val="22"/>
          <w:lang w:val="de-DE"/>
        </w:rPr>
      </w:pPr>
      <w:hyperlink w:anchor="_Toc84590099" w:history="1">
        <w:r w:rsidR="003C5DA1" w:rsidRPr="004B105C">
          <w:rPr>
            <w:rStyle w:val="Hyperlink"/>
            <w:noProof/>
            <w:lang w:val="de-DE"/>
          </w:rPr>
          <w:t>3.1.2</w:t>
        </w:r>
        <w:r w:rsidR="003C5DA1" w:rsidRPr="004B105C">
          <w:rPr>
            <w:rFonts w:asciiTheme="minorHAnsi" w:hAnsiTheme="minorHAnsi" w:cstheme="minorBidi"/>
            <w:noProof/>
            <w:color w:val="auto"/>
            <w:spacing w:val="0"/>
            <w:sz w:val="22"/>
            <w:szCs w:val="22"/>
            <w:lang w:val="de-DE"/>
          </w:rPr>
          <w:tab/>
        </w:r>
        <w:r w:rsidR="003C5DA1" w:rsidRPr="004B105C">
          <w:rPr>
            <w:rStyle w:val="Hyperlink"/>
            <w:noProof/>
            <w:lang w:val="de-DE"/>
          </w:rPr>
          <w:t>Dokumentenvorbereitung</w:t>
        </w:r>
        <w:r w:rsidR="003C5DA1" w:rsidRPr="004B105C">
          <w:rPr>
            <w:noProof/>
            <w:webHidden/>
            <w:lang w:val="de-DE"/>
          </w:rPr>
          <w:tab/>
        </w:r>
        <w:r w:rsidR="003C5DA1" w:rsidRPr="004B105C">
          <w:rPr>
            <w:noProof/>
            <w:webHidden/>
            <w:lang w:val="de-DE"/>
          </w:rPr>
          <w:fldChar w:fldCharType="begin"/>
        </w:r>
        <w:r w:rsidR="003C5DA1" w:rsidRPr="004B105C">
          <w:rPr>
            <w:noProof/>
            <w:webHidden/>
            <w:lang w:val="de-DE"/>
          </w:rPr>
          <w:instrText xml:space="preserve"> PAGEREF _Toc84590099 \h </w:instrText>
        </w:r>
        <w:r w:rsidR="003C5DA1" w:rsidRPr="004B105C">
          <w:rPr>
            <w:noProof/>
            <w:webHidden/>
            <w:lang w:val="de-DE"/>
          </w:rPr>
        </w:r>
        <w:r w:rsidR="003C5DA1" w:rsidRPr="004B105C">
          <w:rPr>
            <w:noProof/>
            <w:webHidden/>
            <w:lang w:val="de-DE"/>
          </w:rPr>
          <w:fldChar w:fldCharType="separate"/>
        </w:r>
        <w:r w:rsidR="00887E6B" w:rsidRPr="004B105C">
          <w:rPr>
            <w:noProof/>
            <w:webHidden/>
            <w:lang w:val="de-DE"/>
          </w:rPr>
          <w:t>22</w:t>
        </w:r>
        <w:r w:rsidR="003C5DA1" w:rsidRPr="004B105C">
          <w:rPr>
            <w:noProof/>
            <w:webHidden/>
            <w:lang w:val="de-DE"/>
          </w:rPr>
          <w:fldChar w:fldCharType="end"/>
        </w:r>
      </w:hyperlink>
    </w:p>
    <w:p w14:paraId="6F621AEA" w14:textId="74D08673" w:rsidR="003C5DA1" w:rsidRPr="004B105C" w:rsidRDefault="00DD34A2">
      <w:pPr>
        <w:pStyle w:val="Verzeichnis3"/>
        <w:rPr>
          <w:rFonts w:asciiTheme="minorHAnsi" w:hAnsiTheme="minorHAnsi" w:cstheme="minorBidi"/>
          <w:noProof/>
          <w:color w:val="auto"/>
          <w:spacing w:val="0"/>
          <w:sz w:val="22"/>
          <w:szCs w:val="22"/>
          <w:lang w:val="de-DE"/>
        </w:rPr>
      </w:pPr>
      <w:hyperlink w:anchor="_Toc84590100" w:history="1">
        <w:r w:rsidR="003C5DA1" w:rsidRPr="004B105C">
          <w:rPr>
            <w:rStyle w:val="Hyperlink"/>
            <w:noProof/>
            <w:lang w:val="de-DE"/>
          </w:rPr>
          <w:t>3.1.3</w:t>
        </w:r>
        <w:r w:rsidR="003C5DA1" w:rsidRPr="004B105C">
          <w:rPr>
            <w:rFonts w:asciiTheme="minorHAnsi" w:hAnsiTheme="minorHAnsi" w:cstheme="minorBidi"/>
            <w:noProof/>
            <w:color w:val="auto"/>
            <w:spacing w:val="0"/>
            <w:sz w:val="22"/>
            <w:szCs w:val="22"/>
            <w:lang w:val="de-DE"/>
          </w:rPr>
          <w:tab/>
        </w:r>
        <w:r w:rsidR="003C5DA1" w:rsidRPr="004B105C">
          <w:rPr>
            <w:rStyle w:val="Hyperlink"/>
            <w:noProof/>
            <w:lang w:val="de-DE"/>
          </w:rPr>
          <w:t>Scanvorgang</w:t>
        </w:r>
        <w:r w:rsidR="003C5DA1" w:rsidRPr="004B105C">
          <w:rPr>
            <w:noProof/>
            <w:webHidden/>
            <w:lang w:val="de-DE"/>
          </w:rPr>
          <w:tab/>
        </w:r>
        <w:r w:rsidR="003C5DA1" w:rsidRPr="004B105C">
          <w:rPr>
            <w:noProof/>
            <w:webHidden/>
            <w:lang w:val="de-DE"/>
          </w:rPr>
          <w:fldChar w:fldCharType="begin"/>
        </w:r>
        <w:r w:rsidR="003C5DA1" w:rsidRPr="004B105C">
          <w:rPr>
            <w:noProof/>
            <w:webHidden/>
            <w:lang w:val="de-DE"/>
          </w:rPr>
          <w:instrText xml:space="preserve"> PAGEREF _Toc84590100 \h </w:instrText>
        </w:r>
        <w:r w:rsidR="003C5DA1" w:rsidRPr="004B105C">
          <w:rPr>
            <w:noProof/>
            <w:webHidden/>
            <w:lang w:val="de-DE"/>
          </w:rPr>
        </w:r>
        <w:r w:rsidR="003C5DA1" w:rsidRPr="004B105C">
          <w:rPr>
            <w:noProof/>
            <w:webHidden/>
            <w:lang w:val="de-DE"/>
          </w:rPr>
          <w:fldChar w:fldCharType="separate"/>
        </w:r>
        <w:r w:rsidR="00887E6B" w:rsidRPr="004B105C">
          <w:rPr>
            <w:noProof/>
            <w:webHidden/>
            <w:lang w:val="de-DE"/>
          </w:rPr>
          <w:t>22</w:t>
        </w:r>
        <w:r w:rsidR="003C5DA1" w:rsidRPr="004B105C">
          <w:rPr>
            <w:noProof/>
            <w:webHidden/>
            <w:lang w:val="de-DE"/>
          </w:rPr>
          <w:fldChar w:fldCharType="end"/>
        </w:r>
      </w:hyperlink>
    </w:p>
    <w:p w14:paraId="21AF7F3E" w14:textId="0C5F4372" w:rsidR="003C5DA1" w:rsidRPr="004B105C" w:rsidRDefault="00DD34A2">
      <w:pPr>
        <w:pStyle w:val="Verzeichnis3"/>
        <w:rPr>
          <w:rFonts w:asciiTheme="minorHAnsi" w:hAnsiTheme="minorHAnsi" w:cstheme="minorBidi"/>
          <w:noProof/>
          <w:color w:val="auto"/>
          <w:spacing w:val="0"/>
          <w:sz w:val="22"/>
          <w:szCs w:val="22"/>
          <w:lang w:val="de-DE"/>
        </w:rPr>
      </w:pPr>
      <w:hyperlink w:anchor="_Toc84590101" w:history="1">
        <w:r w:rsidR="003C5DA1" w:rsidRPr="004B105C">
          <w:rPr>
            <w:rStyle w:val="Hyperlink"/>
            <w:noProof/>
            <w:lang w:val="de-DE"/>
          </w:rPr>
          <w:t>3.1.4</w:t>
        </w:r>
        <w:r w:rsidR="003C5DA1" w:rsidRPr="004B105C">
          <w:rPr>
            <w:rFonts w:asciiTheme="minorHAnsi" w:hAnsiTheme="minorHAnsi" w:cstheme="minorBidi"/>
            <w:noProof/>
            <w:color w:val="auto"/>
            <w:spacing w:val="0"/>
            <w:sz w:val="22"/>
            <w:szCs w:val="22"/>
            <w:lang w:val="de-DE"/>
          </w:rPr>
          <w:tab/>
        </w:r>
        <w:r w:rsidR="003C5DA1" w:rsidRPr="004B105C">
          <w:rPr>
            <w:rStyle w:val="Hyperlink"/>
            <w:noProof/>
            <w:lang w:val="de-DE"/>
          </w:rPr>
          <w:t>Qualitätssicherung und Nachbearbeitung</w:t>
        </w:r>
        <w:r w:rsidR="003C5DA1" w:rsidRPr="004B105C">
          <w:rPr>
            <w:noProof/>
            <w:webHidden/>
            <w:lang w:val="de-DE"/>
          </w:rPr>
          <w:tab/>
        </w:r>
        <w:r w:rsidR="003C5DA1" w:rsidRPr="004B105C">
          <w:rPr>
            <w:noProof/>
            <w:webHidden/>
            <w:lang w:val="de-DE"/>
          </w:rPr>
          <w:fldChar w:fldCharType="begin"/>
        </w:r>
        <w:r w:rsidR="003C5DA1" w:rsidRPr="004B105C">
          <w:rPr>
            <w:noProof/>
            <w:webHidden/>
            <w:lang w:val="de-DE"/>
          </w:rPr>
          <w:instrText xml:space="preserve"> PAGEREF _Toc84590101 \h </w:instrText>
        </w:r>
        <w:r w:rsidR="003C5DA1" w:rsidRPr="004B105C">
          <w:rPr>
            <w:noProof/>
            <w:webHidden/>
            <w:lang w:val="de-DE"/>
          </w:rPr>
        </w:r>
        <w:r w:rsidR="003C5DA1" w:rsidRPr="004B105C">
          <w:rPr>
            <w:noProof/>
            <w:webHidden/>
            <w:lang w:val="de-DE"/>
          </w:rPr>
          <w:fldChar w:fldCharType="separate"/>
        </w:r>
        <w:r w:rsidR="00887E6B" w:rsidRPr="004B105C">
          <w:rPr>
            <w:noProof/>
            <w:webHidden/>
            <w:lang w:val="de-DE"/>
          </w:rPr>
          <w:t>23</w:t>
        </w:r>
        <w:r w:rsidR="003C5DA1" w:rsidRPr="004B105C">
          <w:rPr>
            <w:noProof/>
            <w:webHidden/>
            <w:lang w:val="de-DE"/>
          </w:rPr>
          <w:fldChar w:fldCharType="end"/>
        </w:r>
      </w:hyperlink>
    </w:p>
    <w:p w14:paraId="64B1274B" w14:textId="315EBD80" w:rsidR="003C5DA1" w:rsidRPr="004B105C" w:rsidRDefault="00DD34A2">
      <w:pPr>
        <w:pStyle w:val="Verzeichnis3"/>
        <w:rPr>
          <w:rFonts w:asciiTheme="minorHAnsi" w:hAnsiTheme="minorHAnsi" w:cstheme="minorBidi"/>
          <w:noProof/>
          <w:color w:val="auto"/>
          <w:spacing w:val="0"/>
          <w:sz w:val="22"/>
          <w:szCs w:val="22"/>
          <w:lang w:val="de-DE"/>
        </w:rPr>
      </w:pPr>
      <w:hyperlink w:anchor="_Toc84590102" w:history="1">
        <w:r w:rsidR="003C5DA1" w:rsidRPr="004B105C">
          <w:rPr>
            <w:rStyle w:val="Hyperlink"/>
            <w:noProof/>
            <w:lang w:val="de-DE"/>
          </w:rPr>
          <w:t>3.1.5</w:t>
        </w:r>
        <w:r w:rsidR="003C5DA1" w:rsidRPr="004B105C">
          <w:rPr>
            <w:rFonts w:asciiTheme="minorHAnsi" w:hAnsiTheme="minorHAnsi" w:cstheme="minorBidi"/>
            <w:noProof/>
            <w:color w:val="auto"/>
            <w:spacing w:val="0"/>
            <w:sz w:val="22"/>
            <w:szCs w:val="22"/>
            <w:lang w:val="de-DE"/>
          </w:rPr>
          <w:tab/>
        </w:r>
        <w:r w:rsidR="003C5DA1" w:rsidRPr="004B105C">
          <w:rPr>
            <w:rStyle w:val="Hyperlink"/>
            <w:noProof/>
            <w:lang w:val="de-DE"/>
          </w:rPr>
          <w:t>Integritätssicherung</w:t>
        </w:r>
        <w:r w:rsidR="003C5DA1" w:rsidRPr="004B105C">
          <w:rPr>
            <w:noProof/>
            <w:webHidden/>
            <w:lang w:val="de-DE"/>
          </w:rPr>
          <w:tab/>
        </w:r>
        <w:r w:rsidR="003C5DA1" w:rsidRPr="004B105C">
          <w:rPr>
            <w:noProof/>
            <w:webHidden/>
            <w:lang w:val="de-DE"/>
          </w:rPr>
          <w:fldChar w:fldCharType="begin"/>
        </w:r>
        <w:r w:rsidR="003C5DA1" w:rsidRPr="004B105C">
          <w:rPr>
            <w:noProof/>
            <w:webHidden/>
            <w:lang w:val="de-DE"/>
          </w:rPr>
          <w:instrText xml:space="preserve"> PAGEREF _Toc84590102 \h </w:instrText>
        </w:r>
        <w:r w:rsidR="003C5DA1" w:rsidRPr="004B105C">
          <w:rPr>
            <w:noProof/>
            <w:webHidden/>
            <w:lang w:val="de-DE"/>
          </w:rPr>
        </w:r>
        <w:r w:rsidR="003C5DA1" w:rsidRPr="004B105C">
          <w:rPr>
            <w:noProof/>
            <w:webHidden/>
            <w:lang w:val="de-DE"/>
          </w:rPr>
          <w:fldChar w:fldCharType="separate"/>
        </w:r>
        <w:r w:rsidR="00887E6B" w:rsidRPr="004B105C">
          <w:rPr>
            <w:noProof/>
            <w:webHidden/>
            <w:lang w:val="de-DE"/>
          </w:rPr>
          <w:t>23</w:t>
        </w:r>
        <w:r w:rsidR="003C5DA1" w:rsidRPr="004B105C">
          <w:rPr>
            <w:noProof/>
            <w:webHidden/>
            <w:lang w:val="de-DE"/>
          </w:rPr>
          <w:fldChar w:fldCharType="end"/>
        </w:r>
      </w:hyperlink>
    </w:p>
    <w:p w14:paraId="7B3D43CE" w14:textId="758E052E" w:rsidR="003C5DA1" w:rsidRPr="004B105C" w:rsidRDefault="00DD34A2">
      <w:pPr>
        <w:pStyle w:val="Verzeichnis3"/>
        <w:rPr>
          <w:rFonts w:asciiTheme="minorHAnsi" w:hAnsiTheme="minorHAnsi" w:cstheme="minorBidi"/>
          <w:noProof/>
          <w:color w:val="auto"/>
          <w:spacing w:val="0"/>
          <w:sz w:val="22"/>
          <w:szCs w:val="22"/>
          <w:lang w:val="de-DE"/>
        </w:rPr>
      </w:pPr>
      <w:hyperlink w:anchor="_Toc84590103" w:history="1">
        <w:r w:rsidR="003C5DA1" w:rsidRPr="004B105C">
          <w:rPr>
            <w:rStyle w:val="Hyperlink"/>
            <w:noProof/>
            <w:lang w:val="de-DE"/>
          </w:rPr>
          <w:t>3.1.6</w:t>
        </w:r>
        <w:r w:rsidR="003C5DA1" w:rsidRPr="004B105C">
          <w:rPr>
            <w:rFonts w:asciiTheme="minorHAnsi" w:hAnsiTheme="minorHAnsi" w:cstheme="minorBidi"/>
            <w:noProof/>
            <w:color w:val="auto"/>
            <w:spacing w:val="0"/>
            <w:sz w:val="22"/>
            <w:szCs w:val="22"/>
            <w:lang w:val="de-DE"/>
          </w:rPr>
          <w:tab/>
        </w:r>
        <w:r w:rsidR="003C5DA1" w:rsidRPr="004B105C">
          <w:rPr>
            <w:rStyle w:val="Hyperlink"/>
            <w:noProof/>
            <w:lang w:val="de-DE"/>
          </w:rPr>
          <w:t>Übergabe an das Elektronische Urkundenarchiv</w:t>
        </w:r>
        <w:r w:rsidR="003C5DA1" w:rsidRPr="004B105C">
          <w:rPr>
            <w:noProof/>
            <w:webHidden/>
            <w:lang w:val="de-DE"/>
          </w:rPr>
          <w:tab/>
        </w:r>
        <w:r w:rsidR="003C5DA1" w:rsidRPr="004B105C">
          <w:rPr>
            <w:noProof/>
            <w:webHidden/>
            <w:lang w:val="de-DE"/>
          </w:rPr>
          <w:fldChar w:fldCharType="begin"/>
        </w:r>
        <w:r w:rsidR="003C5DA1" w:rsidRPr="004B105C">
          <w:rPr>
            <w:noProof/>
            <w:webHidden/>
            <w:lang w:val="de-DE"/>
          </w:rPr>
          <w:instrText xml:space="preserve"> PAGEREF _Toc84590103 \h </w:instrText>
        </w:r>
        <w:r w:rsidR="003C5DA1" w:rsidRPr="004B105C">
          <w:rPr>
            <w:noProof/>
            <w:webHidden/>
            <w:lang w:val="de-DE"/>
          </w:rPr>
        </w:r>
        <w:r w:rsidR="003C5DA1" w:rsidRPr="004B105C">
          <w:rPr>
            <w:noProof/>
            <w:webHidden/>
            <w:lang w:val="de-DE"/>
          </w:rPr>
          <w:fldChar w:fldCharType="separate"/>
        </w:r>
        <w:r w:rsidR="00887E6B" w:rsidRPr="004B105C">
          <w:rPr>
            <w:noProof/>
            <w:webHidden/>
            <w:lang w:val="de-DE"/>
          </w:rPr>
          <w:t>23</w:t>
        </w:r>
        <w:r w:rsidR="003C5DA1" w:rsidRPr="004B105C">
          <w:rPr>
            <w:noProof/>
            <w:webHidden/>
            <w:lang w:val="de-DE"/>
          </w:rPr>
          <w:fldChar w:fldCharType="end"/>
        </w:r>
      </w:hyperlink>
    </w:p>
    <w:p w14:paraId="785F34B0" w14:textId="2D5F504F" w:rsidR="003C5DA1" w:rsidRPr="004B105C" w:rsidRDefault="00DD34A2">
      <w:pPr>
        <w:pStyle w:val="Verzeichnis3"/>
        <w:rPr>
          <w:rFonts w:asciiTheme="minorHAnsi" w:hAnsiTheme="minorHAnsi" w:cstheme="minorBidi"/>
          <w:noProof/>
          <w:color w:val="auto"/>
          <w:spacing w:val="0"/>
          <w:sz w:val="22"/>
          <w:szCs w:val="22"/>
          <w:lang w:val="de-DE"/>
        </w:rPr>
      </w:pPr>
      <w:hyperlink w:anchor="_Toc84590104" w:history="1">
        <w:r w:rsidR="003C5DA1" w:rsidRPr="004B105C">
          <w:rPr>
            <w:rStyle w:val="Hyperlink"/>
            <w:noProof/>
            <w:lang w:val="de-DE"/>
          </w:rPr>
          <w:t>3.1.7</w:t>
        </w:r>
        <w:r w:rsidR="003C5DA1" w:rsidRPr="004B105C">
          <w:rPr>
            <w:rFonts w:asciiTheme="minorHAnsi" w:hAnsiTheme="minorHAnsi" w:cstheme="minorBidi"/>
            <w:noProof/>
            <w:color w:val="auto"/>
            <w:spacing w:val="0"/>
            <w:sz w:val="22"/>
            <w:szCs w:val="22"/>
            <w:lang w:val="de-DE"/>
          </w:rPr>
          <w:tab/>
        </w:r>
        <w:r w:rsidR="003C5DA1" w:rsidRPr="004B105C">
          <w:rPr>
            <w:rStyle w:val="Hyperlink"/>
            <w:noProof/>
            <w:lang w:val="de-DE"/>
          </w:rPr>
          <w:t>Regelungen für die Administrations-, Wartungs- und Reparaturarbeiten</w:t>
        </w:r>
        <w:r w:rsidR="003C5DA1" w:rsidRPr="004B105C">
          <w:rPr>
            <w:noProof/>
            <w:webHidden/>
            <w:lang w:val="de-DE"/>
          </w:rPr>
          <w:tab/>
        </w:r>
        <w:r w:rsidR="003C5DA1" w:rsidRPr="004B105C">
          <w:rPr>
            <w:noProof/>
            <w:webHidden/>
            <w:lang w:val="de-DE"/>
          </w:rPr>
          <w:fldChar w:fldCharType="begin"/>
        </w:r>
        <w:r w:rsidR="003C5DA1" w:rsidRPr="004B105C">
          <w:rPr>
            <w:noProof/>
            <w:webHidden/>
            <w:lang w:val="de-DE"/>
          </w:rPr>
          <w:instrText xml:space="preserve"> PAGEREF _Toc84590104 \h </w:instrText>
        </w:r>
        <w:r w:rsidR="003C5DA1" w:rsidRPr="004B105C">
          <w:rPr>
            <w:noProof/>
            <w:webHidden/>
            <w:lang w:val="de-DE"/>
          </w:rPr>
        </w:r>
        <w:r w:rsidR="003C5DA1" w:rsidRPr="004B105C">
          <w:rPr>
            <w:noProof/>
            <w:webHidden/>
            <w:lang w:val="de-DE"/>
          </w:rPr>
          <w:fldChar w:fldCharType="separate"/>
        </w:r>
        <w:r w:rsidR="00887E6B" w:rsidRPr="004B105C">
          <w:rPr>
            <w:noProof/>
            <w:webHidden/>
            <w:lang w:val="de-DE"/>
          </w:rPr>
          <w:t>23</w:t>
        </w:r>
        <w:r w:rsidR="003C5DA1" w:rsidRPr="004B105C">
          <w:rPr>
            <w:noProof/>
            <w:webHidden/>
            <w:lang w:val="de-DE"/>
          </w:rPr>
          <w:fldChar w:fldCharType="end"/>
        </w:r>
      </w:hyperlink>
    </w:p>
    <w:p w14:paraId="777531B4" w14:textId="7CF9CE69" w:rsidR="003C5DA1" w:rsidRPr="004B105C" w:rsidRDefault="00DD34A2">
      <w:pPr>
        <w:pStyle w:val="Verzeichnis3"/>
        <w:rPr>
          <w:rFonts w:asciiTheme="minorHAnsi" w:hAnsiTheme="minorHAnsi" w:cstheme="minorBidi"/>
          <w:noProof/>
          <w:color w:val="auto"/>
          <w:spacing w:val="0"/>
          <w:sz w:val="22"/>
          <w:szCs w:val="22"/>
          <w:lang w:val="de-DE"/>
        </w:rPr>
      </w:pPr>
      <w:hyperlink w:anchor="_Toc84590105" w:history="1">
        <w:r w:rsidR="003C5DA1" w:rsidRPr="004B105C">
          <w:rPr>
            <w:rStyle w:val="Hyperlink"/>
            <w:noProof/>
            <w:lang w:val="de-DE"/>
          </w:rPr>
          <w:t>3.1.8</w:t>
        </w:r>
        <w:r w:rsidR="003C5DA1" w:rsidRPr="004B105C">
          <w:rPr>
            <w:rFonts w:asciiTheme="minorHAnsi" w:hAnsiTheme="minorHAnsi" w:cstheme="minorBidi"/>
            <w:noProof/>
            <w:color w:val="auto"/>
            <w:spacing w:val="0"/>
            <w:sz w:val="22"/>
            <w:szCs w:val="22"/>
            <w:lang w:val="de-DE"/>
          </w:rPr>
          <w:tab/>
        </w:r>
        <w:r w:rsidR="003C5DA1" w:rsidRPr="004B105C">
          <w:rPr>
            <w:rStyle w:val="Hyperlink"/>
            <w:noProof/>
            <w:lang w:val="de-DE"/>
          </w:rPr>
          <w:t>Abnahme- und Freigabeverfahren für Hard- und Software</w:t>
        </w:r>
        <w:r w:rsidR="003C5DA1" w:rsidRPr="004B105C">
          <w:rPr>
            <w:noProof/>
            <w:webHidden/>
            <w:lang w:val="de-DE"/>
          </w:rPr>
          <w:tab/>
        </w:r>
        <w:r w:rsidR="003C5DA1" w:rsidRPr="004B105C">
          <w:rPr>
            <w:noProof/>
            <w:webHidden/>
            <w:lang w:val="de-DE"/>
          </w:rPr>
          <w:fldChar w:fldCharType="begin"/>
        </w:r>
        <w:r w:rsidR="003C5DA1" w:rsidRPr="004B105C">
          <w:rPr>
            <w:noProof/>
            <w:webHidden/>
            <w:lang w:val="de-DE"/>
          </w:rPr>
          <w:instrText xml:space="preserve"> PAGEREF _Toc84590105 \h </w:instrText>
        </w:r>
        <w:r w:rsidR="003C5DA1" w:rsidRPr="004B105C">
          <w:rPr>
            <w:noProof/>
            <w:webHidden/>
            <w:lang w:val="de-DE"/>
          </w:rPr>
        </w:r>
        <w:r w:rsidR="003C5DA1" w:rsidRPr="004B105C">
          <w:rPr>
            <w:noProof/>
            <w:webHidden/>
            <w:lang w:val="de-DE"/>
          </w:rPr>
          <w:fldChar w:fldCharType="separate"/>
        </w:r>
        <w:r w:rsidR="00887E6B" w:rsidRPr="004B105C">
          <w:rPr>
            <w:noProof/>
            <w:webHidden/>
            <w:lang w:val="de-DE"/>
          </w:rPr>
          <w:t>25</w:t>
        </w:r>
        <w:r w:rsidR="003C5DA1" w:rsidRPr="004B105C">
          <w:rPr>
            <w:noProof/>
            <w:webHidden/>
            <w:lang w:val="de-DE"/>
          </w:rPr>
          <w:fldChar w:fldCharType="end"/>
        </w:r>
      </w:hyperlink>
    </w:p>
    <w:p w14:paraId="6600CAA3" w14:textId="7D8B0CA4" w:rsidR="003C5DA1" w:rsidRPr="004B105C" w:rsidRDefault="00DD34A2">
      <w:pPr>
        <w:pStyle w:val="Verzeichnis3"/>
        <w:rPr>
          <w:rFonts w:asciiTheme="minorHAnsi" w:hAnsiTheme="minorHAnsi" w:cstheme="minorBidi"/>
          <w:noProof/>
          <w:color w:val="auto"/>
          <w:spacing w:val="0"/>
          <w:sz w:val="22"/>
          <w:szCs w:val="22"/>
          <w:lang w:val="de-DE"/>
        </w:rPr>
      </w:pPr>
      <w:hyperlink w:anchor="_Toc84590106" w:history="1">
        <w:r w:rsidR="003C5DA1" w:rsidRPr="004B105C">
          <w:rPr>
            <w:rStyle w:val="Hyperlink"/>
            <w:noProof/>
            <w:lang w:val="de-DE"/>
          </w:rPr>
          <w:t>3.1.9</w:t>
        </w:r>
        <w:r w:rsidR="003C5DA1" w:rsidRPr="004B105C">
          <w:rPr>
            <w:rFonts w:asciiTheme="minorHAnsi" w:hAnsiTheme="minorHAnsi" w:cstheme="minorBidi"/>
            <w:noProof/>
            <w:color w:val="auto"/>
            <w:spacing w:val="0"/>
            <w:sz w:val="22"/>
            <w:szCs w:val="22"/>
            <w:lang w:val="de-DE"/>
          </w:rPr>
          <w:tab/>
        </w:r>
        <w:r w:rsidR="003C5DA1" w:rsidRPr="004B105C">
          <w:rPr>
            <w:rStyle w:val="Hyperlink"/>
            <w:noProof/>
            <w:lang w:val="de-DE"/>
          </w:rPr>
          <w:t xml:space="preserve"> Einhaltung der Informationssicherheit</w:t>
        </w:r>
        <w:r w:rsidR="003C5DA1" w:rsidRPr="004B105C">
          <w:rPr>
            <w:noProof/>
            <w:webHidden/>
            <w:lang w:val="de-DE"/>
          </w:rPr>
          <w:tab/>
        </w:r>
        <w:r w:rsidR="003C5DA1" w:rsidRPr="004B105C">
          <w:rPr>
            <w:noProof/>
            <w:webHidden/>
            <w:lang w:val="de-DE"/>
          </w:rPr>
          <w:fldChar w:fldCharType="begin"/>
        </w:r>
        <w:r w:rsidR="003C5DA1" w:rsidRPr="004B105C">
          <w:rPr>
            <w:noProof/>
            <w:webHidden/>
            <w:lang w:val="de-DE"/>
          </w:rPr>
          <w:instrText xml:space="preserve"> PAGEREF _Toc84590106 \h </w:instrText>
        </w:r>
        <w:r w:rsidR="003C5DA1" w:rsidRPr="004B105C">
          <w:rPr>
            <w:noProof/>
            <w:webHidden/>
            <w:lang w:val="de-DE"/>
          </w:rPr>
        </w:r>
        <w:r w:rsidR="003C5DA1" w:rsidRPr="004B105C">
          <w:rPr>
            <w:noProof/>
            <w:webHidden/>
            <w:lang w:val="de-DE"/>
          </w:rPr>
          <w:fldChar w:fldCharType="separate"/>
        </w:r>
        <w:r w:rsidR="00887E6B" w:rsidRPr="004B105C">
          <w:rPr>
            <w:noProof/>
            <w:webHidden/>
            <w:lang w:val="de-DE"/>
          </w:rPr>
          <w:t>26</w:t>
        </w:r>
        <w:r w:rsidR="003C5DA1" w:rsidRPr="004B105C">
          <w:rPr>
            <w:noProof/>
            <w:webHidden/>
            <w:lang w:val="de-DE"/>
          </w:rPr>
          <w:fldChar w:fldCharType="end"/>
        </w:r>
      </w:hyperlink>
    </w:p>
    <w:p w14:paraId="476ABFFB" w14:textId="1F117DF9" w:rsidR="003C5DA1" w:rsidRPr="004B105C" w:rsidRDefault="00DD34A2">
      <w:pPr>
        <w:pStyle w:val="Verzeichnis2"/>
        <w:rPr>
          <w:rFonts w:asciiTheme="minorHAnsi" w:hAnsiTheme="minorHAnsi" w:cstheme="minorBidi"/>
          <w:noProof/>
          <w:color w:val="auto"/>
          <w:spacing w:val="0"/>
          <w:sz w:val="22"/>
          <w:szCs w:val="22"/>
          <w:lang w:val="de-DE"/>
        </w:rPr>
      </w:pPr>
      <w:hyperlink w:anchor="_Toc84590107" w:history="1">
        <w:r w:rsidR="003C5DA1" w:rsidRPr="004B105C">
          <w:rPr>
            <w:rStyle w:val="Hyperlink"/>
            <w:noProof/>
            <w:lang w:val="de-DE"/>
          </w:rPr>
          <w:t>3.2</w:t>
        </w:r>
        <w:r w:rsidR="003C5DA1" w:rsidRPr="004B105C">
          <w:rPr>
            <w:rFonts w:asciiTheme="minorHAnsi" w:hAnsiTheme="minorHAnsi" w:cstheme="minorBidi"/>
            <w:noProof/>
            <w:color w:val="auto"/>
            <w:spacing w:val="0"/>
            <w:sz w:val="22"/>
            <w:szCs w:val="22"/>
            <w:lang w:val="de-DE"/>
          </w:rPr>
          <w:tab/>
        </w:r>
        <w:r w:rsidR="003C5DA1" w:rsidRPr="004B105C">
          <w:rPr>
            <w:rStyle w:val="Hyperlink"/>
            <w:noProof/>
            <w:lang w:val="de-DE"/>
          </w:rPr>
          <w:t>Personelle Maßnahmen</w:t>
        </w:r>
        <w:r w:rsidR="003C5DA1" w:rsidRPr="004B105C">
          <w:rPr>
            <w:noProof/>
            <w:webHidden/>
            <w:lang w:val="de-DE"/>
          </w:rPr>
          <w:tab/>
        </w:r>
        <w:r w:rsidR="003C5DA1" w:rsidRPr="004B105C">
          <w:rPr>
            <w:noProof/>
            <w:webHidden/>
            <w:lang w:val="de-DE"/>
          </w:rPr>
          <w:fldChar w:fldCharType="begin"/>
        </w:r>
        <w:r w:rsidR="003C5DA1" w:rsidRPr="004B105C">
          <w:rPr>
            <w:noProof/>
            <w:webHidden/>
            <w:lang w:val="de-DE"/>
          </w:rPr>
          <w:instrText xml:space="preserve"> PAGEREF _Toc84590107 \h </w:instrText>
        </w:r>
        <w:r w:rsidR="003C5DA1" w:rsidRPr="004B105C">
          <w:rPr>
            <w:noProof/>
            <w:webHidden/>
            <w:lang w:val="de-DE"/>
          </w:rPr>
        </w:r>
        <w:r w:rsidR="003C5DA1" w:rsidRPr="004B105C">
          <w:rPr>
            <w:noProof/>
            <w:webHidden/>
            <w:lang w:val="de-DE"/>
          </w:rPr>
          <w:fldChar w:fldCharType="separate"/>
        </w:r>
        <w:r w:rsidR="00887E6B" w:rsidRPr="004B105C">
          <w:rPr>
            <w:noProof/>
            <w:webHidden/>
            <w:lang w:val="de-DE"/>
          </w:rPr>
          <w:t>27</w:t>
        </w:r>
        <w:r w:rsidR="003C5DA1" w:rsidRPr="004B105C">
          <w:rPr>
            <w:noProof/>
            <w:webHidden/>
            <w:lang w:val="de-DE"/>
          </w:rPr>
          <w:fldChar w:fldCharType="end"/>
        </w:r>
      </w:hyperlink>
    </w:p>
    <w:p w14:paraId="6553E82F" w14:textId="75469C6F" w:rsidR="003C5DA1" w:rsidRPr="004B105C" w:rsidRDefault="00DD34A2">
      <w:pPr>
        <w:pStyle w:val="Verzeichnis3"/>
        <w:rPr>
          <w:rFonts w:asciiTheme="minorHAnsi" w:hAnsiTheme="minorHAnsi" w:cstheme="minorBidi"/>
          <w:noProof/>
          <w:color w:val="auto"/>
          <w:spacing w:val="0"/>
          <w:sz w:val="22"/>
          <w:szCs w:val="22"/>
          <w:lang w:val="de-DE"/>
        </w:rPr>
      </w:pPr>
      <w:hyperlink w:anchor="_Toc84590108" w:history="1">
        <w:r w:rsidR="003C5DA1" w:rsidRPr="004B105C">
          <w:rPr>
            <w:rStyle w:val="Hyperlink"/>
            <w:noProof/>
            <w:lang w:val="de-DE"/>
          </w:rPr>
          <w:t>3.2.1</w:t>
        </w:r>
        <w:r w:rsidR="003C5DA1" w:rsidRPr="004B105C">
          <w:rPr>
            <w:rFonts w:asciiTheme="minorHAnsi" w:hAnsiTheme="minorHAnsi" w:cstheme="minorBidi"/>
            <w:noProof/>
            <w:color w:val="auto"/>
            <w:spacing w:val="0"/>
            <w:sz w:val="22"/>
            <w:szCs w:val="22"/>
            <w:lang w:val="de-DE"/>
          </w:rPr>
          <w:tab/>
        </w:r>
        <w:r w:rsidR="003C5DA1" w:rsidRPr="004B105C">
          <w:rPr>
            <w:rStyle w:val="Hyperlink"/>
            <w:noProof/>
            <w:lang w:val="de-DE"/>
          </w:rPr>
          <w:t>Verpflichtung der Mitarbeiterinnen und Mitarbeiter</w:t>
        </w:r>
        <w:r w:rsidR="003C5DA1" w:rsidRPr="004B105C">
          <w:rPr>
            <w:noProof/>
            <w:webHidden/>
            <w:lang w:val="de-DE"/>
          </w:rPr>
          <w:tab/>
        </w:r>
        <w:r w:rsidR="003C5DA1" w:rsidRPr="004B105C">
          <w:rPr>
            <w:noProof/>
            <w:webHidden/>
            <w:lang w:val="de-DE"/>
          </w:rPr>
          <w:fldChar w:fldCharType="begin"/>
        </w:r>
        <w:r w:rsidR="003C5DA1" w:rsidRPr="004B105C">
          <w:rPr>
            <w:noProof/>
            <w:webHidden/>
            <w:lang w:val="de-DE"/>
          </w:rPr>
          <w:instrText xml:space="preserve"> PAGEREF _Toc84590108 \h </w:instrText>
        </w:r>
        <w:r w:rsidR="003C5DA1" w:rsidRPr="004B105C">
          <w:rPr>
            <w:noProof/>
            <w:webHidden/>
            <w:lang w:val="de-DE"/>
          </w:rPr>
        </w:r>
        <w:r w:rsidR="003C5DA1" w:rsidRPr="004B105C">
          <w:rPr>
            <w:noProof/>
            <w:webHidden/>
            <w:lang w:val="de-DE"/>
          </w:rPr>
          <w:fldChar w:fldCharType="separate"/>
        </w:r>
        <w:r w:rsidR="00887E6B" w:rsidRPr="004B105C">
          <w:rPr>
            <w:noProof/>
            <w:webHidden/>
            <w:lang w:val="de-DE"/>
          </w:rPr>
          <w:t>27</w:t>
        </w:r>
        <w:r w:rsidR="003C5DA1" w:rsidRPr="004B105C">
          <w:rPr>
            <w:noProof/>
            <w:webHidden/>
            <w:lang w:val="de-DE"/>
          </w:rPr>
          <w:fldChar w:fldCharType="end"/>
        </w:r>
      </w:hyperlink>
    </w:p>
    <w:p w14:paraId="5EFF3168" w14:textId="45ADAD1E" w:rsidR="003C5DA1" w:rsidRPr="004B105C" w:rsidRDefault="00DD34A2">
      <w:pPr>
        <w:pStyle w:val="Verzeichnis3"/>
        <w:rPr>
          <w:rFonts w:asciiTheme="minorHAnsi" w:hAnsiTheme="minorHAnsi" w:cstheme="minorBidi"/>
          <w:noProof/>
          <w:color w:val="auto"/>
          <w:spacing w:val="0"/>
          <w:sz w:val="22"/>
          <w:szCs w:val="22"/>
          <w:lang w:val="de-DE"/>
        </w:rPr>
      </w:pPr>
      <w:hyperlink w:anchor="_Toc84590109" w:history="1">
        <w:r w:rsidR="003C5DA1" w:rsidRPr="004B105C">
          <w:rPr>
            <w:rStyle w:val="Hyperlink"/>
            <w:noProof/>
            <w:lang w:val="de-DE"/>
          </w:rPr>
          <w:t>3.2.2</w:t>
        </w:r>
        <w:r w:rsidR="003C5DA1" w:rsidRPr="004B105C">
          <w:rPr>
            <w:rFonts w:asciiTheme="minorHAnsi" w:hAnsiTheme="minorHAnsi" w:cstheme="minorBidi"/>
            <w:noProof/>
            <w:color w:val="auto"/>
            <w:spacing w:val="0"/>
            <w:sz w:val="22"/>
            <w:szCs w:val="22"/>
            <w:lang w:val="de-DE"/>
          </w:rPr>
          <w:tab/>
        </w:r>
        <w:r w:rsidR="003C5DA1" w:rsidRPr="004B105C">
          <w:rPr>
            <w:rStyle w:val="Hyperlink"/>
            <w:noProof/>
            <w:lang w:val="de-DE"/>
          </w:rPr>
          <w:t>Maßnahmen zur Qualifizierung und Sensibilisierung</w:t>
        </w:r>
        <w:r w:rsidR="003C5DA1" w:rsidRPr="004B105C">
          <w:rPr>
            <w:noProof/>
            <w:webHidden/>
            <w:lang w:val="de-DE"/>
          </w:rPr>
          <w:tab/>
        </w:r>
        <w:r w:rsidR="003C5DA1" w:rsidRPr="004B105C">
          <w:rPr>
            <w:noProof/>
            <w:webHidden/>
            <w:lang w:val="de-DE"/>
          </w:rPr>
          <w:fldChar w:fldCharType="begin"/>
        </w:r>
        <w:r w:rsidR="003C5DA1" w:rsidRPr="004B105C">
          <w:rPr>
            <w:noProof/>
            <w:webHidden/>
            <w:lang w:val="de-DE"/>
          </w:rPr>
          <w:instrText xml:space="preserve"> PAGEREF _Toc84590109 \h </w:instrText>
        </w:r>
        <w:r w:rsidR="003C5DA1" w:rsidRPr="004B105C">
          <w:rPr>
            <w:noProof/>
            <w:webHidden/>
            <w:lang w:val="de-DE"/>
          </w:rPr>
        </w:r>
        <w:r w:rsidR="003C5DA1" w:rsidRPr="004B105C">
          <w:rPr>
            <w:noProof/>
            <w:webHidden/>
            <w:lang w:val="de-DE"/>
          </w:rPr>
          <w:fldChar w:fldCharType="separate"/>
        </w:r>
        <w:r w:rsidR="00887E6B" w:rsidRPr="004B105C">
          <w:rPr>
            <w:noProof/>
            <w:webHidden/>
            <w:lang w:val="de-DE"/>
          </w:rPr>
          <w:t>27</w:t>
        </w:r>
        <w:r w:rsidR="003C5DA1" w:rsidRPr="004B105C">
          <w:rPr>
            <w:noProof/>
            <w:webHidden/>
            <w:lang w:val="de-DE"/>
          </w:rPr>
          <w:fldChar w:fldCharType="end"/>
        </w:r>
      </w:hyperlink>
    </w:p>
    <w:p w14:paraId="7F1756EB" w14:textId="0551BCE5" w:rsidR="003C5DA1" w:rsidRPr="004B105C" w:rsidRDefault="00DD34A2">
      <w:pPr>
        <w:pStyle w:val="Verzeichnis3"/>
        <w:rPr>
          <w:rFonts w:asciiTheme="minorHAnsi" w:hAnsiTheme="minorHAnsi" w:cstheme="minorBidi"/>
          <w:noProof/>
          <w:color w:val="auto"/>
          <w:spacing w:val="0"/>
          <w:sz w:val="22"/>
          <w:szCs w:val="22"/>
          <w:lang w:val="de-DE"/>
        </w:rPr>
      </w:pPr>
      <w:hyperlink w:anchor="_Toc84590110" w:history="1">
        <w:r w:rsidR="003C5DA1" w:rsidRPr="004B105C">
          <w:rPr>
            <w:rStyle w:val="Hyperlink"/>
            <w:noProof/>
            <w:lang w:val="de-DE"/>
          </w:rPr>
          <w:t>3.2.2.1</w:t>
        </w:r>
        <w:r w:rsidR="003C5DA1" w:rsidRPr="004B105C">
          <w:rPr>
            <w:rFonts w:asciiTheme="minorHAnsi" w:hAnsiTheme="minorHAnsi" w:cstheme="minorBidi"/>
            <w:noProof/>
            <w:color w:val="auto"/>
            <w:spacing w:val="0"/>
            <w:sz w:val="22"/>
            <w:szCs w:val="22"/>
            <w:lang w:val="de-DE"/>
          </w:rPr>
          <w:tab/>
        </w:r>
        <w:r w:rsidR="003C5DA1" w:rsidRPr="004B105C">
          <w:rPr>
            <w:rStyle w:val="Hyperlink"/>
            <w:noProof/>
            <w:lang w:val="de-DE"/>
          </w:rPr>
          <w:t>Einweisung zur ordnungsgemäßen Bedienung des Scansystems</w:t>
        </w:r>
        <w:r w:rsidR="003C5DA1" w:rsidRPr="004B105C">
          <w:rPr>
            <w:noProof/>
            <w:webHidden/>
            <w:lang w:val="de-DE"/>
          </w:rPr>
          <w:tab/>
        </w:r>
        <w:r w:rsidR="003C5DA1" w:rsidRPr="004B105C">
          <w:rPr>
            <w:noProof/>
            <w:webHidden/>
            <w:lang w:val="de-DE"/>
          </w:rPr>
          <w:fldChar w:fldCharType="begin"/>
        </w:r>
        <w:r w:rsidR="003C5DA1" w:rsidRPr="004B105C">
          <w:rPr>
            <w:noProof/>
            <w:webHidden/>
            <w:lang w:val="de-DE"/>
          </w:rPr>
          <w:instrText xml:space="preserve"> PAGEREF _Toc84590110 \h </w:instrText>
        </w:r>
        <w:r w:rsidR="003C5DA1" w:rsidRPr="004B105C">
          <w:rPr>
            <w:noProof/>
            <w:webHidden/>
            <w:lang w:val="de-DE"/>
          </w:rPr>
        </w:r>
        <w:r w:rsidR="003C5DA1" w:rsidRPr="004B105C">
          <w:rPr>
            <w:noProof/>
            <w:webHidden/>
            <w:lang w:val="de-DE"/>
          </w:rPr>
          <w:fldChar w:fldCharType="separate"/>
        </w:r>
        <w:r w:rsidR="00887E6B" w:rsidRPr="004B105C">
          <w:rPr>
            <w:noProof/>
            <w:webHidden/>
            <w:lang w:val="de-DE"/>
          </w:rPr>
          <w:t>27</w:t>
        </w:r>
        <w:r w:rsidR="003C5DA1" w:rsidRPr="004B105C">
          <w:rPr>
            <w:noProof/>
            <w:webHidden/>
            <w:lang w:val="de-DE"/>
          </w:rPr>
          <w:fldChar w:fldCharType="end"/>
        </w:r>
      </w:hyperlink>
    </w:p>
    <w:p w14:paraId="3D6E640A" w14:textId="5F6ACD35" w:rsidR="003C5DA1" w:rsidRPr="004B105C" w:rsidRDefault="00DD34A2">
      <w:pPr>
        <w:pStyle w:val="Verzeichnis3"/>
        <w:rPr>
          <w:rFonts w:asciiTheme="minorHAnsi" w:hAnsiTheme="minorHAnsi" w:cstheme="minorBidi"/>
          <w:noProof/>
          <w:color w:val="auto"/>
          <w:spacing w:val="0"/>
          <w:sz w:val="22"/>
          <w:szCs w:val="22"/>
          <w:lang w:val="de-DE"/>
        </w:rPr>
      </w:pPr>
      <w:hyperlink w:anchor="_Toc84590111" w:history="1">
        <w:r w:rsidR="003C5DA1" w:rsidRPr="004B105C">
          <w:rPr>
            <w:rStyle w:val="Hyperlink"/>
            <w:noProof/>
            <w:lang w:val="de-DE"/>
          </w:rPr>
          <w:t>3.2.2.2</w:t>
        </w:r>
        <w:r w:rsidR="003C5DA1" w:rsidRPr="004B105C">
          <w:rPr>
            <w:rFonts w:asciiTheme="minorHAnsi" w:hAnsiTheme="minorHAnsi" w:cstheme="minorBidi"/>
            <w:noProof/>
            <w:color w:val="auto"/>
            <w:spacing w:val="0"/>
            <w:sz w:val="22"/>
            <w:szCs w:val="22"/>
            <w:lang w:val="de-DE"/>
          </w:rPr>
          <w:tab/>
        </w:r>
        <w:r w:rsidR="003C5DA1" w:rsidRPr="004B105C">
          <w:rPr>
            <w:rStyle w:val="Hyperlink"/>
            <w:noProof/>
            <w:lang w:val="de-DE"/>
          </w:rPr>
          <w:t>Einweisung zu Sicherheitsmaßnahmen im Scanprozess</w:t>
        </w:r>
        <w:r w:rsidR="003C5DA1" w:rsidRPr="004B105C">
          <w:rPr>
            <w:noProof/>
            <w:webHidden/>
            <w:lang w:val="de-DE"/>
          </w:rPr>
          <w:tab/>
        </w:r>
        <w:r w:rsidR="003C5DA1" w:rsidRPr="004B105C">
          <w:rPr>
            <w:noProof/>
            <w:webHidden/>
            <w:lang w:val="de-DE"/>
          </w:rPr>
          <w:fldChar w:fldCharType="begin"/>
        </w:r>
        <w:r w:rsidR="003C5DA1" w:rsidRPr="004B105C">
          <w:rPr>
            <w:noProof/>
            <w:webHidden/>
            <w:lang w:val="de-DE"/>
          </w:rPr>
          <w:instrText xml:space="preserve"> PAGEREF _Toc84590111 \h </w:instrText>
        </w:r>
        <w:r w:rsidR="003C5DA1" w:rsidRPr="004B105C">
          <w:rPr>
            <w:noProof/>
            <w:webHidden/>
            <w:lang w:val="de-DE"/>
          </w:rPr>
        </w:r>
        <w:r w:rsidR="003C5DA1" w:rsidRPr="004B105C">
          <w:rPr>
            <w:noProof/>
            <w:webHidden/>
            <w:lang w:val="de-DE"/>
          </w:rPr>
          <w:fldChar w:fldCharType="separate"/>
        </w:r>
        <w:r w:rsidR="00887E6B" w:rsidRPr="004B105C">
          <w:rPr>
            <w:noProof/>
            <w:webHidden/>
            <w:lang w:val="de-DE"/>
          </w:rPr>
          <w:t>28</w:t>
        </w:r>
        <w:r w:rsidR="003C5DA1" w:rsidRPr="004B105C">
          <w:rPr>
            <w:noProof/>
            <w:webHidden/>
            <w:lang w:val="de-DE"/>
          </w:rPr>
          <w:fldChar w:fldCharType="end"/>
        </w:r>
      </w:hyperlink>
    </w:p>
    <w:p w14:paraId="4F00B869" w14:textId="471E8614" w:rsidR="003C5DA1" w:rsidRPr="004B105C" w:rsidRDefault="00DD34A2">
      <w:pPr>
        <w:pStyle w:val="Verzeichnis3"/>
        <w:rPr>
          <w:rFonts w:asciiTheme="minorHAnsi" w:hAnsiTheme="minorHAnsi" w:cstheme="minorBidi"/>
          <w:noProof/>
          <w:color w:val="auto"/>
          <w:spacing w:val="0"/>
          <w:sz w:val="22"/>
          <w:szCs w:val="22"/>
          <w:lang w:val="de-DE"/>
        </w:rPr>
      </w:pPr>
      <w:hyperlink w:anchor="_Toc84590112" w:history="1">
        <w:r w:rsidR="003C5DA1" w:rsidRPr="004B105C">
          <w:rPr>
            <w:rStyle w:val="Hyperlink"/>
            <w:noProof/>
            <w:lang w:val="de-DE"/>
          </w:rPr>
          <w:t>3.2.2.3</w:t>
        </w:r>
        <w:r w:rsidR="003C5DA1" w:rsidRPr="004B105C">
          <w:rPr>
            <w:rFonts w:asciiTheme="minorHAnsi" w:hAnsiTheme="minorHAnsi" w:cstheme="minorBidi"/>
            <w:noProof/>
            <w:color w:val="auto"/>
            <w:spacing w:val="0"/>
            <w:sz w:val="22"/>
            <w:szCs w:val="22"/>
            <w:lang w:val="de-DE"/>
          </w:rPr>
          <w:tab/>
        </w:r>
        <w:r w:rsidR="003C5DA1" w:rsidRPr="004B105C">
          <w:rPr>
            <w:rStyle w:val="Hyperlink"/>
            <w:noProof/>
            <w:lang w:val="de-DE"/>
          </w:rPr>
          <w:t>Schulung des Wartungs- und Administrationspersonals</w:t>
        </w:r>
        <w:r w:rsidR="003C5DA1" w:rsidRPr="004B105C">
          <w:rPr>
            <w:noProof/>
            <w:webHidden/>
            <w:lang w:val="de-DE"/>
          </w:rPr>
          <w:tab/>
        </w:r>
        <w:r w:rsidR="003C5DA1" w:rsidRPr="004B105C">
          <w:rPr>
            <w:noProof/>
            <w:webHidden/>
            <w:lang w:val="de-DE"/>
          </w:rPr>
          <w:fldChar w:fldCharType="begin"/>
        </w:r>
        <w:r w:rsidR="003C5DA1" w:rsidRPr="004B105C">
          <w:rPr>
            <w:noProof/>
            <w:webHidden/>
            <w:lang w:val="de-DE"/>
          </w:rPr>
          <w:instrText xml:space="preserve"> PAGEREF _Toc84590112 \h </w:instrText>
        </w:r>
        <w:r w:rsidR="003C5DA1" w:rsidRPr="004B105C">
          <w:rPr>
            <w:noProof/>
            <w:webHidden/>
            <w:lang w:val="de-DE"/>
          </w:rPr>
        </w:r>
        <w:r w:rsidR="003C5DA1" w:rsidRPr="004B105C">
          <w:rPr>
            <w:noProof/>
            <w:webHidden/>
            <w:lang w:val="de-DE"/>
          </w:rPr>
          <w:fldChar w:fldCharType="separate"/>
        </w:r>
        <w:r w:rsidR="00887E6B" w:rsidRPr="004B105C">
          <w:rPr>
            <w:noProof/>
            <w:webHidden/>
            <w:lang w:val="de-DE"/>
          </w:rPr>
          <w:t>28</w:t>
        </w:r>
        <w:r w:rsidR="003C5DA1" w:rsidRPr="004B105C">
          <w:rPr>
            <w:noProof/>
            <w:webHidden/>
            <w:lang w:val="de-DE"/>
          </w:rPr>
          <w:fldChar w:fldCharType="end"/>
        </w:r>
      </w:hyperlink>
    </w:p>
    <w:p w14:paraId="69AF79BF" w14:textId="556A46D2" w:rsidR="003C5DA1" w:rsidRPr="004B105C" w:rsidRDefault="00DD34A2">
      <w:pPr>
        <w:pStyle w:val="Verzeichnis3"/>
        <w:rPr>
          <w:rFonts w:asciiTheme="minorHAnsi" w:hAnsiTheme="minorHAnsi" w:cstheme="minorBidi"/>
          <w:noProof/>
          <w:color w:val="auto"/>
          <w:spacing w:val="0"/>
          <w:sz w:val="22"/>
          <w:szCs w:val="22"/>
          <w:lang w:val="de-DE"/>
        </w:rPr>
      </w:pPr>
      <w:hyperlink w:anchor="_Toc84590113" w:history="1">
        <w:r w:rsidR="003C5DA1" w:rsidRPr="004B105C">
          <w:rPr>
            <w:rStyle w:val="Hyperlink"/>
            <w:noProof/>
            <w:lang w:val="de-DE"/>
          </w:rPr>
          <w:t>3.2.2.4</w:t>
        </w:r>
        <w:r w:rsidR="003C5DA1" w:rsidRPr="004B105C">
          <w:rPr>
            <w:rFonts w:asciiTheme="minorHAnsi" w:hAnsiTheme="minorHAnsi" w:cstheme="minorBidi"/>
            <w:noProof/>
            <w:color w:val="auto"/>
            <w:spacing w:val="0"/>
            <w:sz w:val="22"/>
            <w:szCs w:val="22"/>
            <w:lang w:val="de-DE"/>
          </w:rPr>
          <w:tab/>
        </w:r>
        <w:r w:rsidR="003C5DA1" w:rsidRPr="004B105C">
          <w:rPr>
            <w:rStyle w:val="Hyperlink"/>
            <w:noProof/>
            <w:lang w:val="de-DE"/>
          </w:rPr>
          <w:t>Sensibilisierung der Mitarbeiterinnen und Mitarbeiter für Informationssicherheit</w:t>
        </w:r>
        <w:r w:rsidR="003C5DA1" w:rsidRPr="004B105C">
          <w:rPr>
            <w:noProof/>
            <w:webHidden/>
            <w:lang w:val="de-DE"/>
          </w:rPr>
          <w:tab/>
        </w:r>
        <w:r w:rsidR="003C5DA1" w:rsidRPr="004B105C">
          <w:rPr>
            <w:noProof/>
            <w:webHidden/>
            <w:lang w:val="de-DE"/>
          </w:rPr>
          <w:fldChar w:fldCharType="begin"/>
        </w:r>
        <w:r w:rsidR="003C5DA1" w:rsidRPr="004B105C">
          <w:rPr>
            <w:noProof/>
            <w:webHidden/>
            <w:lang w:val="de-DE"/>
          </w:rPr>
          <w:instrText xml:space="preserve"> PAGEREF _Toc84590113 \h </w:instrText>
        </w:r>
        <w:r w:rsidR="003C5DA1" w:rsidRPr="004B105C">
          <w:rPr>
            <w:noProof/>
            <w:webHidden/>
            <w:lang w:val="de-DE"/>
          </w:rPr>
        </w:r>
        <w:r w:rsidR="003C5DA1" w:rsidRPr="004B105C">
          <w:rPr>
            <w:noProof/>
            <w:webHidden/>
            <w:lang w:val="de-DE"/>
          </w:rPr>
          <w:fldChar w:fldCharType="separate"/>
        </w:r>
        <w:r w:rsidR="00887E6B" w:rsidRPr="004B105C">
          <w:rPr>
            <w:noProof/>
            <w:webHidden/>
            <w:lang w:val="de-DE"/>
          </w:rPr>
          <w:t>29</w:t>
        </w:r>
        <w:r w:rsidR="003C5DA1" w:rsidRPr="004B105C">
          <w:rPr>
            <w:noProof/>
            <w:webHidden/>
            <w:lang w:val="de-DE"/>
          </w:rPr>
          <w:fldChar w:fldCharType="end"/>
        </w:r>
      </w:hyperlink>
    </w:p>
    <w:p w14:paraId="0BDE79EB" w14:textId="4CBCAFEF" w:rsidR="003C5DA1" w:rsidRPr="004B105C" w:rsidRDefault="00DD34A2">
      <w:pPr>
        <w:pStyle w:val="Verzeichnis2"/>
        <w:rPr>
          <w:rFonts w:asciiTheme="minorHAnsi" w:hAnsiTheme="minorHAnsi" w:cstheme="minorBidi"/>
          <w:noProof/>
          <w:color w:val="auto"/>
          <w:spacing w:val="0"/>
          <w:sz w:val="22"/>
          <w:szCs w:val="22"/>
          <w:lang w:val="de-DE"/>
        </w:rPr>
      </w:pPr>
      <w:hyperlink w:anchor="_Toc84590114" w:history="1">
        <w:r w:rsidR="003C5DA1" w:rsidRPr="004B105C">
          <w:rPr>
            <w:rStyle w:val="Hyperlink"/>
            <w:noProof/>
            <w:lang w:val="de-DE"/>
          </w:rPr>
          <w:t>3.3</w:t>
        </w:r>
        <w:r w:rsidR="003C5DA1" w:rsidRPr="004B105C">
          <w:rPr>
            <w:rFonts w:asciiTheme="minorHAnsi" w:hAnsiTheme="minorHAnsi" w:cstheme="minorBidi"/>
            <w:noProof/>
            <w:color w:val="auto"/>
            <w:spacing w:val="0"/>
            <w:sz w:val="22"/>
            <w:szCs w:val="22"/>
            <w:lang w:val="de-DE"/>
          </w:rPr>
          <w:tab/>
        </w:r>
        <w:r w:rsidR="003C5DA1" w:rsidRPr="004B105C">
          <w:rPr>
            <w:rStyle w:val="Hyperlink"/>
            <w:noProof/>
            <w:lang w:val="de-DE"/>
          </w:rPr>
          <w:t xml:space="preserve"> Technische Maßnahmen</w:t>
        </w:r>
        <w:r w:rsidR="003C5DA1" w:rsidRPr="004B105C">
          <w:rPr>
            <w:noProof/>
            <w:webHidden/>
            <w:lang w:val="de-DE"/>
          </w:rPr>
          <w:tab/>
        </w:r>
        <w:r w:rsidR="003C5DA1" w:rsidRPr="004B105C">
          <w:rPr>
            <w:noProof/>
            <w:webHidden/>
            <w:lang w:val="de-DE"/>
          </w:rPr>
          <w:fldChar w:fldCharType="begin"/>
        </w:r>
        <w:r w:rsidR="003C5DA1" w:rsidRPr="004B105C">
          <w:rPr>
            <w:noProof/>
            <w:webHidden/>
            <w:lang w:val="de-DE"/>
          </w:rPr>
          <w:instrText xml:space="preserve"> PAGEREF _Toc84590114 \h </w:instrText>
        </w:r>
        <w:r w:rsidR="003C5DA1" w:rsidRPr="004B105C">
          <w:rPr>
            <w:noProof/>
            <w:webHidden/>
            <w:lang w:val="de-DE"/>
          </w:rPr>
        </w:r>
        <w:r w:rsidR="003C5DA1" w:rsidRPr="004B105C">
          <w:rPr>
            <w:noProof/>
            <w:webHidden/>
            <w:lang w:val="de-DE"/>
          </w:rPr>
          <w:fldChar w:fldCharType="separate"/>
        </w:r>
        <w:r w:rsidR="00887E6B" w:rsidRPr="004B105C">
          <w:rPr>
            <w:noProof/>
            <w:webHidden/>
            <w:lang w:val="de-DE"/>
          </w:rPr>
          <w:t>30</w:t>
        </w:r>
        <w:r w:rsidR="003C5DA1" w:rsidRPr="004B105C">
          <w:rPr>
            <w:noProof/>
            <w:webHidden/>
            <w:lang w:val="de-DE"/>
          </w:rPr>
          <w:fldChar w:fldCharType="end"/>
        </w:r>
      </w:hyperlink>
    </w:p>
    <w:p w14:paraId="70F7E491" w14:textId="08706904" w:rsidR="003C5DA1" w:rsidRPr="004B105C" w:rsidRDefault="00DD34A2">
      <w:pPr>
        <w:pStyle w:val="Verzeichnis3"/>
        <w:rPr>
          <w:rFonts w:asciiTheme="minorHAnsi" w:hAnsiTheme="minorHAnsi" w:cstheme="minorBidi"/>
          <w:noProof/>
          <w:color w:val="auto"/>
          <w:spacing w:val="0"/>
          <w:sz w:val="22"/>
          <w:szCs w:val="22"/>
          <w:lang w:val="de-DE"/>
        </w:rPr>
      </w:pPr>
      <w:hyperlink w:anchor="_Toc84590115" w:history="1">
        <w:r w:rsidR="003C5DA1" w:rsidRPr="004B105C">
          <w:rPr>
            <w:rStyle w:val="Hyperlink"/>
            <w:noProof/>
            <w:lang w:val="de-DE"/>
          </w:rPr>
          <w:t>3.3.1</w:t>
        </w:r>
        <w:r w:rsidR="003C5DA1" w:rsidRPr="004B105C">
          <w:rPr>
            <w:rFonts w:asciiTheme="minorHAnsi" w:hAnsiTheme="minorHAnsi" w:cstheme="minorBidi"/>
            <w:noProof/>
            <w:color w:val="auto"/>
            <w:spacing w:val="0"/>
            <w:sz w:val="22"/>
            <w:szCs w:val="22"/>
            <w:lang w:val="de-DE"/>
          </w:rPr>
          <w:tab/>
        </w:r>
        <w:r w:rsidR="003C5DA1" w:rsidRPr="004B105C">
          <w:rPr>
            <w:rStyle w:val="Hyperlink"/>
            <w:noProof/>
            <w:lang w:val="de-DE"/>
          </w:rPr>
          <w:t>Grundlegende Sicherheitsmaßnahmen für IT-Systeme im Scanprozess</w:t>
        </w:r>
        <w:r w:rsidR="003C5DA1" w:rsidRPr="004B105C">
          <w:rPr>
            <w:noProof/>
            <w:webHidden/>
            <w:lang w:val="de-DE"/>
          </w:rPr>
          <w:tab/>
        </w:r>
        <w:r w:rsidR="003C5DA1" w:rsidRPr="004B105C">
          <w:rPr>
            <w:noProof/>
            <w:webHidden/>
            <w:lang w:val="de-DE"/>
          </w:rPr>
          <w:fldChar w:fldCharType="begin"/>
        </w:r>
        <w:r w:rsidR="003C5DA1" w:rsidRPr="004B105C">
          <w:rPr>
            <w:noProof/>
            <w:webHidden/>
            <w:lang w:val="de-DE"/>
          </w:rPr>
          <w:instrText xml:space="preserve"> PAGEREF _Toc84590115 \h </w:instrText>
        </w:r>
        <w:r w:rsidR="003C5DA1" w:rsidRPr="004B105C">
          <w:rPr>
            <w:noProof/>
            <w:webHidden/>
            <w:lang w:val="de-DE"/>
          </w:rPr>
        </w:r>
        <w:r w:rsidR="003C5DA1" w:rsidRPr="004B105C">
          <w:rPr>
            <w:noProof/>
            <w:webHidden/>
            <w:lang w:val="de-DE"/>
          </w:rPr>
          <w:fldChar w:fldCharType="separate"/>
        </w:r>
        <w:r w:rsidR="00887E6B" w:rsidRPr="004B105C">
          <w:rPr>
            <w:noProof/>
            <w:webHidden/>
            <w:lang w:val="de-DE"/>
          </w:rPr>
          <w:t>30</w:t>
        </w:r>
        <w:r w:rsidR="003C5DA1" w:rsidRPr="004B105C">
          <w:rPr>
            <w:noProof/>
            <w:webHidden/>
            <w:lang w:val="de-DE"/>
          </w:rPr>
          <w:fldChar w:fldCharType="end"/>
        </w:r>
      </w:hyperlink>
    </w:p>
    <w:p w14:paraId="7108715B" w14:textId="42347FFC" w:rsidR="003C5DA1" w:rsidRPr="004B105C" w:rsidRDefault="00DD34A2">
      <w:pPr>
        <w:pStyle w:val="Verzeichnis3"/>
        <w:rPr>
          <w:rFonts w:asciiTheme="minorHAnsi" w:hAnsiTheme="minorHAnsi" w:cstheme="minorBidi"/>
          <w:noProof/>
          <w:color w:val="auto"/>
          <w:spacing w:val="0"/>
          <w:sz w:val="22"/>
          <w:szCs w:val="22"/>
          <w:lang w:val="de-DE"/>
        </w:rPr>
      </w:pPr>
      <w:hyperlink w:anchor="_Toc84590116" w:history="1">
        <w:r w:rsidR="003C5DA1" w:rsidRPr="004B105C">
          <w:rPr>
            <w:rStyle w:val="Hyperlink"/>
            <w:noProof/>
            <w:lang w:val="de-DE"/>
          </w:rPr>
          <w:t>3.3.2</w:t>
        </w:r>
        <w:r w:rsidR="003C5DA1" w:rsidRPr="004B105C">
          <w:rPr>
            <w:rFonts w:asciiTheme="minorHAnsi" w:hAnsiTheme="minorHAnsi" w:cstheme="minorBidi"/>
            <w:noProof/>
            <w:color w:val="auto"/>
            <w:spacing w:val="0"/>
            <w:sz w:val="22"/>
            <w:szCs w:val="22"/>
            <w:lang w:val="de-DE"/>
          </w:rPr>
          <w:tab/>
        </w:r>
        <w:r w:rsidR="003C5DA1" w:rsidRPr="004B105C">
          <w:rPr>
            <w:rStyle w:val="Hyperlink"/>
            <w:noProof/>
            <w:lang w:val="de-DE"/>
          </w:rPr>
          <w:t>Zulässige Kommunikationsverbindungen</w:t>
        </w:r>
        <w:r w:rsidR="003C5DA1" w:rsidRPr="004B105C">
          <w:rPr>
            <w:noProof/>
            <w:webHidden/>
            <w:lang w:val="de-DE"/>
          </w:rPr>
          <w:tab/>
        </w:r>
        <w:r w:rsidR="003C5DA1" w:rsidRPr="004B105C">
          <w:rPr>
            <w:noProof/>
            <w:webHidden/>
            <w:lang w:val="de-DE"/>
          </w:rPr>
          <w:fldChar w:fldCharType="begin"/>
        </w:r>
        <w:r w:rsidR="003C5DA1" w:rsidRPr="004B105C">
          <w:rPr>
            <w:noProof/>
            <w:webHidden/>
            <w:lang w:val="de-DE"/>
          </w:rPr>
          <w:instrText xml:space="preserve"> PAGEREF _Toc84590116 \h </w:instrText>
        </w:r>
        <w:r w:rsidR="003C5DA1" w:rsidRPr="004B105C">
          <w:rPr>
            <w:noProof/>
            <w:webHidden/>
            <w:lang w:val="de-DE"/>
          </w:rPr>
        </w:r>
        <w:r w:rsidR="003C5DA1" w:rsidRPr="004B105C">
          <w:rPr>
            <w:noProof/>
            <w:webHidden/>
            <w:lang w:val="de-DE"/>
          </w:rPr>
          <w:fldChar w:fldCharType="separate"/>
        </w:r>
        <w:r w:rsidR="00887E6B" w:rsidRPr="004B105C">
          <w:rPr>
            <w:noProof/>
            <w:webHidden/>
            <w:lang w:val="de-DE"/>
          </w:rPr>
          <w:t>30</w:t>
        </w:r>
        <w:r w:rsidR="003C5DA1" w:rsidRPr="004B105C">
          <w:rPr>
            <w:noProof/>
            <w:webHidden/>
            <w:lang w:val="de-DE"/>
          </w:rPr>
          <w:fldChar w:fldCharType="end"/>
        </w:r>
      </w:hyperlink>
    </w:p>
    <w:p w14:paraId="6BF19270" w14:textId="7B47F2E2" w:rsidR="003C5DA1" w:rsidRPr="004B105C" w:rsidRDefault="00DD34A2">
      <w:pPr>
        <w:pStyle w:val="Verzeichnis3"/>
        <w:rPr>
          <w:rFonts w:asciiTheme="minorHAnsi" w:hAnsiTheme="minorHAnsi" w:cstheme="minorBidi"/>
          <w:noProof/>
          <w:color w:val="auto"/>
          <w:spacing w:val="0"/>
          <w:sz w:val="22"/>
          <w:szCs w:val="22"/>
          <w:lang w:val="de-DE"/>
        </w:rPr>
      </w:pPr>
      <w:hyperlink w:anchor="_Toc84590117" w:history="1">
        <w:r w:rsidR="003C5DA1" w:rsidRPr="004B105C">
          <w:rPr>
            <w:rStyle w:val="Hyperlink"/>
            <w:noProof/>
            <w:lang w:val="de-DE"/>
          </w:rPr>
          <w:t>3.3.3</w:t>
        </w:r>
        <w:r w:rsidR="003C5DA1" w:rsidRPr="004B105C">
          <w:rPr>
            <w:rFonts w:asciiTheme="minorHAnsi" w:hAnsiTheme="minorHAnsi" w:cstheme="minorBidi"/>
            <w:noProof/>
            <w:color w:val="auto"/>
            <w:spacing w:val="0"/>
            <w:sz w:val="22"/>
            <w:szCs w:val="22"/>
            <w:lang w:val="de-DE"/>
          </w:rPr>
          <w:tab/>
        </w:r>
        <w:r w:rsidR="003C5DA1" w:rsidRPr="004B105C">
          <w:rPr>
            <w:rStyle w:val="Hyperlink"/>
            <w:noProof/>
            <w:lang w:val="de-DE"/>
          </w:rPr>
          <w:t>Schutz vor Schadprogrammen</w:t>
        </w:r>
        <w:r w:rsidR="003C5DA1" w:rsidRPr="004B105C">
          <w:rPr>
            <w:noProof/>
            <w:webHidden/>
            <w:lang w:val="de-DE"/>
          </w:rPr>
          <w:tab/>
        </w:r>
        <w:r w:rsidR="003C5DA1" w:rsidRPr="004B105C">
          <w:rPr>
            <w:noProof/>
            <w:webHidden/>
            <w:lang w:val="de-DE"/>
          </w:rPr>
          <w:fldChar w:fldCharType="begin"/>
        </w:r>
        <w:r w:rsidR="003C5DA1" w:rsidRPr="004B105C">
          <w:rPr>
            <w:noProof/>
            <w:webHidden/>
            <w:lang w:val="de-DE"/>
          </w:rPr>
          <w:instrText xml:space="preserve"> PAGEREF _Toc84590117 \h </w:instrText>
        </w:r>
        <w:r w:rsidR="003C5DA1" w:rsidRPr="004B105C">
          <w:rPr>
            <w:noProof/>
            <w:webHidden/>
            <w:lang w:val="de-DE"/>
          </w:rPr>
        </w:r>
        <w:r w:rsidR="003C5DA1" w:rsidRPr="004B105C">
          <w:rPr>
            <w:noProof/>
            <w:webHidden/>
            <w:lang w:val="de-DE"/>
          </w:rPr>
          <w:fldChar w:fldCharType="separate"/>
        </w:r>
        <w:r w:rsidR="00887E6B" w:rsidRPr="004B105C">
          <w:rPr>
            <w:noProof/>
            <w:webHidden/>
            <w:lang w:val="de-DE"/>
          </w:rPr>
          <w:t>31</w:t>
        </w:r>
        <w:r w:rsidR="003C5DA1" w:rsidRPr="004B105C">
          <w:rPr>
            <w:noProof/>
            <w:webHidden/>
            <w:lang w:val="de-DE"/>
          </w:rPr>
          <w:fldChar w:fldCharType="end"/>
        </w:r>
      </w:hyperlink>
    </w:p>
    <w:p w14:paraId="2D8BBF8F" w14:textId="579C3A19" w:rsidR="003C5DA1" w:rsidRPr="004B105C" w:rsidRDefault="00DD34A2">
      <w:pPr>
        <w:pStyle w:val="Verzeichnis3"/>
        <w:rPr>
          <w:rFonts w:asciiTheme="minorHAnsi" w:hAnsiTheme="minorHAnsi" w:cstheme="minorBidi"/>
          <w:noProof/>
          <w:color w:val="auto"/>
          <w:spacing w:val="0"/>
          <w:sz w:val="22"/>
          <w:szCs w:val="22"/>
          <w:lang w:val="de-DE"/>
        </w:rPr>
      </w:pPr>
      <w:hyperlink w:anchor="_Toc84590118" w:history="1">
        <w:r w:rsidR="003C5DA1" w:rsidRPr="004B105C">
          <w:rPr>
            <w:rStyle w:val="Hyperlink"/>
            <w:noProof/>
            <w:lang w:val="de-DE"/>
          </w:rPr>
          <w:t>3.3.4</w:t>
        </w:r>
        <w:r w:rsidR="003C5DA1" w:rsidRPr="004B105C">
          <w:rPr>
            <w:rFonts w:asciiTheme="minorHAnsi" w:hAnsiTheme="minorHAnsi" w:cstheme="minorBidi"/>
            <w:noProof/>
            <w:color w:val="auto"/>
            <w:spacing w:val="0"/>
            <w:sz w:val="22"/>
            <w:szCs w:val="22"/>
            <w:lang w:val="de-DE"/>
          </w:rPr>
          <w:tab/>
        </w:r>
        <w:r w:rsidR="003C5DA1" w:rsidRPr="004B105C">
          <w:rPr>
            <w:rStyle w:val="Hyperlink"/>
            <w:noProof/>
            <w:lang w:val="de-DE"/>
          </w:rPr>
          <w:t>Zuverlässige Speicherung</w:t>
        </w:r>
        <w:r w:rsidR="003C5DA1" w:rsidRPr="004B105C">
          <w:rPr>
            <w:noProof/>
            <w:webHidden/>
            <w:lang w:val="de-DE"/>
          </w:rPr>
          <w:tab/>
        </w:r>
        <w:r w:rsidR="003C5DA1" w:rsidRPr="004B105C">
          <w:rPr>
            <w:noProof/>
            <w:webHidden/>
            <w:lang w:val="de-DE"/>
          </w:rPr>
          <w:fldChar w:fldCharType="begin"/>
        </w:r>
        <w:r w:rsidR="003C5DA1" w:rsidRPr="004B105C">
          <w:rPr>
            <w:noProof/>
            <w:webHidden/>
            <w:lang w:val="de-DE"/>
          </w:rPr>
          <w:instrText xml:space="preserve"> PAGEREF _Toc84590118 \h </w:instrText>
        </w:r>
        <w:r w:rsidR="003C5DA1" w:rsidRPr="004B105C">
          <w:rPr>
            <w:noProof/>
            <w:webHidden/>
            <w:lang w:val="de-DE"/>
          </w:rPr>
        </w:r>
        <w:r w:rsidR="003C5DA1" w:rsidRPr="004B105C">
          <w:rPr>
            <w:noProof/>
            <w:webHidden/>
            <w:lang w:val="de-DE"/>
          </w:rPr>
          <w:fldChar w:fldCharType="separate"/>
        </w:r>
        <w:r w:rsidR="00887E6B" w:rsidRPr="004B105C">
          <w:rPr>
            <w:noProof/>
            <w:webHidden/>
            <w:lang w:val="de-DE"/>
          </w:rPr>
          <w:t>32</w:t>
        </w:r>
        <w:r w:rsidR="003C5DA1" w:rsidRPr="004B105C">
          <w:rPr>
            <w:noProof/>
            <w:webHidden/>
            <w:lang w:val="de-DE"/>
          </w:rPr>
          <w:fldChar w:fldCharType="end"/>
        </w:r>
      </w:hyperlink>
    </w:p>
    <w:p w14:paraId="6540A7F0" w14:textId="5CAAF9C6" w:rsidR="003C5DA1" w:rsidRPr="004B105C" w:rsidRDefault="00DD34A2">
      <w:pPr>
        <w:pStyle w:val="Verzeichnis2"/>
        <w:rPr>
          <w:rFonts w:asciiTheme="minorHAnsi" w:hAnsiTheme="minorHAnsi" w:cstheme="minorBidi"/>
          <w:noProof/>
          <w:color w:val="auto"/>
          <w:spacing w:val="0"/>
          <w:sz w:val="22"/>
          <w:szCs w:val="22"/>
          <w:lang w:val="de-DE"/>
        </w:rPr>
      </w:pPr>
      <w:hyperlink w:anchor="_Toc84590119" w:history="1">
        <w:r w:rsidR="003C5DA1" w:rsidRPr="004B105C">
          <w:rPr>
            <w:rStyle w:val="Hyperlink"/>
            <w:noProof/>
            <w:lang w:val="de-DE"/>
          </w:rPr>
          <w:t>3.4</w:t>
        </w:r>
        <w:r w:rsidR="003C5DA1" w:rsidRPr="004B105C">
          <w:rPr>
            <w:rFonts w:asciiTheme="minorHAnsi" w:hAnsiTheme="minorHAnsi" w:cstheme="minorBidi"/>
            <w:noProof/>
            <w:color w:val="auto"/>
            <w:spacing w:val="0"/>
            <w:sz w:val="22"/>
            <w:szCs w:val="22"/>
            <w:lang w:val="de-DE"/>
          </w:rPr>
          <w:tab/>
        </w:r>
        <w:r w:rsidR="003C5DA1" w:rsidRPr="004B105C">
          <w:rPr>
            <w:rStyle w:val="Hyperlink"/>
            <w:noProof/>
            <w:lang w:val="de-DE"/>
          </w:rPr>
          <w:t xml:space="preserve"> Sicherheitsmaßnahmen bei der Dokumentenvorbereitung</w:t>
        </w:r>
        <w:r w:rsidR="003C5DA1" w:rsidRPr="004B105C">
          <w:rPr>
            <w:noProof/>
            <w:webHidden/>
            <w:lang w:val="de-DE"/>
          </w:rPr>
          <w:tab/>
        </w:r>
        <w:r w:rsidR="003C5DA1" w:rsidRPr="004B105C">
          <w:rPr>
            <w:noProof/>
            <w:webHidden/>
            <w:lang w:val="de-DE"/>
          </w:rPr>
          <w:fldChar w:fldCharType="begin"/>
        </w:r>
        <w:r w:rsidR="003C5DA1" w:rsidRPr="004B105C">
          <w:rPr>
            <w:noProof/>
            <w:webHidden/>
            <w:lang w:val="de-DE"/>
          </w:rPr>
          <w:instrText xml:space="preserve"> PAGEREF _Toc84590119 \h </w:instrText>
        </w:r>
        <w:r w:rsidR="003C5DA1" w:rsidRPr="004B105C">
          <w:rPr>
            <w:noProof/>
            <w:webHidden/>
            <w:lang w:val="de-DE"/>
          </w:rPr>
        </w:r>
        <w:r w:rsidR="003C5DA1" w:rsidRPr="004B105C">
          <w:rPr>
            <w:noProof/>
            <w:webHidden/>
            <w:lang w:val="de-DE"/>
          </w:rPr>
          <w:fldChar w:fldCharType="separate"/>
        </w:r>
        <w:r w:rsidR="00887E6B" w:rsidRPr="004B105C">
          <w:rPr>
            <w:noProof/>
            <w:webHidden/>
            <w:lang w:val="de-DE"/>
          </w:rPr>
          <w:t>32</w:t>
        </w:r>
        <w:r w:rsidR="003C5DA1" w:rsidRPr="004B105C">
          <w:rPr>
            <w:noProof/>
            <w:webHidden/>
            <w:lang w:val="de-DE"/>
          </w:rPr>
          <w:fldChar w:fldCharType="end"/>
        </w:r>
      </w:hyperlink>
    </w:p>
    <w:p w14:paraId="7C779DF7" w14:textId="36DD297B" w:rsidR="003C5DA1" w:rsidRPr="004B105C" w:rsidRDefault="00DD34A2">
      <w:pPr>
        <w:pStyle w:val="Verzeichnis3"/>
        <w:rPr>
          <w:rFonts w:asciiTheme="minorHAnsi" w:hAnsiTheme="minorHAnsi" w:cstheme="minorBidi"/>
          <w:noProof/>
          <w:color w:val="auto"/>
          <w:spacing w:val="0"/>
          <w:sz w:val="22"/>
          <w:szCs w:val="22"/>
          <w:lang w:val="de-DE"/>
        </w:rPr>
      </w:pPr>
      <w:hyperlink w:anchor="_Toc84590120" w:history="1">
        <w:r w:rsidR="003C5DA1" w:rsidRPr="004B105C">
          <w:rPr>
            <w:rStyle w:val="Hyperlink"/>
            <w:noProof/>
            <w:lang w:val="de-DE"/>
          </w:rPr>
          <w:t>3.4.1</w:t>
        </w:r>
        <w:r w:rsidR="003C5DA1" w:rsidRPr="004B105C">
          <w:rPr>
            <w:rFonts w:asciiTheme="minorHAnsi" w:hAnsiTheme="minorHAnsi" w:cstheme="minorBidi"/>
            <w:noProof/>
            <w:color w:val="auto"/>
            <w:spacing w:val="0"/>
            <w:sz w:val="22"/>
            <w:szCs w:val="22"/>
            <w:lang w:val="de-DE"/>
          </w:rPr>
          <w:tab/>
        </w:r>
        <w:r w:rsidR="003C5DA1" w:rsidRPr="004B105C">
          <w:rPr>
            <w:rStyle w:val="Hyperlink"/>
            <w:noProof/>
            <w:lang w:val="de-DE"/>
          </w:rPr>
          <w:t>Sorgfältige Vorbereitung der Papierdokumente</w:t>
        </w:r>
        <w:r w:rsidR="003C5DA1" w:rsidRPr="004B105C">
          <w:rPr>
            <w:noProof/>
            <w:webHidden/>
            <w:lang w:val="de-DE"/>
          </w:rPr>
          <w:tab/>
        </w:r>
        <w:r w:rsidR="003C5DA1" w:rsidRPr="004B105C">
          <w:rPr>
            <w:noProof/>
            <w:webHidden/>
            <w:lang w:val="de-DE"/>
          </w:rPr>
          <w:fldChar w:fldCharType="begin"/>
        </w:r>
        <w:r w:rsidR="003C5DA1" w:rsidRPr="004B105C">
          <w:rPr>
            <w:noProof/>
            <w:webHidden/>
            <w:lang w:val="de-DE"/>
          </w:rPr>
          <w:instrText xml:space="preserve"> PAGEREF _Toc84590120 \h </w:instrText>
        </w:r>
        <w:r w:rsidR="003C5DA1" w:rsidRPr="004B105C">
          <w:rPr>
            <w:noProof/>
            <w:webHidden/>
            <w:lang w:val="de-DE"/>
          </w:rPr>
        </w:r>
        <w:r w:rsidR="003C5DA1" w:rsidRPr="004B105C">
          <w:rPr>
            <w:noProof/>
            <w:webHidden/>
            <w:lang w:val="de-DE"/>
          </w:rPr>
          <w:fldChar w:fldCharType="separate"/>
        </w:r>
        <w:r w:rsidR="00887E6B" w:rsidRPr="004B105C">
          <w:rPr>
            <w:noProof/>
            <w:webHidden/>
            <w:lang w:val="de-DE"/>
          </w:rPr>
          <w:t>32</w:t>
        </w:r>
        <w:r w:rsidR="003C5DA1" w:rsidRPr="004B105C">
          <w:rPr>
            <w:noProof/>
            <w:webHidden/>
            <w:lang w:val="de-DE"/>
          </w:rPr>
          <w:fldChar w:fldCharType="end"/>
        </w:r>
      </w:hyperlink>
    </w:p>
    <w:p w14:paraId="13F40FA2" w14:textId="2F27EEA5" w:rsidR="003C5DA1" w:rsidRPr="004B105C" w:rsidRDefault="00DD34A2">
      <w:pPr>
        <w:pStyle w:val="Verzeichnis3"/>
        <w:rPr>
          <w:rFonts w:asciiTheme="minorHAnsi" w:hAnsiTheme="minorHAnsi" w:cstheme="minorBidi"/>
          <w:noProof/>
          <w:color w:val="auto"/>
          <w:spacing w:val="0"/>
          <w:sz w:val="22"/>
          <w:szCs w:val="22"/>
          <w:lang w:val="de-DE"/>
        </w:rPr>
      </w:pPr>
      <w:hyperlink w:anchor="_Toc84590121" w:history="1">
        <w:r w:rsidR="003C5DA1" w:rsidRPr="004B105C">
          <w:rPr>
            <w:rStyle w:val="Hyperlink"/>
            <w:noProof/>
            <w:lang w:val="de-DE"/>
          </w:rPr>
          <w:t>3.4.2</w:t>
        </w:r>
        <w:r w:rsidR="003C5DA1" w:rsidRPr="004B105C">
          <w:rPr>
            <w:rFonts w:asciiTheme="minorHAnsi" w:hAnsiTheme="minorHAnsi" w:cstheme="minorBidi"/>
            <w:noProof/>
            <w:color w:val="auto"/>
            <w:spacing w:val="0"/>
            <w:sz w:val="22"/>
            <w:szCs w:val="22"/>
            <w:lang w:val="de-DE"/>
          </w:rPr>
          <w:tab/>
        </w:r>
        <w:r w:rsidR="003C5DA1" w:rsidRPr="004B105C">
          <w:rPr>
            <w:rStyle w:val="Hyperlink"/>
            <w:noProof/>
            <w:lang w:val="de-DE"/>
          </w:rPr>
          <w:t>Vorbereitung der Vollständigkeitsprüfung</w:t>
        </w:r>
        <w:r w:rsidR="003C5DA1" w:rsidRPr="004B105C">
          <w:rPr>
            <w:noProof/>
            <w:webHidden/>
            <w:lang w:val="de-DE"/>
          </w:rPr>
          <w:tab/>
        </w:r>
        <w:r w:rsidR="003C5DA1" w:rsidRPr="004B105C">
          <w:rPr>
            <w:noProof/>
            <w:webHidden/>
            <w:lang w:val="de-DE"/>
          </w:rPr>
          <w:fldChar w:fldCharType="begin"/>
        </w:r>
        <w:r w:rsidR="003C5DA1" w:rsidRPr="004B105C">
          <w:rPr>
            <w:noProof/>
            <w:webHidden/>
            <w:lang w:val="de-DE"/>
          </w:rPr>
          <w:instrText xml:space="preserve"> PAGEREF _Toc84590121 \h </w:instrText>
        </w:r>
        <w:r w:rsidR="003C5DA1" w:rsidRPr="004B105C">
          <w:rPr>
            <w:noProof/>
            <w:webHidden/>
            <w:lang w:val="de-DE"/>
          </w:rPr>
        </w:r>
        <w:r w:rsidR="003C5DA1" w:rsidRPr="004B105C">
          <w:rPr>
            <w:noProof/>
            <w:webHidden/>
            <w:lang w:val="de-DE"/>
          </w:rPr>
          <w:fldChar w:fldCharType="separate"/>
        </w:r>
        <w:r w:rsidR="00887E6B" w:rsidRPr="004B105C">
          <w:rPr>
            <w:noProof/>
            <w:webHidden/>
            <w:lang w:val="de-DE"/>
          </w:rPr>
          <w:t>33</w:t>
        </w:r>
        <w:r w:rsidR="003C5DA1" w:rsidRPr="004B105C">
          <w:rPr>
            <w:noProof/>
            <w:webHidden/>
            <w:lang w:val="de-DE"/>
          </w:rPr>
          <w:fldChar w:fldCharType="end"/>
        </w:r>
      </w:hyperlink>
    </w:p>
    <w:p w14:paraId="150879EB" w14:textId="0C0919AA" w:rsidR="003C5DA1" w:rsidRPr="004B105C" w:rsidRDefault="00DD34A2">
      <w:pPr>
        <w:pStyle w:val="Verzeichnis2"/>
        <w:rPr>
          <w:rFonts w:asciiTheme="minorHAnsi" w:hAnsiTheme="minorHAnsi" w:cstheme="minorBidi"/>
          <w:noProof/>
          <w:color w:val="auto"/>
          <w:spacing w:val="0"/>
          <w:sz w:val="22"/>
          <w:szCs w:val="22"/>
          <w:lang w:val="de-DE"/>
        </w:rPr>
      </w:pPr>
      <w:hyperlink w:anchor="_Toc84590122" w:history="1">
        <w:r w:rsidR="003C5DA1" w:rsidRPr="004B105C">
          <w:rPr>
            <w:rStyle w:val="Hyperlink"/>
            <w:noProof/>
            <w:lang w:val="de-DE"/>
          </w:rPr>
          <w:t>3.5</w:t>
        </w:r>
        <w:r w:rsidR="003C5DA1" w:rsidRPr="004B105C">
          <w:rPr>
            <w:rFonts w:asciiTheme="minorHAnsi" w:hAnsiTheme="minorHAnsi" w:cstheme="minorBidi"/>
            <w:noProof/>
            <w:color w:val="auto"/>
            <w:spacing w:val="0"/>
            <w:sz w:val="22"/>
            <w:szCs w:val="22"/>
            <w:lang w:val="de-DE"/>
          </w:rPr>
          <w:tab/>
        </w:r>
        <w:r w:rsidR="003C5DA1" w:rsidRPr="004B105C">
          <w:rPr>
            <w:rStyle w:val="Hyperlink"/>
            <w:noProof/>
            <w:lang w:val="de-DE"/>
          </w:rPr>
          <w:t>Sicherheitsmaßnahmen beim Scannen</w:t>
        </w:r>
        <w:r w:rsidR="003C5DA1" w:rsidRPr="004B105C">
          <w:rPr>
            <w:noProof/>
            <w:webHidden/>
            <w:lang w:val="de-DE"/>
          </w:rPr>
          <w:tab/>
        </w:r>
        <w:r w:rsidR="003C5DA1" w:rsidRPr="004B105C">
          <w:rPr>
            <w:noProof/>
            <w:webHidden/>
            <w:lang w:val="de-DE"/>
          </w:rPr>
          <w:fldChar w:fldCharType="begin"/>
        </w:r>
        <w:r w:rsidR="003C5DA1" w:rsidRPr="004B105C">
          <w:rPr>
            <w:noProof/>
            <w:webHidden/>
            <w:lang w:val="de-DE"/>
          </w:rPr>
          <w:instrText xml:space="preserve"> PAGEREF _Toc84590122 \h </w:instrText>
        </w:r>
        <w:r w:rsidR="003C5DA1" w:rsidRPr="004B105C">
          <w:rPr>
            <w:noProof/>
            <w:webHidden/>
            <w:lang w:val="de-DE"/>
          </w:rPr>
        </w:r>
        <w:r w:rsidR="003C5DA1" w:rsidRPr="004B105C">
          <w:rPr>
            <w:noProof/>
            <w:webHidden/>
            <w:lang w:val="de-DE"/>
          </w:rPr>
          <w:fldChar w:fldCharType="separate"/>
        </w:r>
        <w:r w:rsidR="00887E6B" w:rsidRPr="004B105C">
          <w:rPr>
            <w:noProof/>
            <w:webHidden/>
            <w:lang w:val="de-DE"/>
          </w:rPr>
          <w:t>33</w:t>
        </w:r>
        <w:r w:rsidR="003C5DA1" w:rsidRPr="004B105C">
          <w:rPr>
            <w:noProof/>
            <w:webHidden/>
            <w:lang w:val="de-DE"/>
          </w:rPr>
          <w:fldChar w:fldCharType="end"/>
        </w:r>
      </w:hyperlink>
    </w:p>
    <w:p w14:paraId="0139EB77" w14:textId="22D426C5" w:rsidR="003C5DA1" w:rsidRPr="004B105C" w:rsidRDefault="00DD34A2">
      <w:pPr>
        <w:pStyle w:val="Verzeichnis3"/>
        <w:rPr>
          <w:rFonts w:asciiTheme="minorHAnsi" w:hAnsiTheme="minorHAnsi" w:cstheme="minorBidi"/>
          <w:noProof/>
          <w:color w:val="auto"/>
          <w:spacing w:val="0"/>
          <w:sz w:val="22"/>
          <w:szCs w:val="22"/>
          <w:lang w:val="de-DE"/>
        </w:rPr>
      </w:pPr>
      <w:hyperlink w:anchor="_Toc84590123" w:history="1">
        <w:r w:rsidR="003C5DA1" w:rsidRPr="004B105C">
          <w:rPr>
            <w:rStyle w:val="Hyperlink"/>
            <w:noProof/>
            <w:lang w:val="de-DE"/>
          </w:rPr>
          <w:t>3.5.1</w:t>
        </w:r>
        <w:r w:rsidR="003C5DA1" w:rsidRPr="004B105C">
          <w:rPr>
            <w:rFonts w:asciiTheme="minorHAnsi" w:hAnsiTheme="minorHAnsi" w:cstheme="minorBidi"/>
            <w:noProof/>
            <w:color w:val="auto"/>
            <w:spacing w:val="0"/>
            <w:sz w:val="22"/>
            <w:szCs w:val="22"/>
            <w:lang w:val="de-DE"/>
          </w:rPr>
          <w:tab/>
        </w:r>
        <w:r w:rsidR="003C5DA1" w:rsidRPr="004B105C">
          <w:rPr>
            <w:rStyle w:val="Hyperlink"/>
            <w:noProof/>
            <w:lang w:val="de-DE"/>
          </w:rPr>
          <w:t>Auswahl und Beschaffung geeigneter Scangeräte</w:t>
        </w:r>
        <w:r w:rsidR="003C5DA1" w:rsidRPr="004B105C">
          <w:rPr>
            <w:noProof/>
            <w:webHidden/>
            <w:lang w:val="de-DE"/>
          </w:rPr>
          <w:tab/>
        </w:r>
        <w:r w:rsidR="003C5DA1" w:rsidRPr="004B105C">
          <w:rPr>
            <w:noProof/>
            <w:webHidden/>
            <w:lang w:val="de-DE"/>
          </w:rPr>
          <w:fldChar w:fldCharType="begin"/>
        </w:r>
        <w:r w:rsidR="003C5DA1" w:rsidRPr="004B105C">
          <w:rPr>
            <w:noProof/>
            <w:webHidden/>
            <w:lang w:val="de-DE"/>
          </w:rPr>
          <w:instrText xml:space="preserve"> PAGEREF _Toc84590123 \h </w:instrText>
        </w:r>
        <w:r w:rsidR="003C5DA1" w:rsidRPr="004B105C">
          <w:rPr>
            <w:noProof/>
            <w:webHidden/>
            <w:lang w:val="de-DE"/>
          </w:rPr>
        </w:r>
        <w:r w:rsidR="003C5DA1" w:rsidRPr="004B105C">
          <w:rPr>
            <w:noProof/>
            <w:webHidden/>
            <w:lang w:val="de-DE"/>
          </w:rPr>
          <w:fldChar w:fldCharType="separate"/>
        </w:r>
        <w:r w:rsidR="00887E6B" w:rsidRPr="004B105C">
          <w:rPr>
            <w:noProof/>
            <w:webHidden/>
            <w:lang w:val="de-DE"/>
          </w:rPr>
          <w:t>33</w:t>
        </w:r>
        <w:r w:rsidR="003C5DA1" w:rsidRPr="004B105C">
          <w:rPr>
            <w:noProof/>
            <w:webHidden/>
            <w:lang w:val="de-DE"/>
          </w:rPr>
          <w:fldChar w:fldCharType="end"/>
        </w:r>
      </w:hyperlink>
    </w:p>
    <w:p w14:paraId="260AE576" w14:textId="2A8B0045" w:rsidR="003C5DA1" w:rsidRPr="004B105C" w:rsidRDefault="00DD34A2">
      <w:pPr>
        <w:pStyle w:val="Verzeichnis3"/>
        <w:rPr>
          <w:rFonts w:asciiTheme="minorHAnsi" w:hAnsiTheme="minorHAnsi" w:cstheme="minorBidi"/>
          <w:noProof/>
          <w:color w:val="auto"/>
          <w:spacing w:val="0"/>
          <w:sz w:val="22"/>
          <w:szCs w:val="22"/>
          <w:lang w:val="de-DE"/>
        </w:rPr>
      </w:pPr>
      <w:hyperlink w:anchor="_Toc84590124" w:history="1">
        <w:r w:rsidR="003C5DA1" w:rsidRPr="004B105C">
          <w:rPr>
            <w:rStyle w:val="Hyperlink"/>
            <w:noProof/>
            <w:lang w:val="de-DE"/>
          </w:rPr>
          <w:t>3.5.2</w:t>
        </w:r>
        <w:r w:rsidR="003C5DA1" w:rsidRPr="004B105C">
          <w:rPr>
            <w:rFonts w:asciiTheme="minorHAnsi" w:hAnsiTheme="minorHAnsi" w:cstheme="minorBidi"/>
            <w:noProof/>
            <w:color w:val="auto"/>
            <w:spacing w:val="0"/>
            <w:sz w:val="22"/>
            <w:szCs w:val="22"/>
            <w:lang w:val="de-DE"/>
          </w:rPr>
          <w:tab/>
        </w:r>
        <w:r w:rsidR="003C5DA1" w:rsidRPr="004B105C">
          <w:rPr>
            <w:rStyle w:val="Hyperlink"/>
            <w:noProof/>
            <w:lang w:val="de-DE"/>
          </w:rPr>
          <w:t>Zutritts- und Zugriffskontrollen für Scangeräte</w:t>
        </w:r>
        <w:r w:rsidR="003C5DA1" w:rsidRPr="004B105C">
          <w:rPr>
            <w:noProof/>
            <w:webHidden/>
            <w:lang w:val="de-DE"/>
          </w:rPr>
          <w:tab/>
        </w:r>
        <w:r w:rsidR="003C5DA1" w:rsidRPr="004B105C">
          <w:rPr>
            <w:noProof/>
            <w:webHidden/>
            <w:lang w:val="de-DE"/>
          </w:rPr>
          <w:fldChar w:fldCharType="begin"/>
        </w:r>
        <w:r w:rsidR="003C5DA1" w:rsidRPr="004B105C">
          <w:rPr>
            <w:noProof/>
            <w:webHidden/>
            <w:lang w:val="de-DE"/>
          </w:rPr>
          <w:instrText xml:space="preserve"> PAGEREF _Toc84590124 \h </w:instrText>
        </w:r>
        <w:r w:rsidR="003C5DA1" w:rsidRPr="004B105C">
          <w:rPr>
            <w:noProof/>
            <w:webHidden/>
            <w:lang w:val="de-DE"/>
          </w:rPr>
        </w:r>
        <w:r w:rsidR="003C5DA1" w:rsidRPr="004B105C">
          <w:rPr>
            <w:noProof/>
            <w:webHidden/>
            <w:lang w:val="de-DE"/>
          </w:rPr>
          <w:fldChar w:fldCharType="separate"/>
        </w:r>
        <w:r w:rsidR="00887E6B" w:rsidRPr="004B105C">
          <w:rPr>
            <w:noProof/>
            <w:webHidden/>
            <w:lang w:val="de-DE"/>
          </w:rPr>
          <w:t>33</w:t>
        </w:r>
        <w:r w:rsidR="003C5DA1" w:rsidRPr="004B105C">
          <w:rPr>
            <w:noProof/>
            <w:webHidden/>
            <w:lang w:val="de-DE"/>
          </w:rPr>
          <w:fldChar w:fldCharType="end"/>
        </w:r>
      </w:hyperlink>
    </w:p>
    <w:p w14:paraId="0B11A04F" w14:textId="5FB68DB8" w:rsidR="003C5DA1" w:rsidRPr="004B105C" w:rsidRDefault="00DD34A2">
      <w:pPr>
        <w:pStyle w:val="Verzeichnis3"/>
        <w:rPr>
          <w:rFonts w:asciiTheme="minorHAnsi" w:hAnsiTheme="minorHAnsi" w:cstheme="minorBidi"/>
          <w:noProof/>
          <w:color w:val="auto"/>
          <w:spacing w:val="0"/>
          <w:sz w:val="22"/>
          <w:szCs w:val="22"/>
          <w:lang w:val="de-DE"/>
        </w:rPr>
      </w:pPr>
      <w:hyperlink w:anchor="_Toc84590125" w:history="1">
        <w:r w:rsidR="003C5DA1" w:rsidRPr="004B105C">
          <w:rPr>
            <w:rStyle w:val="Hyperlink"/>
            <w:noProof/>
            <w:lang w:val="de-DE"/>
          </w:rPr>
          <w:t>3.5.3</w:t>
        </w:r>
        <w:r w:rsidR="003C5DA1" w:rsidRPr="004B105C">
          <w:rPr>
            <w:rFonts w:asciiTheme="minorHAnsi" w:hAnsiTheme="minorHAnsi" w:cstheme="minorBidi"/>
            <w:noProof/>
            <w:color w:val="auto"/>
            <w:spacing w:val="0"/>
            <w:sz w:val="22"/>
            <w:szCs w:val="22"/>
            <w:lang w:val="de-DE"/>
          </w:rPr>
          <w:tab/>
        </w:r>
        <w:r w:rsidR="003C5DA1" w:rsidRPr="004B105C">
          <w:rPr>
            <w:rStyle w:val="Hyperlink"/>
            <w:noProof/>
            <w:lang w:val="de-DE"/>
          </w:rPr>
          <w:t>Änderung voreingestellter Passwörter</w:t>
        </w:r>
        <w:r w:rsidR="003C5DA1" w:rsidRPr="004B105C">
          <w:rPr>
            <w:noProof/>
            <w:webHidden/>
            <w:lang w:val="de-DE"/>
          </w:rPr>
          <w:tab/>
        </w:r>
        <w:r w:rsidR="003C5DA1" w:rsidRPr="004B105C">
          <w:rPr>
            <w:noProof/>
            <w:webHidden/>
            <w:lang w:val="de-DE"/>
          </w:rPr>
          <w:fldChar w:fldCharType="begin"/>
        </w:r>
        <w:r w:rsidR="003C5DA1" w:rsidRPr="004B105C">
          <w:rPr>
            <w:noProof/>
            <w:webHidden/>
            <w:lang w:val="de-DE"/>
          </w:rPr>
          <w:instrText xml:space="preserve"> PAGEREF _Toc84590125 \h </w:instrText>
        </w:r>
        <w:r w:rsidR="003C5DA1" w:rsidRPr="004B105C">
          <w:rPr>
            <w:noProof/>
            <w:webHidden/>
            <w:lang w:val="de-DE"/>
          </w:rPr>
        </w:r>
        <w:r w:rsidR="003C5DA1" w:rsidRPr="004B105C">
          <w:rPr>
            <w:noProof/>
            <w:webHidden/>
            <w:lang w:val="de-DE"/>
          </w:rPr>
          <w:fldChar w:fldCharType="separate"/>
        </w:r>
        <w:r w:rsidR="00887E6B" w:rsidRPr="004B105C">
          <w:rPr>
            <w:noProof/>
            <w:webHidden/>
            <w:lang w:val="de-DE"/>
          </w:rPr>
          <w:t>34</w:t>
        </w:r>
        <w:r w:rsidR="003C5DA1" w:rsidRPr="004B105C">
          <w:rPr>
            <w:noProof/>
            <w:webHidden/>
            <w:lang w:val="de-DE"/>
          </w:rPr>
          <w:fldChar w:fldCharType="end"/>
        </w:r>
      </w:hyperlink>
    </w:p>
    <w:p w14:paraId="3E3FBDC5" w14:textId="279176C3" w:rsidR="003C5DA1" w:rsidRPr="004B105C" w:rsidRDefault="00DD34A2">
      <w:pPr>
        <w:pStyle w:val="Verzeichnis3"/>
        <w:rPr>
          <w:rFonts w:asciiTheme="minorHAnsi" w:hAnsiTheme="minorHAnsi" w:cstheme="minorBidi"/>
          <w:noProof/>
          <w:color w:val="auto"/>
          <w:spacing w:val="0"/>
          <w:sz w:val="22"/>
          <w:szCs w:val="22"/>
          <w:lang w:val="de-DE"/>
        </w:rPr>
      </w:pPr>
      <w:hyperlink w:anchor="_Toc84590126" w:history="1">
        <w:r w:rsidR="003C5DA1" w:rsidRPr="004B105C">
          <w:rPr>
            <w:rStyle w:val="Hyperlink"/>
            <w:noProof/>
            <w:lang w:val="de-DE"/>
          </w:rPr>
          <w:t>3.5.4</w:t>
        </w:r>
        <w:r w:rsidR="003C5DA1" w:rsidRPr="004B105C">
          <w:rPr>
            <w:rFonts w:asciiTheme="minorHAnsi" w:hAnsiTheme="minorHAnsi" w:cstheme="minorBidi"/>
            <w:noProof/>
            <w:color w:val="auto"/>
            <w:spacing w:val="0"/>
            <w:sz w:val="22"/>
            <w:szCs w:val="22"/>
            <w:lang w:val="de-DE"/>
          </w:rPr>
          <w:tab/>
        </w:r>
        <w:r w:rsidR="003C5DA1" w:rsidRPr="004B105C">
          <w:rPr>
            <w:rStyle w:val="Hyperlink"/>
            <w:noProof/>
            <w:lang w:val="de-DE"/>
          </w:rPr>
          <w:t>Sorgfältige Durchführung von Konfigurationsänderungen</w:t>
        </w:r>
        <w:r w:rsidR="003C5DA1" w:rsidRPr="004B105C">
          <w:rPr>
            <w:noProof/>
            <w:webHidden/>
            <w:lang w:val="de-DE"/>
          </w:rPr>
          <w:tab/>
        </w:r>
        <w:r w:rsidR="003C5DA1" w:rsidRPr="004B105C">
          <w:rPr>
            <w:noProof/>
            <w:webHidden/>
            <w:lang w:val="de-DE"/>
          </w:rPr>
          <w:fldChar w:fldCharType="begin"/>
        </w:r>
        <w:r w:rsidR="003C5DA1" w:rsidRPr="004B105C">
          <w:rPr>
            <w:noProof/>
            <w:webHidden/>
            <w:lang w:val="de-DE"/>
          </w:rPr>
          <w:instrText xml:space="preserve"> PAGEREF _Toc84590126 \h </w:instrText>
        </w:r>
        <w:r w:rsidR="003C5DA1" w:rsidRPr="004B105C">
          <w:rPr>
            <w:noProof/>
            <w:webHidden/>
            <w:lang w:val="de-DE"/>
          </w:rPr>
        </w:r>
        <w:r w:rsidR="003C5DA1" w:rsidRPr="004B105C">
          <w:rPr>
            <w:noProof/>
            <w:webHidden/>
            <w:lang w:val="de-DE"/>
          </w:rPr>
          <w:fldChar w:fldCharType="separate"/>
        </w:r>
        <w:r w:rsidR="00887E6B" w:rsidRPr="004B105C">
          <w:rPr>
            <w:noProof/>
            <w:webHidden/>
            <w:lang w:val="de-DE"/>
          </w:rPr>
          <w:t>35</w:t>
        </w:r>
        <w:r w:rsidR="003C5DA1" w:rsidRPr="004B105C">
          <w:rPr>
            <w:noProof/>
            <w:webHidden/>
            <w:lang w:val="de-DE"/>
          </w:rPr>
          <w:fldChar w:fldCharType="end"/>
        </w:r>
      </w:hyperlink>
    </w:p>
    <w:p w14:paraId="2E600034" w14:textId="7AEAE0C7" w:rsidR="003C5DA1" w:rsidRPr="004B105C" w:rsidRDefault="00DD34A2">
      <w:pPr>
        <w:pStyle w:val="Verzeichnis3"/>
        <w:rPr>
          <w:rFonts w:asciiTheme="minorHAnsi" w:hAnsiTheme="minorHAnsi" w:cstheme="minorBidi"/>
          <w:noProof/>
          <w:color w:val="auto"/>
          <w:spacing w:val="0"/>
          <w:sz w:val="22"/>
          <w:szCs w:val="22"/>
          <w:lang w:val="de-DE"/>
        </w:rPr>
      </w:pPr>
      <w:hyperlink w:anchor="_Toc84590127" w:history="1">
        <w:r w:rsidR="003C5DA1" w:rsidRPr="004B105C">
          <w:rPr>
            <w:rStyle w:val="Hyperlink"/>
            <w:noProof/>
            <w:lang w:val="de-DE"/>
          </w:rPr>
          <w:t>3.5.5</w:t>
        </w:r>
        <w:r w:rsidR="003C5DA1" w:rsidRPr="004B105C">
          <w:rPr>
            <w:rFonts w:asciiTheme="minorHAnsi" w:hAnsiTheme="minorHAnsi" w:cstheme="minorBidi"/>
            <w:noProof/>
            <w:color w:val="auto"/>
            <w:spacing w:val="0"/>
            <w:sz w:val="22"/>
            <w:szCs w:val="22"/>
            <w:lang w:val="de-DE"/>
          </w:rPr>
          <w:tab/>
        </w:r>
        <w:r w:rsidR="003C5DA1" w:rsidRPr="004B105C">
          <w:rPr>
            <w:rStyle w:val="Hyperlink"/>
            <w:noProof/>
            <w:lang w:val="de-DE"/>
          </w:rPr>
          <w:t>Geeignete Benutzung des Scangeräts</w:t>
        </w:r>
        <w:r w:rsidR="003C5DA1" w:rsidRPr="004B105C">
          <w:rPr>
            <w:noProof/>
            <w:webHidden/>
            <w:lang w:val="de-DE"/>
          </w:rPr>
          <w:tab/>
        </w:r>
        <w:r w:rsidR="003C5DA1" w:rsidRPr="004B105C">
          <w:rPr>
            <w:noProof/>
            <w:webHidden/>
            <w:lang w:val="de-DE"/>
          </w:rPr>
          <w:fldChar w:fldCharType="begin"/>
        </w:r>
        <w:r w:rsidR="003C5DA1" w:rsidRPr="004B105C">
          <w:rPr>
            <w:noProof/>
            <w:webHidden/>
            <w:lang w:val="de-DE"/>
          </w:rPr>
          <w:instrText xml:space="preserve"> PAGEREF _Toc84590127 \h </w:instrText>
        </w:r>
        <w:r w:rsidR="003C5DA1" w:rsidRPr="004B105C">
          <w:rPr>
            <w:noProof/>
            <w:webHidden/>
            <w:lang w:val="de-DE"/>
          </w:rPr>
        </w:r>
        <w:r w:rsidR="003C5DA1" w:rsidRPr="004B105C">
          <w:rPr>
            <w:noProof/>
            <w:webHidden/>
            <w:lang w:val="de-DE"/>
          </w:rPr>
          <w:fldChar w:fldCharType="separate"/>
        </w:r>
        <w:r w:rsidR="00887E6B" w:rsidRPr="004B105C">
          <w:rPr>
            <w:noProof/>
            <w:webHidden/>
            <w:lang w:val="de-DE"/>
          </w:rPr>
          <w:t>35</w:t>
        </w:r>
        <w:r w:rsidR="003C5DA1" w:rsidRPr="004B105C">
          <w:rPr>
            <w:noProof/>
            <w:webHidden/>
            <w:lang w:val="de-DE"/>
          </w:rPr>
          <w:fldChar w:fldCharType="end"/>
        </w:r>
      </w:hyperlink>
    </w:p>
    <w:p w14:paraId="33F48D94" w14:textId="674CC2E3" w:rsidR="003C5DA1" w:rsidRPr="004B105C" w:rsidRDefault="00DD34A2">
      <w:pPr>
        <w:pStyle w:val="Verzeichnis3"/>
        <w:rPr>
          <w:rFonts w:asciiTheme="minorHAnsi" w:hAnsiTheme="minorHAnsi" w:cstheme="minorBidi"/>
          <w:noProof/>
          <w:color w:val="auto"/>
          <w:spacing w:val="0"/>
          <w:sz w:val="22"/>
          <w:szCs w:val="22"/>
          <w:lang w:val="de-DE"/>
        </w:rPr>
      </w:pPr>
      <w:hyperlink w:anchor="_Toc84590128" w:history="1">
        <w:r w:rsidR="003C5DA1" w:rsidRPr="004B105C">
          <w:rPr>
            <w:rStyle w:val="Hyperlink"/>
            <w:noProof/>
            <w:lang w:val="de-DE"/>
          </w:rPr>
          <w:t>3.5.6</w:t>
        </w:r>
        <w:r w:rsidR="003C5DA1" w:rsidRPr="004B105C">
          <w:rPr>
            <w:rFonts w:asciiTheme="minorHAnsi" w:hAnsiTheme="minorHAnsi" w:cstheme="minorBidi"/>
            <w:noProof/>
            <w:color w:val="auto"/>
            <w:spacing w:val="0"/>
            <w:sz w:val="22"/>
            <w:szCs w:val="22"/>
            <w:lang w:val="de-DE"/>
          </w:rPr>
          <w:tab/>
        </w:r>
        <w:r w:rsidR="003C5DA1" w:rsidRPr="004B105C">
          <w:rPr>
            <w:rStyle w:val="Hyperlink"/>
            <w:noProof/>
            <w:lang w:val="de-DE"/>
          </w:rPr>
          <w:t>Geeignete Scaneinstellungen</w:t>
        </w:r>
        <w:r w:rsidR="003C5DA1" w:rsidRPr="004B105C">
          <w:rPr>
            <w:noProof/>
            <w:webHidden/>
            <w:lang w:val="de-DE"/>
          </w:rPr>
          <w:tab/>
        </w:r>
        <w:r w:rsidR="003C5DA1" w:rsidRPr="004B105C">
          <w:rPr>
            <w:noProof/>
            <w:webHidden/>
            <w:lang w:val="de-DE"/>
          </w:rPr>
          <w:fldChar w:fldCharType="begin"/>
        </w:r>
        <w:r w:rsidR="003C5DA1" w:rsidRPr="004B105C">
          <w:rPr>
            <w:noProof/>
            <w:webHidden/>
            <w:lang w:val="de-DE"/>
          </w:rPr>
          <w:instrText xml:space="preserve"> PAGEREF _Toc84590128 \h </w:instrText>
        </w:r>
        <w:r w:rsidR="003C5DA1" w:rsidRPr="004B105C">
          <w:rPr>
            <w:noProof/>
            <w:webHidden/>
            <w:lang w:val="de-DE"/>
          </w:rPr>
        </w:r>
        <w:r w:rsidR="003C5DA1" w:rsidRPr="004B105C">
          <w:rPr>
            <w:noProof/>
            <w:webHidden/>
            <w:lang w:val="de-DE"/>
          </w:rPr>
          <w:fldChar w:fldCharType="separate"/>
        </w:r>
        <w:r w:rsidR="00887E6B" w:rsidRPr="004B105C">
          <w:rPr>
            <w:noProof/>
            <w:webHidden/>
            <w:lang w:val="de-DE"/>
          </w:rPr>
          <w:t>36</w:t>
        </w:r>
        <w:r w:rsidR="003C5DA1" w:rsidRPr="004B105C">
          <w:rPr>
            <w:noProof/>
            <w:webHidden/>
            <w:lang w:val="de-DE"/>
          </w:rPr>
          <w:fldChar w:fldCharType="end"/>
        </w:r>
      </w:hyperlink>
    </w:p>
    <w:p w14:paraId="47E83391" w14:textId="172D964A" w:rsidR="003C5DA1" w:rsidRPr="004B105C" w:rsidRDefault="00DD34A2">
      <w:pPr>
        <w:pStyle w:val="Verzeichnis3"/>
        <w:rPr>
          <w:rFonts w:asciiTheme="minorHAnsi" w:hAnsiTheme="minorHAnsi" w:cstheme="minorBidi"/>
          <w:noProof/>
          <w:color w:val="auto"/>
          <w:spacing w:val="0"/>
          <w:sz w:val="22"/>
          <w:szCs w:val="22"/>
          <w:lang w:val="de-DE"/>
        </w:rPr>
      </w:pPr>
      <w:hyperlink w:anchor="_Toc84590129" w:history="1">
        <w:r w:rsidR="003C5DA1" w:rsidRPr="004B105C">
          <w:rPr>
            <w:rStyle w:val="Hyperlink"/>
            <w:noProof/>
            <w:lang w:val="de-DE"/>
          </w:rPr>
          <w:t>3.5.7</w:t>
        </w:r>
        <w:r w:rsidR="003C5DA1" w:rsidRPr="004B105C">
          <w:rPr>
            <w:rFonts w:asciiTheme="minorHAnsi" w:hAnsiTheme="minorHAnsi" w:cstheme="minorBidi"/>
            <w:noProof/>
            <w:color w:val="auto"/>
            <w:spacing w:val="0"/>
            <w:sz w:val="22"/>
            <w:szCs w:val="22"/>
            <w:lang w:val="de-DE"/>
          </w:rPr>
          <w:tab/>
        </w:r>
        <w:r w:rsidR="003C5DA1" w:rsidRPr="004B105C">
          <w:rPr>
            <w:rStyle w:val="Hyperlink"/>
            <w:noProof/>
            <w:lang w:val="de-DE"/>
          </w:rPr>
          <w:t>Geeignete Erfassung von Metainformationen</w:t>
        </w:r>
        <w:r w:rsidR="003C5DA1" w:rsidRPr="004B105C">
          <w:rPr>
            <w:noProof/>
            <w:webHidden/>
            <w:lang w:val="de-DE"/>
          </w:rPr>
          <w:tab/>
        </w:r>
        <w:r w:rsidR="003C5DA1" w:rsidRPr="004B105C">
          <w:rPr>
            <w:noProof/>
            <w:webHidden/>
            <w:lang w:val="de-DE"/>
          </w:rPr>
          <w:fldChar w:fldCharType="begin"/>
        </w:r>
        <w:r w:rsidR="003C5DA1" w:rsidRPr="004B105C">
          <w:rPr>
            <w:noProof/>
            <w:webHidden/>
            <w:lang w:val="de-DE"/>
          </w:rPr>
          <w:instrText xml:space="preserve"> PAGEREF _Toc84590129 \h </w:instrText>
        </w:r>
        <w:r w:rsidR="003C5DA1" w:rsidRPr="004B105C">
          <w:rPr>
            <w:noProof/>
            <w:webHidden/>
            <w:lang w:val="de-DE"/>
          </w:rPr>
        </w:r>
        <w:r w:rsidR="003C5DA1" w:rsidRPr="004B105C">
          <w:rPr>
            <w:noProof/>
            <w:webHidden/>
            <w:lang w:val="de-DE"/>
          </w:rPr>
          <w:fldChar w:fldCharType="separate"/>
        </w:r>
        <w:r w:rsidR="00887E6B" w:rsidRPr="004B105C">
          <w:rPr>
            <w:noProof/>
            <w:webHidden/>
            <w:lang w:val="de-DE"/>
          </w:rPr>
          <w:t>36</w:t>
        </w:r>
        <w:r w:rsidR="003C5DA1" w:rsidRPr="004B105C">
          <w:rPr>
            <w:noProof/>
            <w:webHidden/>
            <w:lang w:val="de-DE"/>
          </w:rPr>
          <w:fldChar w:fldCharType="end"/>
        </w:r>
      </w:hyperlink>
    </w:p>
    <w:p w14:paraId="320F227C" w14:textId="60A0D4BC" w:rsidR="003C5DA1" w:rsidRPr="004B105C" w:rsidRDefault="00DD34A2">
      <w:pPr>
        <w:pStyle w:val="Verzeichnis3"/>
        <w:rPr>
          <w:rFonts w:asciiTheme="minorHAnsi" w:hAnsiTheme="minorHAnsi" w:cstheme="minorBidi"/>
          <w:noProof/>
          <w:color w:val="auto"/>
          <w:spacing w:val="0"/>
          <w:sz w:val="22"/>
          <w:szCs w:val="22"/>
          <w:lang w:val="de-DE"/>
        </w:rPr>
      </w:pPr>
      <w:hyperlink w:anchor="_Toc84590130" w:history="1">
        <w:r w:rsidR="003C5DA1" w:rsidRPr="004B105C">
          <w:rPr>
            <w:rStyle w:val="Hyperlink"/>
            <w:noProof/>
            <w:lang w:val="de-DE"/>
          </w:rPr>
          <w:t>3.5.8</w:t>
        </w:r>
        <w:r w:rsidR="003C5DA1" w:rsidRPr="004B105C">
          <w:rPr>
            <w:rFonts w:asciiTheme="minorHAnsi" w:hAnsiTheme="minorHAnsi" w:cstheme="minorBidi"/>
            <w:noProof/>
            <w:color w:val="auto"/>
            <w:spacing w:val="0"/>
            <w:sz w:val="22"/>
            <w:szCs w:val="22"/>
            <w:lang w:val="de-DE"/>
          </w:rPr>
          <w:tab/>
        </w:r>
        <w:r w:rsidR="003C5DA1" w:rsidRPr="004B105C">
          <w:rPr>
            <w:rStyle w:val="Hyperlink"/>
            <w:noProof/>
            <w:lang w:val="de-DE"/>
          </w:rPr>
          <w:t>Qualitätssicherung der Scanprodukte</w:t>
        </w:r>
        <w:r w:rsidR="003C5DA1" w:rsidRPr="004B105C">
          <w:rPr>
            <w:noProof/>
            <w:webHidden/>
            <w:lang w:val="de-DE"/>
          </w:rPr>
          <w:tab/>
        </w:r>
        <w:r w:rsidR="003C5DA1" w:rsidRPr="004B105C">
          <w:rPr>
            <w:noProof/>
            <w:webHidden/>
            <w:lang w:val="de-DE"/>
          </w:rPr>
          <w:fldChar w:fldCharType="begin"/>
        </w:r>
        <w:r w:rsidR="003C5DA1" w:rsidRPr="004B105C">
          <w:rPr>
            <w:noProof/>
            <w:webHidden/>
            <w:lang w:val="de-DE"/>
          </w:rPr>
          <w:instrText xml:space="preserve"> PAGEREF _Toc84590130 \h </w:instrText>
        </w:r>
        <w:r w:rsidR="003C5DA1" w:rsidRPr="004B105C">
          <w:rPr>
            <w:noProof/>
            <w:webHidden/>
            <w:lang w:val="de-DE"/>
          </w:rPr>
        </w:r>
        <w:r w:rsidR="003C5DA1" w:rsidRPr="004B105C">
          <w:rPr>
            <w:noProof/>
            <w:webHidden/>
            <w:lang w:val="de-DE"/>
          </w:rPr>
          <w:fldChar w:fldCharType="separate"/>
        </w:r>
        <w:r w:rsidR="00887E6B" w:rsidRPr="004B105C">
          <w:rPr>
            <w:noProof/>
            <w:webHidden/>
            <w:lang w:val="de-DE"/>
          </w:rPr>
          <w:t>36</w:t>
        </w:r>
        <w:r w:rsidR="003C5DA1" w:rsidRPr="004B105C">
          <w:rPr>
            <w:noProof/>
            <w:webHidden/>
            <w:lang w:val="de-DE"/>
          </w:rPr>
          <w:fldChar w:fldCharType="end"/>
        </w:r>
      </w:hyperlink>
    </w:p>
    <w:p w14:paraId="09AABC9A" w14:textId="5CD3F66F" w:rsidR="003C5DA1" w:rsidRPr="004B105C" w:rsidRDefault="00DD34A2">
      <w:pPr>
        <w:pStyle w:val="Verzeichnis3"/>
        <w:rPr>
          <w:rFonts w:asciiTheme="minorHAnsi" w:hAnsiTheme="minorHAnsi" w:cstheme="minorBidi"/>
          <w:noProof/>
          <w:color w:val="auto"/>
          <w:spacing w:val="0"/>
          <w:sz w:val="22"/>
          <w:szCs w:val="22"/>
          <w:lang w:val="de-DE"/>
        </w:rPr>
      </w:pPr>
      <w:hyperlink w:anchor="_Toc84590131" w:history="1">
        <w:r w:rsidR="003C5DA1" w:rsidRPr="004B105C">
          <w:rPr>
            <w:rStyle w:val="Hyperlink"/>
            <w:noProof/>
            <w:lang w:val="de-DE"/>
          </w:rPr>
          <w:t>3.5.9</w:t>
        </w:r>
        <w:r w:rsidR="003C5DA1" w:rsidRPr="004B105C">
          <w:rPr>
            <w:rFonts w:asciiTheme="minorHAnsi" w:hAnsiTheme="minorHAnsi" w:cstheme="minorBidi"/>
            <w:noProof/>
            <w:color w:val="auto"/>
            <w:spacing w:val="0"/>
            <w:sz w:val="22"/>
            <w:szCs w:val="22"/>
            <w:lang w:val="de-DE"/>
          </w:rPr>
          <w:tab/>
        </w:r>
        <w:r w:rsidR="003C5DA1" w:rsidRPr="004B105C">
          <w:rPr>
            <w:rStyle w:val="Hyperlink"/>
            <w:noProof/>
            <w:lang w:val="de-DE"/>
          </w:rPr>
          <w:t>Sichere Außerbetriebnahme von Scangeräten</w:t>
        </w:r>
        <w:r w:rsidR="003C5DA1" w:rsidRPr="004B105C">
          <w:rPr>
            <w:noProof/>
            <w:webHidden/>
            <w:lang w:val="de-DE"/>
          </w:rPr>
          <w:tab/>
        </w:r>
        <w:r w:rsidR="003C5DA1" w:rsidRPr="004B105C">
          <w:rPr>
            <w:noProof/>
            <w:webHidden/>
            <w:lang w:val="de-DE"/>
          </w:rPr>
          <w:fldChar w:fldCharType="begin"/>
        </w:r>
        <w:r w:rsidR="003C5DA1" w:rsidRPr="004B105C">
          <w:rPr>
            <w:noProof/>
            <w:webHidden/>
            <w:lang w:val="de-DE"/>
          </w:rPr>
          <w:instrText xml:space="preserve"> PAGEREF _Toc84590131 \h </w:instrText>
        </w:r>
        <w:r w:rsidR="003C5DA1" w:rsidRPr="004B105C">
          <w:rPr>
            <w:noProof/>
            <w:webHidden/>
            <w:lang w:val="de-DE"/>
          </w:rPr>
        </w:r>
        <w:r w:rsidR="003C5DA1" w:rsidRPr="004B105C">
          <w:rPr>
            <w:noProof/>
            <w:webHidden/>
            <w:lang w:val="de-DE"/>
          </w:rPr>
          <w:fldChar w:fldCharType="separate"/>
        </w:r>
        <w:r w:rsidR="00887E6B" w:rsidRPr="004B105C">
          <w:rPr>
            <w:noProof/>
            <w:webHidden/>
            <w:lang w:val="de-DE"/>
          </w:rPr>
          <w:t>36</w:t>
        </w:r>
        <w:r w:rsidR="003C5DA1" w:rsidRPr="004B105C">
          <w:rPr>
            <w:noProof/>
            <w:webHidden/>
            <w:lang w:val="de-DE"/>
          </w:rPr>
          <w:fldChar w:fldCharType="end"/>
        </w:r>
      </w:hyperlink>
    </w:p>
    <w:p w14:paraId="76121358" w14:textId="2B90CE33" w:rsidR="003C5DA1" w:rsidRPr="004B105C" w:rsidRDefault="00DD34A2">
      <w:pPr>
        <w:pStyle w:val="Verzeichnis3"/>
        <w:rPr>
          <w:rFonts w:asciiTheme="minorHAnsi" w:hAnsiTheme="minorHAnsi" w:cstheme="minorBidi"/>
          <w:noProof/>
          <w:color w:val="auto"/>
          <w:spacing w:val="0"/>
          <w:sz w:val="22"/>
          <w:szCs w:val="22"/>
          <w:lang w:val="de-DE"/>
        </w:rPr>
      </w:pPr>
      <w:hyperlink w:anchor="_Toc84590132" w:history="1">
        <w:r w:rsidR="003C5DA1" w:rsidRPr="004B105C">
          <w:rPr>
            <w:rStyle w:val="Hyperlink"/>
            <w:noProof/>
            <w:lang w:val="de-DE"/>
          </w:rPr>
          <w:t>3.5.10</w:t>
        </w:r>
        <w:r w:rsidR="003C5DA1" w:rsidRPr="004B105C">
          <w:rPr>
            <w:rFonts w:asciiTheme="minorHAnsi" w:hAnsiTheme="minorHAnsi" w:cstheme="minorBidi"/>
            <w:noProof/>
            <w:color w:val="auto"/>
            <w:spacing w:val="0"/>
            <w:sz w:val="22"/>
            <w:szCs w:val="22"/>
            <w:lang w:val="de-DE"/>
          </w:rPr>
          <w:tab/>
        </w:r>
        <w:r w:rsidR="003C5DA1" w:rsidRPr="004B105C">
          <w:rPr>
            <w:rStyle w:val="Hyperlink"/>
            <w:noProof/>
            <w:lang w:val="de-DE"/>
          </w:rPr>
          <w:t>Informationsschutz und Zugriffsbeschränkung bei netzwerkfähigen Scangeräten</w:t>
        </w:r>
        <w:r w:rsidR="003C5DA1" w:rsidRPr="004B105C">
          <w:rPr>
            <w:noProof/>
            <w:webHidden/>
            <w:lang w:val="de-DE"/>
          </w:rPr>
          <w:tab/>
        </w:r>
        <w:r w:rsidR="003C5DA1" w:rsidRPr="004B105C">
          <w:rPr>
            <w:noProof/>
            <w:webHidden/>
            <w:lang w:val="de-DE"/>
          </w:rPr>
          <w:fldChar w:fldCharType="begin"/>
        </w:r>
        <w:r w:rsidR="003C5DA1" w:rsidRPr="004B105C">
          <w:rPr>
            <w:noProof/>
            <w:webHidden/>
            <w:lang w:val="de-DE"/>
          </w:rPr>
          <w:instrText xml:space="preserve"> PAGEREF _Toc84590132 \h </w:instrText>
        </w:r>
        <w:r w:rsidR="003C5DA1" w:rsidRPr="004B105C">
          <w:rPr>
            <w:noProof/>
            <w:webHidden/>
            <w:lang w:val="de-DE"/>
          </w:rPr>
        </w:r>
        <w:r w:rsidR="003C5DA1" w:rsidRPr="004B105C">
          <w:rPr>
            <w:noProof/>
            <w:webHidden/>
            <w:lang w:val="de-DE"/>
          </w:rPr>
          <w:fldChar w:fldCharType="separate"/>
        </w:r>
        <w:r w:rsidR="00887E6B" w:rsidRPr="004B105C">
          <w:rPr>
            <w:noProof/>
            <w:webHidden/>
            <w:lang w:val="de-DE"/>
          </w:rPr>
          <w:t>37</w:t>
        </w:r>
        <w:r w:rsidR="003C5DA1" w:rsidRPr="004B105C">
          <w:rPr>
            <w:noProof/>
            <w:webHidden/>
            <w:lang w:val="de-DE"/>
          </w:rPr>
          <w:fldChar w:fldCharType="end"/>
        </w:r>
      </w:hyperlink>
    </w:p>
    <w:p w14:paraId="2E7D0809" w14:textId="0FEC116B" w:rsidR="003C5DA1" w:rsidRPr="004B105C" w:rsidRDefault="00DD34A2">
      <w:pPr>
        <w:pStyle w:val="Verzeichnis3"/>
        <w:rPr>
          <w:rFonts w:asciiTheme="minorHAnsi" w:hAnsiTheme="minorHAnsi" w:cstheme="minorBidi"/>
          <w:noProof/>
          <w:color w:val="auto"/>
          <w:spacing w:val="0"/>
          <w:sz w:val="22"/>
          <w:szCs w:val="22"/>
          <w:lang w:val="de-DE"/>
        </w:rPr>
      </w:pPr>
      <w:hyperlink w:anchor="_Toc84590133" w:history="1">
        <w:r w:rsidR="003C5DA1" w:rsidRPr="004B105C">
          <w:rPr>
            <w:rStyle w:val="Hyperlink"/>
            <w:noProof/>
            <w:lang w:val="de-DE"/>
          </w:rPr>
          <w:t>3.5.11</w:t>
        </w:r>
        <w:r w:rsidR="003C5DA1" w:rsidRPr="004B105C">
          <w:rPr>
            <w:rFonts w:asciiTheme="minorHAnsi" w:hAnsiTheme="minorHAnsi" w:cstheme="minorBidi"/>
            <w:noProof/>
            <w:color w:val="auto"/>
            <w:spacing w:val="0"/>
            <w:sz w:val="22"/>
            <w:szCs w:val="22"/>
            <w:lang w:val="de-DE"/>
          </w:rPr>
          <w:tab/>
        </w:r>
        <w:r w:rsidR="003C5DA1" w:rsidRPr="004B105C">
          <w:rPr>
            <w:rStyle w:val="Hyperlink"/>
            <w:noProof/>
            <w:lang w:val="de-DE"/>
          </w:rPr>
          <w:t>Protokollierung beim Scannen</w:t>
        </w:r>
        <w:r w:rsidR="003C5DA1" w:rsidRPr="004B105C">
          <w:rPr>
            <w:noProof/>
            <w:webHidden/>
            <w:lang w:val="de-DE"/>
          </w:rPr>
          <w:tab/>
        </w:r>
        <w:r w:rsidR="003C5DA1" w:rsidRPr="004B105C">
          <w:rPr>
            <w:noProof/>
            <w:webHidden/>
            <w:lang w:val="de-DE"/>
          </w:rPr>
          <w:fldChar w:fldCharType="begin"/>
        </w:r>
        <w:r w:rsidR="003C5DA1" w:rsidRPr="004B105C">
          <w:rPr>
            <w:noProof/>
            <w:webHidden/>
            <w:lang w:val="de-DE"/>
          </w:rPr>
          <w:instrText xml:space="preserve"> PAGEREF _Toc84590133 \h </w:instrText>
        </w:r>
        <w:r w:rsidR="003C5DA1" w:rsidRPr="004B105C">
          <w:rPr>
            <w:noProof/>
            <w:webHidden/>
            <w:lang w:val="de-DE"/>
          </w:rPr>
        </w:r>
        <w:r w:rsidR="003C5DA1" w:rsidRPr="004B105C">
          <w:rPr>
            <w:noProof/>
            <w:webHidden/>
            <w:lang w:val="de-DE"/>
          </w:rPr>
          <w:fldChar w:fldCharType="separate"/>
        </w:r>
        <w:r w:rsidR="00887E6B" w:rsidRPr="004B105C">
          <w:rPr>
            <w:noProof/>
            <w:webHidden/>
            <w:lang w:val="de-DE"/>
          </w:rPr>
          <w:t>37</w:t>
        </w:r>
        <w:r w:rsidR="003C5DA1" w:rsidRPr="004B105C">
          <w:rPr>
            <w:noProof/>
            <w:webHidden/>
            <w:lang w:val="de-DE"/>
          </w:rPr>
          <w:fldChar w:fldCharType="end"/>
        </w:r>
      </w:hyperlink>
    </w:p>
    <w:p w14:paraId="0DAA1EDC" w14:textId="09358EF8" w:rsidR="003C5DA1" w:rsidRPr="004B105C" w:rsidRDefault="00DD34A2">
      <w:pPr>
        <w:pStyle w:val="Verzeichnis3"/>
        <w:rPr>
          <w:rFonts w:asciiTheme="minorHAnsi" w:hAnsiTheme="minorHAnsi" w:cstheme="minorBidi"/>
          <w:noProof/>
          <w:color w:val="auto"/>
          <w:spacing w:val="0"/>
          <w:sz w:val="22"/>
          <w:szCs w:val="22"/>
          <w:lang w:val="de-DE"/>
        </w:rPr>
      </w:pPr>
      <w:hyperlink w:anchor="_Toc84590134" w:history="1">
        <w:r w:rsidR="003C5DA1" w:rsidRPr="004B105C">
          <w:rPr>
            <w:rStyle w:val="Hyperlink"/>
            <w:noProof/>
            <w:lang w:val="de-DE"/>
          </w:rPr>
          <w:t>3.5.12</w:t>
        </w:r>
        <w:r w:rsidR="003C5DA1" w:rsidRPr="004B105C">
          <w:rPr>
            <w:rFonts w:asciiTheme="minorHAnsi" w:hAnsiTheme="minorHAnsi" w:cstheme="minorBidi"/>
            <w:noProof/>
            <w:color w:val="auto"/>
            <w:spacing w:val="0"/>
            <w:sz w:val="22"/>
            <w:szCs w:val="22"/>
            <w:lang w:val="de-DE"/>
          </w:rPr>
          <w:tab/>
        </w:r>
        <w:r w:rsidR="003C5DA1" w:rsidRPr="004B105C">
          <w:rPr>
            <w:rStyle w:val="Hyperlink"/>
            <w:noProof/>
            <w:lang w:val="de-DE"/>
          </w:rPr>
          <w:t>Auswahl geeigneter Bildkompressionsverfahren</w:t>
        </w:r>
        <w:r w:rsidR="003C5DA1" w:rsidRPr="004B105C">
          <w:rPr>
            <w:noProof/>
            <w:webHidden/>
            <w:lang w:val="de-DE"/>
          </w:rPr>
          <w:tab/>
        </w:r>
        <w:r w:rsidR="003C5DA1" w:rsidRPr="004B105C">
          <w:rPr>
            <w:noProof/>
            <w:webHidden/>
            <w:lang w:val="de-DE"/>
          </w:rPr>
          <w:fldChar w:fldCharType="begin"/>
        </w:r>
        <w:r w:rsidR="003C5DA1" w:rsidRPr="004B105C">
          <w:rPr>
            <w:noProof/>
            <w:webHidden/>
            <w:lang w:val="de-DE"/>
          </w:rPr>
          <w:instrText xml:space="preserve"> PAGEREF _Toc84590134 \h </w:instrText>
        </w:r>
        <w:r w:rsidR="003C5DA1" w:rsidRPr="004B105C">
          <w:rPr>
            <w:noProof/>
            <w:webHidden/>
            <w:lang w:val="de-DE"/>
          </w:rPr>
        </w:r>
        <w:r w:rsidR="003C5DA1" w:rsidRPr="004B105C">
          <w:rPr>
            <w:noProof/>
            <w:webHidden/>
            <w:lang w:val="de-DE"/>
          </w:rPr>
          <w:fldChar w:fldCharType="separate"/>
        </w:r>
        <w:r w:rsidR="00887E6B" w:rsidRPr="004B105C">
          <w:rPr>
            <w:noProof/>
            <w:webHidden/>
            <w:lang w:val="de-DE"/>
          </w:rPr>
          <w:t>39</w:t>
        </w:r>
        <w:r w:rsidR="003C5DA1" w:rsidRPr="004B105C">
          <w:rPr>
            <w:noProof/>
            <w:webHidden/>
            <w:lang w:val="de-DE"/>
          </w:rPr>
          <w:fldChar w:fldCharType="end"/>
        </w:r>
      </w:hyperlink>
    </w:p>
    <w:p w14:paraId="526E8C60" w14:textId="7E98A5FC" w:rsidR="003C5DA1" w:rsidRPr="004B105C" w:rsidRDefault="00DD34A2">
      <w:pPr>
        <w:pStyle w:val="Verzeichnis2"/>
        <w:rPr>
          <w:rFonts w:asciiTheme="minorHAnsi" w:hAnsiTheme="minorHAnsi" w:cstheme="minorBidi"/>
          <w:noProof/>
          <w:color w:val="auto"/>
          <w:spacing w:val="0"/>
          <w:sz w:val="22"/>
          <w:szCs w:val="22"/>
          <w:lang w:val="de-DE"/>
        </w:rPr>
      </w:pPr>
      <w:hyperlink w:anchor="_Toc84590135" w:history="1">
        <w:r w:rsidR="003C5DA1" w:rsidRPr="004B105C">
          <w:rPr>
            <w:rStyle w:val="Hyperlink"/>
            <w:noProof/>
            <w:lang w:val="de-DE"/>
          </w:rPr>
          <w:t>3.6</w:t>
        </w:r>
        <w:r w:rsidR="003C5DA1" w:rsidRPr="004B105C">
          <w:rPr>
            <w:rFonts w:asciiTheme="minorHAnsi" w:hAnsiTheme="minorHAnsi" w:cstheme="minorBidi"/>
            <w:noProof/>
            <w:color w:val="auto"/>
            <w:spacing w:val="0"/>
            <w:sz w:val="22"/>
            <w:szCs w:val="22"/>
            <w:lang w:val="de-DE"/>
          </w:rPr>
          <w:tab/>
        </w:r>
        <w:r w:rsidR="003C5DA1" w:rsidRPr="004B105C">
          <w:rPr>
            <w:rStyle w:val="Hyperlink"/>
            <w:noProof/>
            <w:lang w:val="de-DE"/>
          </w:rPr>
          <w:t xml:space="preserve"> Sicherheitsmaßnahmen bei der Nachverarbeitung</w:t>
        </w:r>
        <w:r w:rsidR="003C5DA1" w:rsidRPr="004B105C">
          <w:rPr>
            <w:noProof/>
            <w:webHidden/>
            <w:lang w:val="de-DE"/>
          </w:rPr>
          <w:tab/>
        </w:r>
        <w:r w:rsidR="003C5DA1" w:rsidRPr="004B105C">
          <w:rPr>
            <w:noProof/>
            <w:webHidden/>
            <w:lang w:val="de-DE"/>
          </w:rPr>
          <w:fldChar w:fldCharType="begin"/>
        </w:r>
        <w:r w:rsidR="003C5DA1" w:rsidRPr="004B105C">
          <w:rPr>
            <w:noProof/>
            <w:webHidden/>
            <w:lang w:val="de-DE"/>
          </w:rPr>
          <w:instrText xml:space="preserve"> PAGEREF _Toc84590135 \h </w:instrText>
        </w:r>
        <w:r w:rsidR="003C5DA1" w:rsidRPr="004B105C">
          <w:rPr>
            <w:noProof/>
            <w:webHidden/>
            <w:lang w:val="de-DE"/>
          </w:rPr>
        </w:r>
        <w:r w:rsidR="003C5DA1" w:rsidRPr="004B105C">
          <w:rPr>
            <w:noProof/>
            <w:webHidden/>
            <w:lang w:val="de-DE"/>
          </w:rPr>
          <w:fldChar w:fldCharType="separate"/>
        </w:r>
        <w:r w:rsidR="00887E6B" w:rsidRPr="004B105C">
          <w:rPr>
            <w:noProof/>
            <w:webHidden/>
            <w:lang w:val="de-DE"/>
          </w:rPr>
          <w:t>39</w:t>
        </w:r>
        <w:r w:rsidR="003C5DA1" w:rsidRPr="004B105C">
          <w:rPr>
            <w:noProof/>
            <w:webHidden/>
            <w:lang w:val="de-DE"/>
          </w:rPr>
          <w:fldChar w:fldCharType="end"/>
        </w:r>
      </w:hyperlink>
    </w:p>
    <w:p w14:paraId="760C3063" w14:textId="522599DD" w:rsidR="003C5DA1" w:rsidRPr="004B105C" w:rsidRDefault="00DD34A2">
      <w:pPr>
        <w:pStyle w:val="Verzeichnis3"/>
        <w:rPr>
          <w:rFonts w:asciiTheme="minorHAnsi" w:hAnsiTheme="minorHAnsi" w:cstheme="minorBidi"/>
          <w:noProof/>
          <w:color w:val="auto"/>
          <w:spacing w:val="0"/>
          <w:sz w:val="22"/>
          <w:szCs w:val="22"/>
          <w:lang w:val="de-DE"/>
        </w:rPr>
      </w:pPr>
      <w:hyperlink w:anchor="_Toc84590136" w:history="1">
        <w:r w:rsidR="003C5DA1" w:rsidRPr="004B105C">
          <w:rPr>
            <w:rStyle w:val="Hyperlink"/>
            <w:noProof/>
            <w:lang w:val="de-DE"/>
          </w:rPr>
          <w:t>3.6.1</w:t>
        </w:r>
        <w:r w:rsidR="003C5DA1" w:rsidRPr="004B105C">
          <w:rPr>
            <w:rFonts w:asciiTheme="minorHAnsi" w:hAnsiTheme="minorHAnsi" w:cstheme="minorBidi"/>
            <w:noProof/>
            <w:color w:val="auto"/>
            <w:spacing w:val="0"/>
            <w:sz w:val="22"/>
            <w:szCs w:val="22"/>
            <w:lang w:val="de-DE"/>
          </w:rPr>
          <w:tab/>
        </w:r>
        <w:r w:rsidR="003C5DA1" w:rsidRPr="004B105C">
          <w:rPr>
            <w:rStyle w:val="Hyperlink"/>
            <w:noProof/>
            <w:lang w:val="de-DE"/>
          </w:rPr>
          <w:t>Geeignete und nachvollziehbare Nachverarbeitung</w:t>
        </w:r>
        <w:r w:rsidR="003C5DA1" w:rsidRPr="004B105C">
          <w:rPr>
            <w:noProof/>
            <w:webHidden/>
            <w:lang w:val="de-DE"/>
          </w:rPr>
          <w:tab/>
        </w:r>
        <w:r w:rsidR="003C5DA1" w:rsidRPr="004B105C">
          <w:rPr>
            <w:noProof/>
            <w:webHidden/>
            <w:lang w:val="de-DE"/>
          </w:rPr>
          <w:fldChar w:fldCharType="begin"/>
        </w:r>
        <w:r w:rsidR="003C5DA1" w:rsidRPr="004B105C">
          <w:rPr>
            <w:noProof/>
            <w:webHidden/>
            <w:lang w:val="de-DE"/>
          </w:rPr>
          <w:instrText xml:space="preserve"> PAGEREF _Toc84590136 \h </w:instrText>
        </w:r>
        <w:r w:rsidR="003C5DA1" w:rsidRPr="004B105C">
          <w:rPr>
            <w:noProof/>
            <w:webHidden/>
            <w:lang w:val="de-DE"/>
          </w:rPr>
        </w:r>
        <w:r w:rsidR="003C5DA1" w:rsidRPr="004B105C">
          <w:rPr>
            <w:noProof/>
            <w:webHidden/>
            <w:lang w:val="de-DE"/>
          </w:rPr>
          <w:fldChar w:fldCharType="separate"/>
        </w:r>
        <w:r w:rsidR="00887E6B" w:rsidRPr="004B105C">
          <w:rPr>
            <w:noProof/>
            <w:webHidden/>
            <w:lang w:val="de-DE"/>
          </w:rPr>
          <w:t>39</w:t>
        </w:r>
        <w:r w:rsidR="003C5DA1" w:rsidRPr="004B105C">
          <w:rPr>
            <w:noProof/>
            <w:webHidden/>
            <w:lang w:val="de-DE"/>
          </w:rPr>
          <w:fldChar w:fldCharType="end"/>
        </w:r>
      </w:hyperlink>
    </w:p>
    <w:p w14:paraId="4CA94D49" w14:textId="3F1939D8" w:rsidR="003C5DA1" w:rsidRPr="004B105C" w:rsidRDefault="00DD34A2">
      <w:pPr>
        <w:pStyle w:val="Verzeichnis3"/>
        <w:rPr>
          <w:rFonts w:asciiTheme="minorHAnsi" w:hAnsiTheme="minorHAnsi" w:cstheme="minorBidi"/>
          <w:noProof/>
          <w:color w:val="auto"/>
          <w:spacing w:val="0"/>
          <w:sz w:val="22"/>
          <w:szCs w:val="22"/>
          <w:lang w:val="de-DE"/>
        </w:rPr>
      </w:pPr>
      <w:hyperlink w:anchor="_Toc84590137" w:history="1">
        <w:r w:rsidR="003C5DA1" w:rsidRPr="004B105C">
          <w:rPr>
            <w:rStyle w:val="Hyperlink"/>
            <w:noProof/>
            <w:lang w:val="de-DE"/>
          </w:rPr>
          <w:t>3.6.2</w:t>
        </w:r>
        <w:r w:rsidR="003C5DA1" w:rsidRPr="004B105C">
          <w:rPr>
            <w:rFonts w:asciiTheme="minorHAnsi" w:hAnsiTheme="minorHAnsi" w:cstheme="minorBidi"/>
            <w:noProof/>
            <w:color w:val="auto"/>
            <w:spacing w:val="0"/>
            <w:sz w:val="22"/>
            <w:szCs w:val="22"/>
            <w:lang w:val="de-DE"/>
          </w:rPr>
          <w:tab/>
        </w:r>
        <w:r w:rsidR="003C5DA1" w:rsidRPr="004B105C">
          <w:rPr>
            <w:rStyle w:val="Hyperlink"/>
            <w:noProof/>
            <w:lang w:val="de-DE"/>
          </w:rPr>
          <w:t>Qualitätssicherung der nachverarbeiteten Scanprodukte</w:t>
        </w:r>
        <w:r w:rsidR="003C5DA1" w:rsidRPr="004B105C">
          <w:rPr>
            <w:noProof/>
            <w:webHidden/>
            <w:lang w:val="de-DE"/>
          </w:rPr>
          <w:tab/>
        </w:r>
        <w:r w:rsidR="003C5DA1" w:rsidRPr="004B105C">
          <w:rPr>
            <w:noProof/>
            <w:webHidden/>
            <w:lang w:val="de-DE"/>
          </w:rPr>
          <w:fldChar w:fldCharType="begin"/>
        </w:r>
        <w:r w:rsidR="003C5DA1" w:rsidRPr="004B105C">
          <w:rPr>
            <w:noProof/>
            <w:webHidden/>
            <w:lang w:val="de-DE"/>
          </w:rPr>
          <w:instrText xml:space="preserve"> PAGEREF _Toc84590137 \h </w:instrText>
        </w:r>
        <w:r w:rsidR="003C5DA1" w:rsidRPr="004B105C">
          <w:rPr>
            <w:noProof/>
            <w:webHidden/>
            <w:lang w:val="de-DE"/>
          </w:rPr>
        </w:r>
        <w:r w:rsidR="003C5DA1" w:rsidRPr="004B105C">
          <w:rPr>
            <w:noProof/>
            <w:webHidden/>
            <w:lang w:val="de-DE"/>
          </w:rPr>
          <w:fldChar w:fldCharType="separate"/>
        </w:r>
        <w:r w:rsidR="00887E6B" w:rsidRPr="004B105C">
          <w:rPr>
            <w:noProof/>
            <w:webHidden/>
            <w:lang w:val="de-DE"/>
          </w:rPr>
          <w:t>39</w:t>
        </w:r>
        <w:r w:rsidR="003C5DA1" w:rsidRPr="004B105C">
          <w:rPr>
            <w:noProof/>
            <w:webHidden/>
            <w:lang w:val="de-DE"/>
          </w:rPr>
          <w:fldChar w:fldCharType="end"/>
        </w:r>
      </w:hyperlink>
    </w:p>
    <w:p w14:paraId="1606C529" w14:textId="437B5010" w:rsidR="003C5DA1" w:rsidRPr="004B105C" w:rsidRDefault="00DD34A2">
      <w:pPr>
        <w:pStyle w:val="Verzeichnis3"/>
        <w:rPr>
          <w:rFonts w:asciiTheme="minorHAnsi" w:hAnsiTheme="minorHAnsi" w:cstheme="minorBidi"/>
          <w:noProof/>
          <w:color w:val="auto"/>
          <w:spacing w:val="0"/>
          <w:sz w:val="22"/>
          <w:szCs w:val="22"/>
          <w:lang w:val="de-DE"/>
        </w:rPr>
      </w:pPr>
      <w:hyperlink w:anchor="_Toc84590138" w:history="1">
        <w:r w:rsidR="003C5DA1" w:rsidRPr="004B105C">
          <w:rPr>
            <w:rStyle w:val="Hyperlink"/>
            <w:noProof/>
            <w:lang w:val="de-DE"/>
          </w:rPr>
          <w:t>3.6.3</w:t>
        </w:r>
        <w:r w:rsidR="003C5DA1" w:rsidRPr="004B105C">
          <w:rPr>
            <w:rFonts w:asciiTheme="minorHAnsi" w:hAnsiTheme="minorHAnsi" w:cstheme="minorBidi"/>
            <w:noProof/>
            <w:color w:val="auto"/>
            <w:spacing w:val="0"/>
            <w:sz w:val="22"/>
            <w:szCs w:val="22"/>
            <w:lang w:val="de-DE"/>
          </w:rPr>
          <w:tab/>
        </w:r>
        <w:r w:rsidR="003C5DA1" w:rsidRPr="004B105C">
          <w:rPr>
            <w:rStyle w:val="Hyperlink"/>
            <w:noProof/>
            <w:lang w:val="de-DE"/>
          </w:rPr>
          <w:t>Durchführung der Vollständigkeitsprüfung</w:t>
        </w:r>
        <w:r w:rsidR="003C5DA1" w:rsidRPr="004B105C">
          <w:rPr>
            <w:noProof/>
            <w:webHidden/>
            <w:lang w:val="de-DE"/>
          </w:rPr>
          <w:tab/>
        </w:r>
        <w:r w:rsidR="003C5DA1" w:rsidRPr="004B105C">
          <w:rPr>
            <w:noProof/>
            <w:webHidden/>
            <w:lang w:val="de-DE"/>
          </w:rPr>
          <w:fldChar w:fldCharType="begin"/>
        </w:r>
        <w:r w:rsidR="003C5DA1" w:rsidRPr="004B105C">
          <w:rPr>
            <w:noProof/>
            <w:webHidden/>
            <w:lang w:val="de-DE"/>
          </w:rPr>
          <w:instrText xml:space="preserve"> PAGEREF _Toc84590138 \h </w:instrText>
        </w:r>
        <w:r w:rsidR="003C5DA1" w:rsidRPr="004B105C">
          <w:rPr>
            <w:noProof/>
            <w:webHidden/>
            <w:lang w:val="de-DE"/>
          </w:rPr>
        </w:r>
        <w:r w:rsidR="003C5DA1" w:rsidRPr="004B105C">
          <w:rPr>
            <w:noProof/>
            <w:webHidden/>
            <w:lang w:val="de-DE"/>
          </w:rPr>
          <w:fldChar w:fldCharType="separate"/>
        </w:r>
        <w:r w:rsidR="00887E6B" w:rsidRPr="004B105C">
          <w:rPr>
            <w:noProof/>
            <w:webHidden/>
            <w:lang w:val="de-DE"/>
          </w:rPr>
          <w:t>39</w:t>
        </w:r>
        <w:r w:rsidR="003C5DA1" w:rsidRPr="004B105C">
          <w:rPr>
            <w:noProof/>
            <w:webHidden/>
            <w:lang w:val="de-DE"/>
          </w:rPr>
          <w:fldChar w:fldCharType="end"/>
        </w:r>
      </w:hyperlink>
    </w:p>
    <w:p w14:paraId="1CC66EFE" w14:textId="3B332EF5" w:rsidR="003C5DA1" w:rsidRPr="004B105C" w:rsidRDefault="00DD34A2">
      <w:pPr>
        <w:pStyle w:val="Verzeichnis3"/>
        <w:rPr>
          <w:rFonts w:asciiTheme="minorHAnsi" w:hAnsiTheme="minorHAnsi" w:cstheme="minorBidi"/>
          <w:noProof/>
          <w:color w:val="auto"/>
          <w:spacing w:val="0"/>
          <w:sz w:val="22"/>
          <w:szCs w:val="22"/>
          <w:lang w:val="de-DE"/>
        </w:rPr>
      </w:pPr>
      <w:hyperlink w:anchor="_Toc84590139" w:history="1">
        <w:r w:rsidR="003C5DA1" w:rsidRPr="004B105C">
          <w:rPr>
            <w:rStyle w:val="Hyperlink"/>
            <w:noProof/>
            <w:lang w:val="de-DE"/>
          </w:rPr>
          <w:t>3.6.4</w:t>
        </w:r>
        <w:r w:rsidR="003C5DA1" w:rsidRPr="004B105C">
          <w:rPr>
            <w:rFonts w:asciiTheme="minorHAnsi" w:hAnsiTheme="minorHAnsi" w:cstheme="minorBidi"/>
            <w:noProof/>
            <w:color w:val="auto"/>
            <w:spacing w:val="0"/>
            <w:sz w:val="22"/>
            <w:szCs w:val="22"/>
            <w:lang w:val="de-DE"/>
          </w:rPr>
          <w:tab/>
        </w:r>
        <w:r w:rsidR="003C5DA1" w:rsidRPr="004B105C">
          <w:rPr>
            <w:rStyle w:val="Hyperlink"/>
            <w:noProof/>
            <w:lang w:val="de-DE"/>
          </w:rPr>
          <w:t>Übereinstimmungsvermerk</w:t>
        </w:r>
        <w:r w:rsidR="003C5DA1" w:rsidRPr="004B105C">
          <w:rPr>
            <w:noProof/>
            <w:webHidden/>
            <w:lang w:val="de-DE"/>
          </w:rPr>
          <w:tab/>
        </w:r>
        <w:r w:rsidR="003C5DA1" w:rsidRPr="004B105C">
          <w:rPr>
            <w:noProof/>
            <w:webHidden/>
            <w:lang w:val="de-DE"/>
          </w:rPr>
          <w:fldChar w:fldCharType="begin"/>
        </w:r>
        <w:r w:rsidR="003C5DA1" w:rsidRPr="004B105C">
          <w:rPr>
            <w:noProof/>
            <w:webHidden/>
            <w:lang w:val="de-DE"/>
          </w:rPr>
          <w:instrText xml:space="preserve"> PAGEREF _Toc84590139 \h </w:instrText>
        </w:r>
        <w:r w:rsidR="003C5DA1" w:rsidRPr="004B105C">
          <w:rPr>
            <w:noProof/>
            <w:webHidden/>
            <w:lang w:val="de-DE"/>
          </w:rPr>
        </w:r>
        <w:r w:rsidR="003C5DA1" w:rsidRPr="004B105C">
          <w:rPr>
            <w:noProof/>
            <w:webHidden/>
            <w:lang w:val="de-DE"/>
          </w:rPr>
          <w:fldChar w:fldCharType="separate"/>
        </w:r>
        <w:r w:rsidR="00887E6B" w:rsidRPr="004B105C">
          <w:rPr>
            <w:noProof/>
            <w:webHidden/>
            <w:lang w:val="de-DE"/>
          </w:rPr>
          <w:t>39</w:t>
        </w:r>
        <w:r w:rsidR="003C5DA1" w:rsidRPr="004B105C">
          <w:rPr>
            <w:noProof/>
            <w:webHidden/>
            <w:lang w:val="de-DE"/>
          </w:rPr>
          <w:fldChar w:fldCharType="end"/>
        </w:r>
      </w:hyperlink>
    </w:p>
    <w:p w14:paraId="039CC97D" w14:textId="34CA7722" w:rsidR="003C5DA1" w:rsidRPr="004B105C" w:rsidRDefault="00DD34A2">
      <w:pPr>
        <w:pStyle w:val="Verzeichnis2"/>
        <w:rPr>
          <w:rFonts w:asciiTheme="minorHAnsi" w:hAnsiTheme="minorHAnsi" w:cstheme="minorBidi"/>
          <w:noProof/>
          <w:color w:val="auto"/>
          <w:spacing w:val="0"/>
          <w:sz w:val="22"/>
          <w:szCs w:val="22"/>
          <w:lang w:val="de-DE"/>
        </w:rPr>
      </w:pPr>
      <w:hyperlink w:anchor="_Toc84590140" w:history="1">
        <w:r w:rsidR="003C5DA1" w:rsidRPr="004B105C">
          <w:rPr>
            <w:rStyle w:val="Hyperlink"/>
            <w:noProof/>
            <w:lang w:val="de-DE"/>
          </w:rPr>
          <w:t>3.7</w:t>
        </w:r>
        <w:r w:rsidR="003C5DA1" w:rsidRPr="004B105C">
          <w:rPr>
            <w:rFonts w:asciiTheme="minorHAnsi" w:hAnsiTheme="minorHAnsi" w:cstheme="minorBidi"/>
            <w:noProof/>
            <w:color w:val="auto"/>
            <w:spacing w:val="0"/>
            <w:sz w:val="22"/>
            <w:szCs w:val="22"/>
            <w:lang w:val="de-DE"/>
          </w:rPr>
          <w:tab/>
        </w:r>
        <w:r w:rsidR="003C5DA1" w:rsidRPr="004B105C">
          <w:rPr>
            <w:rStyle w:val="Hyperlink"/>
            <w:noProof/>
            <w:lang w:val="de-DE"/>
          </w:rPr>
          <w:t>Sicherheitsmaßnahmen bei der Integritätssicherung</w:t>
        </w:r>
        <w:r w:rsidR="003C5DA1" w:rsidRPr="004B105C">
          <w:rPr>
            <w:noProof/>
            <w:webHidden/>
            <w:lang w:val="de-DE"/>
          </w:rPr>
          <w:tab/>
        </w:r>
        <w:r w:rsidR="003C5DA1" w:rsidRPr="004B105C">
          <w:rPr>
            <w:noProof/>
            <w:webHidden/>
            <w:lang w:val="de-DE"/>
          </w:rPr>
          <w:fldChar w:fldCharType="begin"/>
        </w:r>
        <w:r w:rsidR="003C5DA1" w:rsidRPr="004B105C">
          <w:rPr>
            <w:noProof/>
            <w:webHidden/>
            <w:lang w:val="de-DE"/>
          </w:rPr>
          <w:instrText xml:space="preserve"> PAGEREF _Toc84590140 \h </w:instrText>
        </w:r>
        <w:r w:rsidR="003C5DA1" w:rsidRPr="004B105C">
          <w:rPr>
            <w:noProof/>
            <w:webHidden/>
            <w:lang w:val="de-DE"/>
          </w:rPr>
        </w:r>
        <w:r w:rsidR="003C5DA1" w:rsidRPr="004B105C">
          <w:rPr>
            <w:noProof/>
            <w:webHidden/>
            <w:lang w:val="de-DE"/>
          </w:rPr>
          <w:fldChar w:fldCharType="separate"/>
        </w:r>
        <w:r w:rsidR="00887E6B" w:rsidRPr="004B105C">
          <w:rPr>
            <w:noProof/>
            <w:webHidden/>
            <w:lang w:val="de-DE"/>
          </w:rPr>
          <w:t>39</w:t>
        </w:r>
        <w:r w:rsidR="003C5DA1" w:rsidRPr="004B105C">
          <w:rPr>
            <w:noProof/>
            <w:webHidden/>
            <w:lang w:val="de-DE"/>
          </w:rPr>
          <w:fldChar w:fldCharType="end"/>
        </w:r>
      </w:hyperlink>
    </w:p>
    <w:p w14:paraId="30EA7144" w14:textId="0B4DC5A9" w:rsidR="003C5DA1" w:rsidRPr="004B105C" w:rsidRDefault="00DD34A2">
      <w:pPr>
        <w:pStyle w:val="Verzeichnis3"/>
        <w:rPr>
          <w:rFonts w:asciiTheme="minorHAnsi" w:hAnsiTheme="minorHAnsi" w:cstheme="minorBidi"/>
          <w:noProof/>
          <w:color w:val="auto"/>
          <w:spacing w:val="0"/>
          <w:sz w:val="22"/>
          <w:szCs w:val="22"/>
          <w:lang w:val="de-DE"/>
        </w:rPr>
      </w:pPr>
      <w:hyperlink w:anchor="_Toc84590141" w:history="1">
        <w:r w:rsidR="003C5DA1" w:rsidRPr="004B105C">
          <w:rPr>
            <w:rStyle w:val="Hyperlink"/>
            <w:noProof/>
            <w:lang w:val="de-DE"/>
          </w:rPr>
          <w:t>3.7.1</w:t>
        </w:r>
        <w:r w:rsidR="003C5DA1" w:rsidRPr="004B105C">
          <w:rPr>
            <w:rFonts w:asciiTheme="minorHAnsi" w:hAnsiTheme="minorHAnsi" w:cstheme="minorBidi"/>
            <w:noProof/>
            <w:color w:val="auto"/>
            <w:spacing w:val="0"/>
            <w:sz w:val="22"/>
            <w:szCs w:val="22"/>
            <w:lang w:val="de-DE"/>
          </w:rPr>
          <w:tab/>
        </w:r>
        <w:r w:rsidR="003C5DA1" w:rsidRPr="004B105C">
          <w:rPr>
            <w:rStyle w:val="Hyperlink"/>
            <w:noProof/>
            <w:lang w:val="de-DE"/>
          </w:rPr>
          <w:t>Nutzung geeigneter Dienste und Systeme für den Integritätsschutz</w:t>
        </w:r>
        <w:r w:rsidR="003C5DA1" w:rsidRPr="004B105C">
          <w:rPr>
            <w:noProof/>
            <w:webHidden/>
            <w:lang w:val="de-DE"/>
          </w:rPr>
          <w:tab/>
        </w:r>
        <w:r w:rsidR="003C5DA1" w:rsidRPr="004B105C">
          <w:rPr>
            <w:noProof/>
            <w:webHidden/>
            <w:lang w:val="de-DE"/>
          </w:rPr>
          <w:fldChar w:fldCharType="begin"/>
        </w:r>
        <w:r w:rsidR="003C5DA1" w:rsidRPr="004B105C">
          <w:rPr>
            <w:noProof/>
            <w:webHidden/>
            <w:lang w:val="de-DE"/>
          </w:rPr>
          <w:instrText xml:space="preserve"> PAGEREF _Toc84590141 \h </w:instrText>
        </w:r>
        <w:r w:rsidR="003C5DA1" w:rsidRPr="004B105C">
          <w:rPr>
            <w:noProof/>
            <w:webHidden/>
            <w:lang w:val="de-DE"/>
          </w:rPr>
        </w:r>
        <w:r w:rsidR="003C5DA1" w:rsidRPr="004B105C">
          <w:rPr>
            <w:noProof/>
            <w:webHidden/>
            <w:lang w:val="de-DE"/>
          </w:rPr>
          <w:fldChar w:fldCharType="separate"/>
        </w:r>
        <w:r w:rsidR="00887E6B" w:rsidRPr="004B105C">
          <w:rPr>
            <w:noProof/>
            <w:webHidden/>
            <w:lang w:val="de-DE"/>
          </w:rPr>
          <w:t>39</w:t>
        </w:r>
        <w:r w:rsidR="003C5DA1" w:rsidRPr="004B105C">
          <w:rPr>
            <w:noProof/>
            <w:webHidden/>
            <w:lang w:val="de-DE"/>
          </w:rPr>
          <w:fldChar w:fldCharType="end"/>
        </w:r>
      </w:hyperlink>
    </w:p>
    <w:p w14:paraId="2D0801AA" w14:textId="263CEA7B" w:rsidR="003C5DA1" w:rsidRPr="004B105C" w:rsidRDefault="00DD34A2">
      <w:pPr>
        <w:pStyle w:val="Verzeichnis1"/>
        <w:tabs>
          <w:tab w:val="left" w:pos="400"/>
          <w:tab w:val="right" w:leader="dot" w:pos="9570"/>
        </w:tabs>
        <w:rPr>
          <w:rFonts w:asciiTheme="minorHAnsi" w:hAnsiTheme="minorHAnsi" w:cstheme="minorBidi"/>
          <w:noProof/>
          <w:color w:val="auto"/>
          <w:spacing w:val="0"/>
          <w:sz w:val="22"/>
          <w:szCs w:val="22"/>
          <w:lang w:val="de-DE"/>
        </w:rPr>
      </w:pPr>
      <w:hyperlink w:anchor="_Toc84590142" w:history="1">
        <w:r w:rsidR="003C5DA1" w:rsidRPr="004B105C">
          <w:rPr>
            <w:rStyle w:val="Hyperlink"/>
            <w:noProof/>
            <w:lang w:val="de-DE"/>
          </w:rPr>
          <w:t>4.</w:t>
        </w:r>
        <w:r w:rsidR="003C5DA1" w:rsidRPr="004B105C">
          <w:rPr>
            <w:rFonts w:asciiTheme="minorHAnsi" w:hAnsiTheme="minorHAnsi" w:cstheme="minorBidi"/>
            <w:noProof/>
            <w:color w:val="auto"/>
            <w:spacing w:val="0"/>
            <w:sz w:val="22"/>
            <w:szCs w:val="22"/>
            <w:lang w:val="de-DE"/>
          </w:rPr>
          <w:tab/>
        </w:r>
        <w:r w:rsidR="003C5DA1" w:rsidRPr="004B105C">
          <w:rPr>
            <w:rStyle w:val="Hyperlink"/>
            <w:noProof/>
            <w:lang w:val="de-DE"/>
          </w:rPr>
          <w:t>Aufbaumodule</w:t>
        </w:r>
        <w:r w:rsidR="003C5DA1" w:rsidRPr="004B105C">
          <w:rPr>
            <w:noProof/>
            <w:webHidden/>
            <w:lang w:val="de-DE"/>
          </w:rPr>
          <w:tab/>
        </w:r>
        <w:r w:rsidR="003C5DA1" w:rsidRPr="004B105C">
          <w:rPr>
            <w:noProof/>
            <w:webHidden/>
            <w:lang w:val="de-DE"/>
          </w:rPr>
          <w:fldChar w:fldCharType="begin"/>
        </w:r>
        <w:r w:rsidR="003C5DA1" w:rsidRPr="004B105C">
          <w:rPr>
            <w:noProof/>
            <w:webHidden/>
            <w:lang w:val="de-DE"/>
          </w:rPr>
          <w:instrText xml:space="preserve"> PAGEREF _Toc84590142 \h </w:instrText>
        </w:r>
        <w:r w:rsidR="003C5DA1" w:rsidRPr="004B105C">
          <w:rPr>
            <w:noProof/>
            <w:webHidden/>
            <w:lang w:val="de-DE"/>
          </w:rPr>
        </w:r>
        <w:r w:rsidR="003C5DA1" w:rsidRPr="004B105C">
          <w:rPr>
            <w:noProof/>
            <w:webHidden/>
            <w:lang w:val="de-DE"/>
          </w:rPr>
          <w:fldChar w:fldCharType="separate"/>
        </w:r>
        <w:r w:rsidR="00887E6B" w:rsidRPr="004B105C">
          <w:rPr>
            <w:noProof/>
            <w:webHidden/>
            <w:lang w:val="de-DE"/>
          </w:rPr>
          <w:t>40</w:t>
        </w:r>
        <w:r w:rsidR="003C5DA1" w:rsidRPr="004B105C">
          <w:rPr>
            <w:noProof/>
            <w:webHidden/>
            <w:lang w:val="de-DE"/>
          </w:rPr>
          <w:fldChar w:fldCharType="end"/>
        </w:r>
      </w:hyperlink>
    </w:p>
    <w:p w14:paraId="2734A6EF" w14:textId="59A64F9B" w:rsidR="003C5DA1" w:rsidRPr="004B105C" w:rsidRDefault="00DD34A2">
      <w:pPr>
        <w:pStyle w:val="Verzeichnis2"/>
        <w:rPr>
          <w:rFonts w:asciiTheme="minorHAnsi" w:hAnsiTheme="minorHAnsi" w:cstheme="minorBidi"/>
          <w:noProof/>
          <w:color w:val="auto"/>
          <w:spacing w:val="0"/>
          <w:sz w:val="22"/>
          <w:szCs w:val="22"/>
          <w:lang w:val="de-DE"/>
        </w:rPr>
      </w:pPr>
      <w:hyperlink w:anchor="_Toc84590143" w:history="1">
        <w:r w:rsidR="003C5DA1" w:rsidRPr="004B105C">
          <w:rPr>
            <w:rStyle w:val="Hyperlink"/>
            <w:noProof/>
            <w:lang w:val="de-DE"/>
          </w:rPr>
          <w:t>4.1</w:t>
        </w:r>
        <w:r w:rsidR="003C5DA1" w:rsidRPr="004B105C">
          <w:rPr>
            <w:rFonts w:asciiTheme="minorHAnsi" w:hAnsiTheme="minorHAnsi" w:cstheme="minorBidi"/>
            <w:noProof/>
            <w:color w:val="auto"/>
            <w:spacing w:val="0"/>
            <w:sz w:val="22"/>
            <w:szCs w:val="22"/>
            <w:lang w:val="de-DE"/>
          </w:rPr>
          <w:tab/>
        </w:r>
        <w:r w:rsidR="003C5DA1" w:rsidRPr="004B105C">
          <w:rPr>
            <w:rStyle w:val="Hyperlink"/>
            <w:noProof/>
            <w:lang w:val="de-DE"/>
          </w:rPr>
          <w:t>Generelle Maßnahmen bei erhöhtem Schutzbedarf</w:t>
        </w:r>
        <w:r w:rsidR="003C5DA1" w:rsidRPr="004B105C">
          <w:rPr>
            <w:noProof/>
            <w:webHidden/>
            <w:lang w:val="de-DE"/>
          </w:rPr>
          <w:tab/>
        </w:r>
        <w:r w:rsidR="003C5DA1" w:rsidRPr="004B105C">
          <w:rPr>
            <w:noProof/>
            <w:webHidden/>
            <w:lang w:val="de-DE"/>
          </w:rPr>
          <w:fldChar w:fldCharType="begin"/>
        </w:r>
        <w:r w:rsidR="003C5DA1" w:rsidRPr="004B105C">
          <w:rPr>
            <w:noProof/>
            <w:webHidden/>
            <w:lang w:val="de-DE"/>
          </w:rPr>
          <w:instrText xml:space="preserve"> PAGEREF _Toc84590143 \h </w:instrText>
        </w:r>
        <w:r w:rsidR="003C5DA1" w:rsidRPr="004B105C">
          <w:rPr>
            <w:noProof/>
            <w:webHidden/>
            <w:lang w:val="de-DE"/>
          </w:rPr>
        </w:r>
        <w:r w:rsidR="003C5DA1" w:rsidRPr="004B105C">
          <w:rPr>
            <w:noProof/>
            <w:webHidden/>
            <w:lang w:val="de-DE"/>
          </w:rPr>
          <w:fldChar w:fldCharType="separate"/>
        </w:r>
        <w:r w:rsidR="00887E6B" w:rsidRPr="004B105C">
          <w:rPr>
            <w:noProof/>
            <w:webHidden/>
            <w:lang w:val="de-DE"/>
          </w:rPr>
          <w:t>40</w:t>
        </w:r>
        <w:r w:rsidR="003C5DA1" w:rsidRPr="004B105C">
          <w:rPr>
            <w:noProof/>
            <w:webHidden/>
            <w:lang w:val="de-DE"/>
          </w:rPr>
          <w:fldChar w:fldCharType="end"/>
        </w:r>
      </w:hyperlink>
    </w:p>
    <w:p w14:paraId="29F4DFF0" w14:textId="33E0CA52" w:rsidR="003C5DA1" w:rsidRPr="004B105C" w:rsidRDefault="00DD34A2">
      <w:pPr>
        <w:pStyle w:val="Verzeichnis3"/>
        <w:rPr>
          <w:rFonts w:asciiTheme="minorHAnsi" w:hAnsiTheme="minorHAnsi" w:cstheme="minorBidi"/>
          <w:noProof/>
          <w:color w:val="auto"/>
          <w:spacing w:val="0"/>
          <w:sz w:val="22"/>
          <w:szCs w:val="22"/>
          <w:lang w:val="de-DE"/>
        </w:rPr>
      </w:pPr>
      <w:hyperlink w:anchor="_Toc84590144" w:history="1">
        <w:r w:rsidR="003C5DA1" w:rsidRPr="004B105C">
          <w:rPr>
            <w:rStyle w:val="Hyperlink"/>
            <w:noProof/>
            <w:lang w:val="de-DE"/>
          </w:rPr>
          <w:t>4.1.1</w:t>
        </w:r>
        <w:r w:rsidR="003C5DA1" w:rsidRPr="004B105C">
          <w:rPr>
            <w:rFonts w:asciiTheme="minorHAnsi" w:hAnsiTheme="minorHAnsi" w:cstheme="minorBidi"/>
            <w:noProof/>
            <w:color w:val="auto"/>
            <w:spacing w:val="0"/>
            <w:sz w:val="22"/>
            <w:szCs w:val="22"/>
            <w:lang w:val="de-DE"/>
          </w:rPr>
          <w:tab/>
        </w:r>
        <w:r w:rsidR="003C5DA1" w:rsidRPr="004B105C">
          <w:rPr>
            <w:rStyle w:val="Hyperlink"/>
            <w:noProof/>
            <w:lang w:val="de-DE"/>
          </w:rPr>
          <w:t>Beschränkung des Zugriffs auf sensible Papierdokumente</w:t>
        </w:r>
        <w:r w:rsidR="003C5DA1" w:rsidRPr="004B105C">
          <w:rPr>
            <w:noProof/>
            <w:webHidden/>
            <w:lang w:val="de-DE"/>
          </w:rPr>
          <w:tab/>
        </w:r>
        <w:r w:rsidR="003C5DA1" w:rsidRPr="004B105C">
          <w:rPr>
            <w:noProof/>
            <w:webHidden/>
            <w:lang w:val="de-DE"/>
          </w:rPr>
          <w:fldChar w:fldCharType="begin"/>
        </w:r>
        <w:r w:rsidR="003C5DA1" w:rsidRPr="004B105C">
          <w:rPr>
            <w:noProof/>
            <w:webHidden/>
            <w:lang w:val="de-DE"/>
          </w:rPr>
          <w:instrText xml:space="preserve"> PAGEREF _Toc84590144 \h </w:instrText>
        </w:r>
        <w:r w:rsidR="003C5DA1" w:rsidRPr="004B105C">
          <w:rPr>
            <w:noProof/>
            <w:webHidden/>
            <w:lang w:val="de-DE"/>
          </w:rPr>
        </w:r>
        <w:r w:rsidR="003C5DA1" w:rsidRPr="004B105C">
          <w:rPr>
            <w:noProof/>
            <w:webHidden/>
            <w:lang w:val="de-DE"/>
          </w:rPr>
          <w:fldChar w:fldCharType="separate"/>
        </w:r>
        <w:r w:rsidR="00887E6B" w:rsidRPr="004B105C">
          <w:rPr>
            <w:noProof/>
            <w:webHidden/>
            <w:lang w:val="de-DE"/>
          </w:rPr>
          <w:t>40</w:t>
        </w:r>
        <w:r w:rsidR="003C5DA1" w:rsidRPr="004B105C">
          <w:rPr>
            <w:noProof/>
            <w:webHidden/>
            <w:lang w:val="de-DE"/>
          </w:rPr>
          <w:fldChar w:fldCharType="end"/>
        </w:r>
      </w:hyperlink>
    </w:p>
    <w:p w14:paraId="323FCE1C" w14:textId="0532554A" w:rsidR="003C5DA1" w:rsidRPr="004B105C" w:rsidRDefault="00DD34A2">
      <w:pPr>
        <w:pStyle w:val="Verzeichnis3"/>
        <w:rPr>
          <w:rFonts w:asciiTheme="minorHAnsi" w:hAnsiTheme="minorHAnsi" w:cstheme="minorBidi"/>
          <w:noProof/>
          <w:color w:val="auto"/>
          <w:spacing w:val="0"/>
          <w:sz w:val="22"/>
          <w:szCs w:val="22"/>
          <w:lang w:val="de-DE"/>
        </w:rPr>
      </w:pPr>
      <w:hyperlink w:anchor="_Toc84590145" w:history="1">
        <w:r w:rsidR="003C5DA1" w:rsidRPr="004B105C">
          <w:rPr>
            <w:rStyle w:val="Hyperlink"/>
            <w:noProof/>
            <w:lang w:val="de-DE"/>
          </w:rPr>
          <w:t>4.1.2</w:t>
        </w:r>
        <w:r w:rsidR="003C5DA1" w:rsidRPr="004B105C">
          <w:rPr>
            <w:rFonts w:asciiTheme="minorHAnsi" w:hAnsiTheme="minorHAnsi" w:cstheme="minorBidi"/>
            <w:noProof/>
            <w:color w:val="auto"/>
            <w:spacing w:val="0"/>
            <w:sz w:val="22"/>
            <w:szCs w:val="22"/>
            <w:lang w:val="de-DE"/>
          </w:rPr>
          <w:tab/>
        </w:r>
        <w:r w:rsidR="003C5DA1" w:rsidRPr="004B105C">
          <w:rPr>
            <w:rStyle w:val="Hyperlink"/>
            <w:noProof/>
            <w:lang w:val="de-DE"/>
          </w:rPr>
          <w:t>Pflicht zur Protokollierung beim Scannen</w:t>
        </w:r>
        <w:r w:rsidR="003C5DA1" w:rsidRPr="004B105C">
          <w:rPr>
            <w:noProof/>
            <w:webHidden/>
            <w:lang w:val="de-DE"/>
          </w:rPr>
          <w:tab/>
        </w:r>
        <w:r w:rsidR="003C5DA1" w:rsidRPr="004B105C">
          <w:rPr>
            <w:noProof/>
            <w:webHidden/>
            <w:lang w:val="de-DE"/>
          </w:rPr>
          <w:fldChar w:fldCharType="begin"/>
        </w:r>
        <w:r w:rsidR="003C5DA1" w:rsidRPr="004B105C">
          <w:rPr>
            <w:noProof/>
            <w:webHidden/>
            <w:lang w:val="de-DE"/>
          </w:rPr>
          <w:instrText xml:space="preserve"> PAGEREF _Toc84590145 \h </w:instrText>
        </w:r>
        <w:r w:rsidR="003C5DA1" w:rsidRPr="004B105C">
          <w:rPr>
            <w:noProof/>
            <w:webHidden/>
            <w:lang w:val="de-DE"/>
          </w:rPr>
        </w:r>
        <w:r w:rsidR="003C5DA1" w:rsidRPr="004B105C">
          <w:rPr>
            <w:noProof/>
            <w:webHidden/>
            <w:lang w:val="de-DE"/>
          </w:rPr>
          <w:fldChar w:fldCharType="separate"/>
        </w:r>
        <w:r w:rsidR="00887E6B" w:rsidRPr="004B105C">
          <w:rPr>
            <w:noProof/>
            <w:webHidden/>
            <w:lang w:val="de-DE"/>
          </w:rPr>
          <w:t>41</w:t>
        </w:r>
        <w:r w:rsidR="003C5DA1" w:rsidRPr="004B105C">
          <w:rPr>
            <w:noProof/>
            <w:webHidden/>
            <w:lang w:val="de-DE"/>
          </w:rPr>
          <w:fldChar w:fldCharType="end"/>
        </w:r>
      </w:hyperlink>
    </w:p>
    <w:p w14:paraId="54D2CC6E" w14:textId="294DE722" w:rsidR="003C5DA1" w:rsidRPr="004B105C" w:rsidRDefault="00DD34A2">
      <w:pPr>
        <w:pStyle w:val="Verzeichnis3"/>
        <w:rPr>
          <w:rFonts w:asciiTheme="minorHAnsi" w:hAnsiTheme="minorHAnsi" w:cstheme="minorBidi"/>
          <w:noProof/>
          <w:color w:val="auto"/>
          <w:spacing w:val="0"/>
          <w:sz w:val="22"/>
          <w:szCs w:val="22"/>
          <w:lang w:val="de-DE"/>
        </w:rPr>
      </w:pPr>
      <w:hyperlink w:anchor="_Toc84590146" w:history="1">
        <w:r w:rsidR="003C5DA1" w:rsidRPr="004B105C">
          <w:rPr>
            <w:rStyle w:val="Hyperlink"/>
            <w:noProof/>
            <w:lang w:val="de-DE"/>
          </w:rPr>
          <w:t>4.1.3</w:t>
        </w:r>
        <w:r w:rsidR="003C5DA1" w:rsidRPr="004B105C">
          <w:rPr>
            <w:rFonts w:asciiTheme="minorHAnsi" w:hAnsiTheme="minorHAnsi" w:cstheme="minorBidi"/>
            <w:noProof/>
            <w:color w:val="auto"/>
            <w:spacing w:val="0"/>
            <w:sz w:val="22"/>
            <w:szCs w:val="22"/>
            <w:lang w:val="de-DE"/>
          </w:rPr>
          <w:tab/>
        </w:r>
        <w:r w:rsidR="003C5DA1" w:rsidRPr="004B105C">
          <w:rPr>
            <w:rStyle w:val="Hyperlink"/>
            <w:noProof/>
            <w:lang w:val="de-DE"/>
          </w:rPr>
          <w:t>Pflicht zur regelmäßigen Auditierung</w:t>
        </w:r>
        <w:r w:rsidR="003C5DA1" w:rsidRPr="004B105C">
          <w:rPr>
            <w:noProof/>
            <w:webHidden/>
            <w:lang w:val="de-DE"/>
          </w:rPr>
          <w:tab/>
        </w:r>
        <w:r w:rsidR="003C5DA1" w:rsidRPr="004B105C">
          <w:rPr>
            <w:noProof/>
            <w:webHidden/>
            <w:lang w:val="de-DE"/>
          </w:rPr>
          <w:fldChar w:fldCharType="begin"/>
        </w:r>
        <w:r w:rsidR="003C5DA1" w:rsidRPr="004B105C">
          <w:rPr>
            <w:noProof/>
            <w:webHidden/>
            <w:lang w:val="de-DE"/>
          </w:rPr>
          <w:instrText xml:space="preserve"> PAGEREF _Toc84590146 \h </w:instrText>
        </w:r>
        <w:r w:rsidR="003C5DA1" w:rsidRPr="004B105C">
          <w:rPr>
            <w:noProof/>
            <w:webHidden/>
            <w:lang w:val="de-DE"/>
          </w:rPr>
        </w:r>
        <w:r w:rsidR="003C5DA1" w:rsidRPr="004B105C">
          <w:rPr>
            <w:noProof/>
            <w:webHidden/>
            <w:lang w:val="de-DE"/>
          </w:rPr>
          <w:fldChar w:fldCharType="separate"/>
        </w:r>
        <w:r w:rsidR="00887E6B" w:rsidRPr="004B105C">
          <w:rPr>
            <w:noProof/>
            <w:webHidden/>
            <w:lang w:val="de-DE"/>
          </w:rPr>
          <w:t>41</w:t>
        </w:r>
        <w:r w:rsidR="003C5DA1" w:rsidRPr="004B105C">
          <w:rPr>
            <w:noProof/>
            <w:webHidden/>
            <w:lang w:val="de-DE"/>
          </w:rPr>
          <w:fldChar w:fldCharType="end"/>
        </w:r>
      </w:hyperlink>
    </w:p>
    <w:p w14:paraId="35F98402" w14:textId="0EE1F6E2" w:rsidR="003C5DA1" w:rsidRPr="004B105C" w:rsidRDefault="00DD34A2">
      <w:pPr>
        <w:pStyle w:val="Verzeichnis2"/>
        <w:rPr>
          <w:rFonts w:asciiTheme="minorHAnsi" w:hAnsiTheme="minorHAnsi" w:cstheme="minorBidi"/>
          <w:noProof/>
          <w:color w:val="auto"/>
          <w:spacing w:val="0"/>
          <w:sz w:val="22"/>
          <w:szCs w:val="22"/>
          <w:lang w:val="de-DE"/>
        </w:rPr>
      </w:pPr>
      <w:hyperlink w:anchor="_Toc84590147" w:history="1">
        <w:r w:rsidR="003C5DA1" w:rsidRPr="004B105C">
          <w:rPr>
            <w:rStyle w:val="Hyperlink"/>
            <w:noProof/>
            <w:lang w:val="de-DE"/>
          </w:rPr>
          <w:t>4.2</w:t>
        </w:r>
        <w:r w:rsidR="003C5DA1" w:rsidRPr="004B105C">
          <w:rPr>
            <w:rFonts w:asciiTheme="minorHAnsi" w:hAnsiTheme="minorHAnsi" w:cstheme="minorBidi"/>
            <w:noProof/>
            <w:color w:val="auto"/>
            <w:spacing w:val="0"/>
            <w:sz w:val="22"/>
            <w:szCs w:val="22"/>
            <w:lang w:val="de-DE"/>
          </w:rPr>
          <w:tab/>
        </w:r>
        <w:r w:rsidR="003C5DA1" w:rsidRPr="004B105C">
          <w:rPr>
            <w:rStyle w:val="Hyperlink"/>
            <w:noProof/>
            <w:lang w:val="de-DE"/>
          </w:rPr>
          <w:t>Zusätzliche Maßnahmen bei hohen Integritätsanforderungen</w:t>
        </w:r>
        <w:r w:rsidR="003C5DA1" w:rsidRPr="004B105C">
          <w:rPr>
            <w:noProof/>
            <w:webHidden/>
            <w:lang w:val="de-DE"/>
          </w:rPr>
          <w:tab/>
        </w:r>
        <w:r w:rsidR="003C5DA1" w:rsidRPr="004B105C">
          <w:rPr>
            <w:noProof/>
            <w:webHidden/>
            <w:lang w:val="de-DE"/>
          </w:rPr>
          <w:fldChar w:fldCharType="begin"/>
        </w:r>
        <w:r w:rsidR="003C5DA1" w:rsidRPr="004B105C">
          <w:rPr>
            <w:noProof/>
            <w:webHidden/>
            <w:lang w:val="de-DE"/>
          </w:rPr>
          <w:instrText xml:space="preserve"> PAGEREF _Toc84590147 \h </w:instrText>
        </w:r>
        <w:r w:rsidR="003C5DA1" w:rsidRPr="004B105C">
          <w:rPr>
            <w:noProof/>
            <w:webHidden/>
            <w:lang w:val="de-DE"/>
          </w:rPr>
        </w:r>
        <w:r w:rsidR="003C5DA1" w:rsidRPr="004B105C">
          <w:rPr>
            <w:noProof/>
            <w:webHidden/>
            <w:lang w:val="de-DE"/>
          </w:rPr>
          <w:fldChar w:fldCharType="separate"/>
        </w:r>
        <w:r w:rsidR="00887E6B" w:rsidRPr="004B105C">
          <w:rPr>
            <w:noProof/>
            <w:webHidden/>
            <w:lang w:val="de-DE"/>
          </w:rPr>
          <w:t>41</w:t>
        </w:r>
        <w:r w:rsidR="003C5DA1" w:rsidRPr="004B105C">
          <w:rPr>
            <w:noProof/>
            <w:webHidden/>
            <w:lang w:val="de-DE"/>
          </w:rPr>
          <w:fldChar w:fldCharType="end"/>
        </w:r>
      </w:hyperlink>
    </w:p>
    <w:p w14:paraId="404A17B8" w14:textId="169BC6C7" w:rsidR="003C5DA1" w:rsidRPr="004B105C" w:rsidRDefault="00DD34A2">
      <w:pPr>
        <w:pStyle w:val="Verzeichnis3"/>
        <w:rPr>
          <w:rFonts w:asciiTheme="minorHAnsi" w:hAnsiTheme="minorHAnsi" w:cstheme="minorBidi"/>
          <w:noProof/>
          <w:color w:val="auto"/>
          <w:spacing w:val="0"/>
          <w:sz w:val="22"/>
          <w:szCs w:val="22"/>
          <w:lang w:val="de-DE"/>
        </w:rPr>
      </w:pPr>
      <w:hyperlink w:anchor="_Toc84590148" w:history="1">
        <w:r w:rsidR="003C5DA1" w:rsidRPr="004B105C">
          <w:rPr>
            <w:rStyle w:val="Hyperlink"/>
            <w:noProof/>
            <w:lang w:val="de-DE"/>
          </w:rPr>
          <w:t>4.2.1</w:t>
        </w:r>
        <w:r w:rsidR="003C5DA1" w:rsidRPr="004B105C">
          <w:rPr>
            <w:rFonts w:asciiTheme="minorHAnsi" w:hAnsiTheme="minorHAnsi" w:cstheme="minorBidi"/>
            <w:noProof/>
            <w:color w:val="auto"/>
            <w:spacing w:val="0"/>
            <w:sz w:val="22"/>
            <w:szCs w:val="22"/>
            <w:lang w:val="de-DE"/>
          </w:rPr>
          <w:tab/>
        </w:r>
        <w:r w:rsidR="003C5DA1" w:rsidRPr="004B105C">
          <w:rPr>
            <w:rStyle w:val="Hyperlink"/>
            <w:noProof/>
            <w:lang w:val="de-DE"/>
          </w:rPr>
          <w:t>Einsatz kryptographischer Mechanismen zum Integritätsschutz</w:t>
        </w:r>
        <w:r w:rsidR="003C5DA1" w:rsidRPr="004B105C">
          <w:rPr>
            <w:noProof/>
            <w:webHidden/>
            <w:lang w:val="de-DE"/>
          </w:rPr>
          <w:tab/>
        </w:r>
        <w:r w:rsidR="003C5DA1" w:rsidRPr="004B105C">
          <w:rPr>
            <w:noProof/>
            <w:webHidden/>
            <w:lang w:val="de-DE"/>
          </w:rPr>
          <w:fldChar w:fldCharType="begin"/>
        </w:r>
        <w:r w:rsidR="003C5DA1" w:rsidRPr="004B105C">
          <w:rPr>
            <w:noProof/>
            <w:webHidden/>
            <w:lang w:val="de-DE"/>
          </w:rPr>
          <w:instrText xml:space="preserve"> PAGEREF _Toc84590148 \h </w:instrText>
        </w:r>
        <w:r w:rsidR="003C5DA1" w:rsidRPr="004B105C">
          <w:rPr>
            <w:noProof/>
            <w:webHidden/>
            <w:lang w:val="de-DE"/>
          </w:rPr>
        </w:r>
        <w:r w:rsidR="003C5DA1" w:rsidRPr="004B105C">
          <w:rPr>
            <w:noProof/>
            <w:webHidden/>
            <w:lang w:val="de-DE"/>
          </w:rPr>
          <w:fldChar w:fldCharType="separate"/>
        </w:r>
        <w:r w:rsidR="00887E6B" w:rsidRPr="004B105C">
          <w:rPr>
            <w:noProof/>
            <w:webHidden/>
            <w:lang w:val="de-DE"/>
          </w:rPr>
          <w:t>41</w:t>
        </w:r>
        <w:r w:rsidR="003C5DA1" w:rsidRPr="004B105C">
          <w:rPr>
            <w:noProof/>
            <w:webHidden/>
            <w:lang w:val="de-DE"/>
          </w:rPr>
          <w:fldChar w:fldCharType="end"/>
        </w:r>
      </w:hyperlink>
    </w:p>
    <w:p w14:paraId="757CC342" w14:textId="543EE5D6" w:rsidR="003C5DA1" w:rsidRPr="004B105C" w:rsidRDefault="00DD34A2">
      <w:pPr>
        <w:pStyle w:val="Verzeichnis3"/>
        <w:rPr>
          <w:rFonts w:asciiTheme="minorHAnsi" w:hAnsiTheme="minorHAnsi" w:cstheme="minorBidi"/>
          <w:noProof/>
          <w:color w:val="auto"/>
          <w:spacing w:val="0"/>
          <w:sz w:val="22"/>
          <w:szCs w:val="22"/>
          <w:lang w:val="de-DE"/>
        </w:rPr>
      </w:pPr>
      <w:hyperlink w:anchor="_Toc84590149" w:history="1">
        <w:r w:rsidR="003C5DA1" w:rsidRPr="004B105C">
          <w:rPr>
            <w:rStyle w:val="Hyperlink"/>
            <w:noProof/>
            <w:lang w:val="de-DE"/>
          </w:rPr>
          <w:t>4.2.2</w:t>
        </w:r>
        <w:r w:rsidR="003C5DA1" w:rsidRPr="004B105C">
          <w:rPr>
            <w:rFonts w:asciiTheme="minorHAnsi" w:hAnsiTheme="minorHAnsi" w:cstheme="minorBidi"/>
            <w:noProof/>
            <w:color w:val="auto"/>
            <w:spacing w:val="0"/>
            <w:sz w:val="22"/>
            <w:szCs w:val="22"/>
            <w:lang w:val="de-DE"/>
          </w:rPr>
          <w:tab/>
        </w:r>
        <w:r w:rsidR="003C5DA1" w:rsidRPr="004B105C">
          <w:rPr>
            <w:rStyle w:val="Hyperlink"/>
            <w:noProof/>
            <w:lang w:val="de-DE"/>
          </w:rPr>
          <w:t>Geeignetes Schlüsselmanagement</w:t>
        </w:r>
        <w:r w:rsidR="003C5DA1" w:rsidRPr="004B105C">
          <w:rPr>
            <w:noProof/>
            <w:webHidden/>
            <w:lang w:val="de-DE"/>
          </w:rPr>
          <w:tab/>
        </w:r>
        <w:r w:rsidR="003C5DA1" w:rsidRPr="004B105C">
          <w:rPr>
            <w:noProof/>
            <w:webHidden/>
            <w:lang w:val="de-DE"/>
          </w:rPr>
          <w:fldChar w:fldCharType="begin"/>
        </w:r>
        <w:r w:rsidR="003C5DA1" w:rsidRPr="004B105C">
          <w:rPr>
            <w:noProof/>
            <w:webHidden/>
            <w:lang w:val="de-DE"/>
          </w:rPr>
          <w:instrText xml:space="preserve"> PAGEREF _Toc84590149 \h </w:instrText>
        </w:r>
        <w:r w:rsidR="003C5DA1" w:rsidRPr="004B105C">
          <w:rPr>
            <w:noProof/>
            <w:webHidden/>
            <w:lang w:val="de-DE"/>
          </w:rPr>
        </w:r>
        <w:r w:rsidR="003C5DA1" w:rsidRPr="004B105C">
          <w:rPr>
            <w:noProof/>
            <w:webHidden/>
            <w:lang w:val="de-DE"/>
          </w:rPr>
          <w:fldChar w:fldCharType="separate"/>
        </w:r>
        <w:r w:rsidR="00887E6B" w:rsidRPr="004B105C">
          <w:rPr>
            <w:noProof/>
            <w:webHidden/>
            <w:lang w:val="de-DE"/>
          </w:rPr>
          <w:t>41</w:t>
        </w:r>
        <w:r w:rsidR="003C5DA1" w:rsidRPr="004B105C">
          <w:rPr>
            <w:noProof/>
            <w:webHidden/>
            <w:lang w:val="de-DE"/>
          </w:rPr>
          <w:fldChar w:fldCharType="end"/>
        </w:r>
      </w:hyperlink>
    </w:p>
    <w:p w14:paraId="4E5BBDE0" w14:textId="23A9253B" w:rsidR="003C5DA1" w:rsidRPr="004B105C" w:rsidRDefault="00DD34A2">
      <w:pPr>
        <w:pStyle w:val="Verzeichnis3"/>
        <w:rPr>
          <w:rFonts w:asciiTheme="minorHAnsi" w:hAnsiTheme="minorHAnsi" w:cstheme="minorBidi"/>
          <w:noProof/>
          <w:color w:val="auto"/>
          <w:spacing w:val="0"/>
          <w:sz w:val="22"/>
          <w:szCs w:val="22"/>
          <w:lang w:val="de-DE"/>
        </w:rPr>
      </w:pPr>
      <w:hyperlink w:anchor="_Toc84590150" w:history="1">
        <w:r w:rsidR="003C5DA1" w:rsidRPr="004B105C">
          <w:rPr>
            <w:rStyle w:val="Hyperlink"/>
            <w:noProof/>
            <w:lang w:val="de-DE"/>
          </w:rPr>
          <w:t>4.2.3</w:t>
        </w:r>
        <w:r w:rsidR="003C5DA1" w:rsidRPr="004B105C">
          <w:rPr>
            <w:rFonts w:asciiTheme="minorHAnsi" w:hAnsiTheme="minorHAnsi" w:cstheme="minorBidi"/>
            <w:noProof/>
            <w:color w:val="auto"/>
            <w:spacing w:val="0"/>
            <w:sz w:val="22"/>
            <w:szCs w:val="22"/>
            <w:lang w:val="de-DE"/>
          </w:rPr>
          <w:tab/>
        </w:r>
        <w:r w:rsidR="003C5DA1" w:rsidRPr="004B105C">
          <w:rPr>
            <w:rStyle w:val="Hyperlink"/>
            <w:noProof/>
            <w:lang w:val="de-DE"/>
          </w:rPr>
          <w:t>Auswahl eines geeigneten kryptographischen Verfahrens</w:t>
        </w:r>
        <w:r w:rsidR="003C5DA1" w:rsidRPr="004B105C">
          <w:rPr>
            <w:noProof/>
            <w:webHidden/>
            <w:lang w:val="de-DE"/>
          </w:rPr>
          <w:tab/>
        </w:r>
        <w:r w:rsidR="003C5DA1" w:rsidRPr="004B105C">
          <w:rPr>
            <w:noProof/>
            <w:webHidden/>
            <w:lang w:val="de-DE"/>
          </w:rPr>
          <w:fldChar w:fldCharType="begin"/>
        </w:r>
        <w:r w:rsidR="003C5DA1" w:rsidRPr="004B105C">
          <w:rPr>
            <w:noProof/>
            <w:webHidden/>
            <w:lang w:val="de-DE"/>
          </w:rPr>
          <w:instrText xml:space="preserve"> PAGEREF _Toc84590150 \h </w:instrText>
        </w:r>
        <w:r w:rsidR="003C5DA1" w:rsidRPr="004B105C">
          <w:rPr>
            <w:noProof/>
            <w:webHidden/>
            <w:lang w:val="de-DE"/>
          </w:rPr>
        </w:r>
        <w:r w:rsidR="003C5DA1" w:rsidRPr="004B105C">
          <w:rPr>
            <w:noProof/>
            <w:webHidden/>
            <w:lang w:val="de-DE"/>
          </w:rPr>
          <w:fldChar w:fldCharType="separate"/>
        </w:r>
        <w:r w:rsidR="00887E6B" w:rsidRPr="004B105C">
          <w:rPr>
            <w:noProof/>
            <w:webHidden/>
            <w:lang w:val="de-DE"/>
          </w:rPr>
          <w:t>42</w:t>
        </w:r>
        <w:r w:rsidR="003C5DA1" w:rsidRPr="004B105C">
          <w:rPr>
            <w:noProof/>
            <w:webHidden/>
            <w:lang w:val="de-DE"/>
          </w:rPr>
          <w:fldChar w:fldCharType="end"/>
        </w:r>
      </w:hyperlink>
    </w:p>
    <w:p w14:paraId="309020CE" w14:textId="358D3691" w:rsidR="003C5DA1" w:rsidRPr="004B105C" w:rsidRDefault="00DD34A2">
      <w:pPr>
        <w:pStyle w:val="Verzeichnis3"/>
        <w:rPr>
          <w:rFonts w:asciiTheme="minorHAnsi" w:hAnsiTheme="minorHAnsi" w:cstheme="minorBidi"/>
          <w:noProof/>
          <w:color w:val="auto"/>
          <w:spacing w:val="0"/>
          <w:sz w:val="22"/>
          <w:szCs w:val="22"/>
          <w:lang w:val="de-DE"/>
        </w:rPr>
      </w:pPr>
      <w:hyperlink w:anchor="_Toc84590151" w:history="1">
        <w:r w:rsidR="003C5DA1" w:rsidRPr="004B105C">
          <w:rPr>
            <w:rStyle w:val="Hyperlink"/>
            <w:noProof/>
            <w:lang w:val="de-DE"/>
          </w:rPr>
          <w:t>4.2.4</w:t>
        </w:r>
        <w:r w:rsidR="003C5DA1" w:rsidRPr="004B105C">
          <w:rPr>
            <w:rFonts w:asciiTheme="minorHAnsi" w:hAnsiTheme="minorHAnsi" w:cstheme="minorBidi"/>
            <w:noProof/>
            <w:color w:val="auto"/>
            <w:spacing w:val="0"/>
            <w:sz w:val="22"/>
            <w:szCs w:val="22"/>
            <w:lang w:val="de-DE"/>
          </w:rPr>
          <w:tab/>
        </w:r>
        <w:r w:rsidR="003C5DA1" w:rsidRPr="004B105C">
          <w:rPr>
            <w:rStyle w:val="Hyperlink"/>
            <w:noProof/>
            <w:lang w:val="de-DE"/>
          </w:rPr>
          <w:t>Auswahl eines geeigneten kryptographischen Produktes</w:t>
        </w:r>
        <w:r w:rsidR="003C5DA1" w:rsidRPr="004B105C">
          <w:rPr>
            <w:noProof/>
            <w:webHidden/>
            <w:lang w:val="de-DE"/>
          </w:rPr>
          <w:tab/>
        </w:r>
        <w:r w:rsidR="003C5DA1" w:rsidRPr="004B105C">
          <w:rPr>
            <w:noProof/>
            <w:webHidden/>
            <w:lang w:val="de-DE"/>
          </w:rPr>
          <w:fldChar w:fldCharType="begin"/>
        </w:r>
        <w:r w:rsidR="003C5DA1" w:rsidRPr="004B105C">
          <w:rPr>
            <w:noProof/>
            <w:webHidden/>
            <w:lang w:val="de-DE"/>
          </w:rPr>
          <w:instrText xml:space="preserve"> PAGEREF _Toc84590151 \h </w:instrText>
        </w:r>
        <w:r w:rsidR="003C5DA1" w:rsidRPr="004B105C">
          <w:rPr>
            <w:noProof/>
            <w:webHidden/>
            <w:lang w:val="de-DE"/>
          </w:rPr>
        </w:r>
        <w:r w:rsidR="003C5DA1" w:rsidRPr="004B105C">
          <w:rPr>
            <w:noProof/>
            <w:webHidden/>
            <w:lang w:val="de-DE"/>
          </w:rPr>
          <w:fldChar w:fldCharType="separate"/>
        </w:r>
        <w:r w:rsidR="00887E6B" w:rsidRPr="004B105C">
          <w:rPr>
            <w:noProof/>
            <w:webHidden/>
            <w:lang w:val="de-DE"/>
          </w:rPr>
          <w:t>42</w:t>
        </w:r>
        <w:r w:rsidR="003C5DA1" w:rsidRPr="004B105C">
          <w:rPr>
            <w:noProof/>
            <w:webHidden/>
            <w:lang w:val="de-DE"/>
          </w:rPr>
          <w:fldChar w:fldCharType="end"/>
        </w:r>
      </w:hyperlink>
    </w:p>
    <w:p w14:paraId="24473DED" w14:textId="0B6FD339" w:rsidR="003C5DA1" w:rsidRPr="004B105C" w:rsidRDefault="00DD34A2">
      <w:pPr>
        <w:pStyle w:val="Verzeichnis3"/>
        <w:rPr>
          <w:rFonts w:asciiTheme="minorHAnsi" w:hAnsiTheme="minorHAnsi" w:cstheme="minorBidi"/>
          <w:noProof/>
          <w:color w:val="auto"/>
          <w:spacing w:val="0"/>
          <w:sz w:val="22"/>
          <w:szCs w:val="22"/>
          <w:lang w:val="de-DE"/>
        </w:rPr>
      </w:pPr>
      <w:hyperlink w:anchor="_Toc84590152" w:history="1">
        <w:r w:rsidR="003C5DA1" w:rsidRPr="004B105C">
          <w:rPr>
            <w:rStyle w:val="Hyperlink"/>
            <w:noProof/>
            <w:lang w:val="de-DE"/>
          </w:rPr>
          <w:t>4.2.5</w:t>
        </w:r>
        <w:r w:rsidR="003C5DA1" w:rsidRPr="004B105C">
          <w:rPr>
            <w:rFonts w:asciiTheme="minorHAnsi" w:hAnsiTheme="minorHAnsi" w:cstheme="minorBidi"/>
            <w:noProof/>
            <w:color w:val="auto"/>
            <w:spacing w:val="0"/>
            <w:sz w:val="22"/>
            <w:szCs w:val="22"/>
            <w:lang w:val="de-DE"/>
          </w:rPr>
          <w:tab/>
        </w:r>
        <w:r w:rsidR="003C5DA1" w:rsidRPr="004B105C">
          <w:rPr>
            <w:rStyle w:val="Hyperlink"/>
            <w:noProof/>
            <w:lang w:val="de-DE"/>
          </w:rPr>
          <w:t>Langfristige Datensicherung bei Einsatz kryptographischer Verfahren</w:t>
        </w:r>
        <w:r w:rsidR="003C5DA1" w:rsidRPr="004B105C">
          <w:rPr>
            <w:noProof/>
            <w:webHidden/>
            <w:lang w:val="de-DE"/>
          </w:rPr>
          <w:tab/>
        </w:r>
        <w:r w:rsidR="003C5DA1" w:rsidRPr="004B105C">
          <w:rPr>
            <w:noProof/>
            <w:webHidden/>
            <w:lang w:val="de-DE"/>
          </w:rPr>
          <w:fldChar w:fldCharType="begin"/>
        </w:r>
        <w:r w:rsidR="003C5DA1" w:rsidRPr="004B105C">
          <w:rPr>
            <w:noProof/>
            <w:webHidden/>
            <w:lang w:val="de-DE"/>
          </w:rPr>
          <w:instrText xml:space="preserve"> PAGEREF _Toc84590152 \h </w:instrText>
        </w:r>
        <w:r w:rsidR="003C5DA1" w:rsidRPr="004B105C">
          <w:rPr>
            <w:noProof/>
            <w:webHidden/>
            <w:lang w:val="de-DE"/>
          </w:rPr>
        </w:r>
        <w:r w:rsidR="003C5DA1" w:rsidRPr="004B105C">
          <w:rPr>
            <w:noProof/>
            <w:webHidden/>
            <w:lang w:val="de-DE"/>
          </w:rPr>
          <w:fldChar w:fldCharType="separate"/>
        </w:r>
        <w:r w:rsidR="00887E6B" w:rsidRPr="004B105C">
          <w:rPr>
            <w:noProof/>
            <w:webHidden/>
            <w:lang w:val="de-DE"/>
          </w:rPr>
          <w:t>42</w:t>
        </w:r>
        <w:r w:rsidR="003C5DA1" w:rsidRPr="004B105C">
          <w:rPr>
            <w:noProof/>
            <w:webHidden/>
            <w:lang w:val="de-DE"/>
          </w:rPr>
          <w:fldChar w:fldCharType="end"/>
        </w:r>
      </w:hyperlink>
    </w:p>
    <w:p w14:paraId="5C1F84B0" w14:textId="65C6E041" w:rsidR="003C5DA1" w:rsidRPr="004B105C" w:rsidRDefault="00DD34A2">
      <w:pPr>
        <w:pStyle w:val="Verzeichnis3"/>
        <w:rPr>
          <w:rFonts w:asciiTheme="minorHAnsi" w:hAnsiTheme="minorHAnsi" w:cstheme="minorBidi"/>
          <w:noProof/>
          <w:color w:val="auto"/>
          <w:spacing w:val="0"/>
          <w:sz w:val="22"/>
          <w:szCs w:val="22"/>
          <w:lang w:val="de-DE"/>
        </w:rPr>
      </w:pPr>
      <w:hyperlink w:anchor="_Toc84590153" w:history="1">
        <w:r w:rsidR="003C5DA1" w:rsidRPr="004B105C">
          <w:rPr>
            <w:rStyle w:val="Hyperlink"/>
            <w:noProof/>
            <w:lang w:val="de-DE"/>
          </w:rPr>
          <w:t>4.2.6</w:t>
        </w:r>
        <w:r w:rsidR="003C5DA1" w:rsidRPr="004B105C">
          <w:rPr>
            <w:rFonts w:asciiTheme="minorHAnsi" w:hAnsiTheme="minorHAnsi" w:cstheme="minorBidi"/>
            <w:noProof/>
            <w:color w:val="auto"/>
            <w:spacing w:val="0"/>
            <w:sz w:val="22"/>
            <w:szCs w:val="22"/>
            <w:lang w:val="de-DE"/>
          </w:rPr>
          <w:tab/>
        </w:r>
        <w:r w:rsidR="003C5DA1" w:rsidRPr="004B105C">
          <w:rPr>
            <w:rStyle w:val="Hyperlink"/>
            <w:noProof/>
            <w:lang w:val="de-DE"/>
          </w:rPr>
          <w:t>Verhinderung ungesicherter Netzzugänge</w:t>
        </w:r>
        <w:r w:rsidR="003C5DA1" w:rsidRPr="004B105C">
          <w:rPr>
            <w:noProof/>
            <w:webHidden/>
            <w:lang w:val="de-DE"/>
          </w:rPr>
          <w:tab/>
        </w:r>
        <w:r w:rsidR="003C5DA1" w:rsidRPr="004B105C">
          <w:rPr>
            <w:noProof/>
            <w:webHidden/>
            <w:lang w:val="de-DE"/>
          </w:rPr>
          <w:fldChar w:fldCharType="begin"/>
        </w:r>
        <w:r w:rsidR="003C5DA1" w:rsidRPr="004B105C">
          <w:rPr>
            <w:noProof/>
            <w:webHidden/>
            <w:lang w:val="de-DE"/>
          </w:rPr>
          <w:instrText xml:space="preserve"> PAGEREF _Toc84590153 \h </w:instrText>
        </w:r>
        <w:r w:rsidR="003C5DA1" w:rsidRPr="004B105C">
          <w:rPr>
            <w:noProof/>
            <w:webHidden/>
            <w:lang w:val="de-DE"/>
          </w:rPr>
        </w:r>
        <w:r w:rsidR="003C5DA1" w:rsidRPr="004B105C">
          <w:rPr>
            <w:noProof/>
            <w:webHidden/>
            <w:lang w:val="de-DE"/>
          </w:rPr>
          <w:fldChar w:fldCharType="separate"/>
        </w:r>
        <w:r w:rsidR="00887E6B" w:rsidRPr="004B105C">
          <w:rPr>
            <w:noProof/>
            <w:webHidden/>
            <w:lang w:val="de-DE"/>
          </w:rPr>
          <w:t>42</w:t>
        </w:r>
        <w:r w:rsidR="003C5DA1" w:rsidRPr="004B105C">
          <w:rPr>
            <w:noProof/>
            <w:webHidden/>
            <w:lang w:val="de-DE"/>
          </w:rPr>
          <w:fldChar w:fldCharType="end"/>
        </w:r>
      </w:hyperlink>
    </w:p>
    <w:p w14:paraId="40323ABD" w14:textId="30D93642" w:rsidR="003C5DA1" w:rsidRPr="004B105C" w:rsidRDefault="00DD34A2">
      <w:pPr>
        <w:pStyle w:val="Verzeichnis2"/>
        <w:rPr>
          <w:rFonts w:asciiTheme="minorHAnsi" w:hAnsiTheme="minorHAnsi" w:cstheme="minorBidi"/>
          <w:noProof/>
          <w:color w:val="auto"/>
          <w:spacing w:val="0"/>
          <w:sz w:val="22"/>
          <w:szCs w:val="22"/>
          <w:lang w:val="de-DE"/>
        </w:rPr>
      </w:pPr>
      <w:hyperlink w:anchor="_Toc84590154" w:history="1">
        <w:r w:rsidR="003C5DA1" w:rsidRPr="004B105C">
          <w:rPr>
            <w:rStyle w:val="Hyperlink"/>
            <w:noProof/>
            <w:lang w:val="de-DE"/>
          </w:rPr>
          <w:t>4.3</w:t>
        </w:r>
        <w:r w:rsidR="003C5DA1" w:rsidRPr="004B105C">
          <w:rPr>
            <w:rFonts w:asciiTheme="minorHAnsi" w:hAnsiTheme="minorHAnsi" w:cstheme="minorBidi"/>
            <w:noProof/>
            <w:color w:val="auto"/>
            <w:spacing w:val="0"/>
            <w:sz w:val="22"/>
            <w:szCs w:val="22"/>
            <w:lang w:val="de-DE"/>
          </w:rPr>
          <w:tab/>
        </w:r>
        <w:r w:rsidR="003C5DA1" w:rsidRPr="004B105C">
          <w:rPr>
            <w:rStyle w:val="Hyperlink"/>
            <w:noProof/>
            <w:lang w:val="de-DE"/>
          </w:rPr>
          <w:t>Zusätzliche Maßnahmen bei hohen Vertraulichkeitsanforderungen</w:t>
        </w:r>
        <w:r w:rsidR="003C5DA1" w:rsidRPr="004B105C">
          <w:rPr>
            <w:noProof/>
            <w:webHidden/>
            <w:lang w:val="de-DE"/>
          </w:rPr>
          <w:tab/>
        </w:r>
        <w:r w:rsidR="003C5DA1" w:rsidRPr="004B105C">
          <w:rPr>
            <w:noProof/>
            <w:webHidden/>
            <w:lang w:val="de-DE"/>
          </w:rPr>
          <w:fldChar w:fldCharType="begin"/>
        </w:r>
        <w:r w:rsidR="003C5DA1" w:rsidRPr="004B105C">
          <w:rPr>
            <w:noProof/>
            <w:webHidden/>
            <w:lang w:val="de-DE"/>
          </w:rPr>
          <w:instrText xml:space="preserve"> PAGEREF _Toc84590154 \h </w:instrText>
        </w:r>
        <w:r w:rsidR="003C5DA1" w:rsidRPr="004B105C">
          <w:rPr>
            <w:noProof/>
            <w:webHidden/>
            <w:lang w:val="de-DE"/>
          </w:rPr>
        </w:r>
        <w:r w:rsidR="003C5DA1" w:rsidRPr="004B105C">
          <w:rPr>
            <w:noProof/>
            <w:webHidden/>
            <w:lang w:val="de-DE"/>
          </w:rPr>
          <w:fldChar w:fldCharType="separate"/>
        </w:r>
        <w:r w:rsidR="00887E6B" w:rsidRPr="004B105C">
          <w:rPr>
            <w:noProof/>
            <w:webHidden/>
            <w:lang w:val="de-DE"/>
          </w:rPr>
          <w:t>42</w:t>
        </w:r>
        <w:r w:rsidR="003C5DA1" w:rsidRPr="004B105C">
          <w:rPr>
            <w:noProof/>
            <w:webHidden/>
            <w:lang w:val="de-DE"/>
          </w:rPr>
          <w:fldChar w:fldCharType="end"/>
        </w:r>
      </w:hyperlink>
    </w:p>
    <w:p w14:paraId="62044697" w14:textId="3011EC66" w:rsidR="003C5DA1" w:rsidRPr="004B105C" w:rsidRDefault="00DD34A2">
      <w:pPr>
        <w:pStyle w:val="Verzeichnis3"/>
        <w:rPr>
          <w:rFonts w:asciiTheme="minorHAnsi" w:hAnsiTheme="minorHAnsi" w:cstheme="minorBidi"/>
          <w:noProof/>
          <w:color w:val="auto"/>
          <w:spacing w:val="0"/>
          <w:sz w:val="22"/>
          <w:szCs w:val="22"/>
          <w:lang w:val="de-DE"/>
        </w:rPr>
      </w:pPr>
      <w:hyperlink w:anchor="_Toc84590155" w:history="1">
        <w:r w:rsidR="003C5DA1" w:rsidRPr="004B105C">
          <w:rPr>
            <w:rStyle w:val="Hyperlink"/>
            <w:noProof/>
            <w:lang w:val="de-DE"/>
          </w:rPr>
          <w:t>4.3.1</w:t>
        </w:r>
        <w:r w:rsidR="003C5DA1" w:rsidRPr="004B105C">
          <w:rPr>
            <w:rFonts w:asciiTheme="minorHAnsi" w:hAnsiTheme="minorHAnsi" w:cstheme="minorBidi"/>
            <w:noProof/>
            <w:color w:val="auto"/>
            <w:spacing w:val="0"/>
            <w:sz w:val="22"/>
            <w:szCs w:val="22"/>
            <w:lang w:val="de-DE"/>
          </w:rPr>
          <w:tab/>
        </w:r>
        <w:r w:rsidR="003C5DA1" w:rsidRPr="004B105C">
          <w:rPr>
            <w:rStyle w:val="Hyperlink"/>
            <w:noProof/>
            <w:lang w:val="de-DE"/>
          </w:rPr>
          <w:t>Sensibilisierung und Verpflichtung der Mitarbeitenden</w:t>
        </w:r>
        <w:r w:rsidR="003C5DA1" w:rsidRPr="004B105C">
          <w:rPr>
            <w:noProof/>
            <w:webHidden/>
            <w:lang w:val="de-DE"/>
          </w:rPr>
          <w:tab/>
        </w:r>
        <w:r w:rsidR="003C5DA1" w:rsidRPr="004B105C">
          <w:rPr>
            <w:noProof/>
            <w:webHidden/>
            <w:lang w:val="de-DE"/>
          </w:rPr>
          <w:fldChar w:fldCharType="begin"/>
        </w:r>
        <w:r w:rsidR="003C5DA1" w:rsidRPr="004B105C">
          <w:rPr>
            <w:noProof/>
            <w:webHidden/>
            <w:lang w:val="de-DE"/>
          </w:rPr>
          <w:instrText xml:space="preserve"> PAGEREF _Toc84590155 \h </w:instrText>
        </w:r>
        <w:r w:rsidR="003C5DA1" w:rsidRPr="004B105C">
          <w:rPr>
            <w:noProof/>
            <w:webHidden/>
            <w:lang w:val="de-DE"/>
          </w:rPr>
        </w:r>
        <w:r w:rsidR="003C5DA1" w:rsidRPr="004B105C">
          <w:rPr>
            <w:noProof/>
            <w:webHidden/>
            <w:lang w:val="de-DE"/>
          </w:rPr>
          <w:fldChar w:fldCharType="separate"/>
        </w:r>
        <w:r w:rsidR="00887E6B" w:rsidRPr="004B105C">
          <w:rPr>
            <w:noProof/>
            <w:webHidden/>
            <w:lang w:val="de-DE"/>
          </w:rPr>
          <w:t>42</w:t>
        </w:r>
        <w:r w:rsidR="003C5DA1" w:rsidRPr="004B105C">
          <w:rPr>
            <w:noProof/>
            <w:webHidden/>
            <w:lang w:val="de-DE"/>
          </w:rPr>
          <w:fldChar w:fldCharType="end"/>
        </w:r>
      </w:hyperlink>
    </w:p>
    <w:p w14:paraId="5914F834" w14:textId="6786C3CE" w:rsidR="003C5DA1" w:rsidRPr="004B105C" w:rsidRDefault="00DD34A2">
      <w:pPr>
        <w:pStyle w:val="Verzeichnis3"/>
        <w:rPr>
          <w:rFonts w:asciiTheme="minorHAnsi" w:hAnsiTheme="minorHAnsi" w:cstheme="minorBidi"/>
          <w:noProof/>
          <w:color w:val="auto"/>
          <w:spacing w:val="0"/>
          <w:sz w:val="22"/>
          <w:szCs w:val="22"/>
          <w:lang w:val="de-DE"/>
        </w:rPr>
      </w:pPr>
      <w:hyperlink w:anchor="_Toc84590156" w:history="1">
        <w:r w:rsidR="003C5DA1" w:rsidRPr="004B105C">
          <w:rPr>
            <w:rStyle w:val="Hyperlink"/>
            <w:noProof/>
            <w:lang w:val="de-DE"/>
          </w:rPr>
          <w:t>4.3.2</w:t>
        </w:r>
        <w:r w:rsidR="003C5DA1" w:rsidRPr="004B105C">
          <w:rPr>
            <w:rFonts w:asciiTheme="minorHAnsi" w:hAnsiTheme="minorHAnsi" w:cstheme="minorBidi"/>
            <w:noProof/>
            <w:color w:val="auto"/>
            <w:spacing w:val="0"/>
            <w:sz w:val="22"/>
            <w:szCs w:val="22"/>
            <w:lang w:val="de-DE"/>
          </w:rPr>
          <w:tab/>
        </w:r>
        <w:r w:rsidR="003C5DA1" w:rsidRPr="004B105C">
          <w:rPr>
            <w:rStyle w:val="Hyperlink"/>
            <w:noProof/>
            <w:lang w:val="de-DE"/>
          </w:rPr>
          <w:t>Verhinderung ungesicherter Netzzugänge</w:t>
        </w:r>
        <w:r w:rsidR="003C5DA1" w:rsidRPr="004B105C">
          <w:rPr>
            <w:noProof/>
            <w:webHidden/>
            <w:lang w:val="de-DE"/>
          </w:rPr>
          <w:tab/>
        </w:r>
        <w:r w:rsidR="003C5DA1" w:rsidRPr="004B105C">
          <w:rPr>
            <w:noProof/>
            <w:webHidden/>
            <w:lang w:val="de-DE"/>
          </w:rPr>
          <w:fldChar w:fldCharType="begin"/>
        </w:r>
        <w:r w:rsidR="003C5DA1" w:rsidRPr="004B105C">
          <w:rPr>
            <w:noProof/>
            <w:webHidden/>
            <w:lang w:val="de-DE"/>
          </w:rPr>
          <w:instrText xml:space="preserve"> PAGEREF _Toc84590156 \h </w:instrText>
        </w:r>
        <w:r w:rsidR="003C5DA1" w:rsidRPr="004B105C">
          <w:rPr>
            <w:noProof/>
            <w:webHidden/>
            <w:lang w:val="de-DE"/>
          </w:rPr>
        </w:r>
        <w:r w:rsidR="003C5DA1" w:rsidRPr="004B105C">
          <w:rPr>
            <w:noProof/>
            <w:webHidden/>
            <w:lang w:val="de-DE"/>
          </w:rPr>
          <w:fldChar w:fldCharType="separate"/>
        </w:r>
        <w:r w:rsidR="00887E6B" w:rsidRPr="004B105C">
          <w:rPr>
            <w:noProof/>
            <w:webHidden/>
            <w:lang w:val="de-DE"/>
          </w:rPr>
          <w:t>42</w:t>
        </w:r>
        <w:r w:rsidR="003C5DA1" w:rsidRPr="004B105C">
          <w:rPr>
            <w:noProof/>
            <w:webHidden/>
            <w:lang w:val="de-DE"/>
          </w:rPr>
          <w:fldChar w:fldCharType="end"/>
        </w:r>
      </w:hyperlink>
    </w:p>
    <w:p w14:paraId="1482CB92" w14:textId="42B6045F" w:rsidR="003C5DA1" w:rsidRPr="004B105C" w:rsidRDefault="00DD34A2">
      <w:pPr>
        <w:pStyle w:val="Verzeichnis3"/>
        <w:rPr>
          <w:rFonts w:asciiTheme="minorHAnsi" w:hAnsiTheme="minorHAnsi" w:cstheme="minorBidi"/>
          <w:noProof/>
          <w:color w:val="auto"/>
          <w:spacing w:val="0"/>
          <w:sz w:val="22"/>
          <w:szCs w:val="22"/>
          <w:lang w:val="de-DE"/>
        </w:rPr>
      </w:pPr>
      <w:hyperlink w:anchor="_Toc84590157" w:history="1">
        <w:r w:rsidR="003C5DA1" w:rsidRPr="004B105C">
          <w:rPr>
            <w:rStyle w:val="Hyperlink"/>
            <w:noProof/>
            <w:lang w:val="de-DE"/>
          </w:rPr>
          <w:t>4.3.3</w:t>
        </w:r>
        <w:r w:rsidR="003C5DA1" w:rsidRPr="004B105C">
          <w:rPr>
            <w:rFonts w:asciiTheme="minorHAnsi" w:hAnsiTheme="minorHAnsi" w:cstheme="minorBidi"/>
            <w:noProof/>
            <w:color w:val="auto"/>
            <w:spacing w:val="0"/>
            <w:sz w:val="22"/>
            <w:szCs w:val="22"/>
            <w:lang w:val="de-DE"/>
          </w:rPr>
          <w:tab/>
        </w:r>
        <w:r w:rsidR="003C5DA1" w:rsidRPr="004B105C">
          <w:rPr>
            <w:rStyle w:val="Hyperlink"/>
            <w:noProof/>
            <w:lang w:val="de-DE"/>
          </w:rPr>
          <w:t>Löschen von Zwischenergebnissen</w:t>
        </w:r>
        <w:r w:rsidR="003C5DA1" w:rsidRPr="004B105C">
          <w:rPr>
            <w:noProof/>
            <w:webHidden/>
            <w:lang w:val="de-DE"/>
          </w:rPr>
          <w:tab/>
        </w:r>
        <w:r w:rsidR="003C5DA1" w:rsidRPr="004B105C">
          <w:rPr>
            <w:noProof/>
            <w:webHidden/>
            <w:lang w:val="de-DE"/>
          </w:rPr>
          <w:fldChar w:fldCharType="begin"/>
        </w:r>
        <w:r w:rsidR="003C5DA1" w:rsidRPr="004B105C">
          <w:rPr>
            <w:noProof/>
            <w:webHidden/>
            <w:lang w:val="de-DE"/>
          </w:rPr>
          <w:instrText xml:space="preserve"> PAGEREF _Toc84590157 \h </w:instrText>
        </w:r>
        <w:r w:rsidR="003C5DA1" w:rsidRPr="004B105C">
          <w:rPr>
            <w:noProof/>
            <w:webHidden/>
            <w:lang w:val="de-DE"/>
          </w:rPr>
        </w:r>
        <w:r w:rsidR="003C5DA1" w:rsidRPr="004B105C">
          <w:rPr>
            <w:noProof/>
            <w:webHidden/>
            <w:lang w:val="de-DE"/>
          </w:rPr>
          <w:fldChar w:fldCharType="separate"/>
        </w:r>
        <w:r w:rsidR="00887E6B" w:rsidRPr="004B105C">
          <w:rPr>
            <w:noProof/>
            <w:webHidden/>
            <w:lang w:val="de-DE"/>
          </w:rPr>
          <w:t>43</w:t>
        </w:r>
        <w:r w:rsidR="003C5DA1" w:rsidRPr="004B105C">
          <w:rPr>
            <w:noProof/>
            <w:webHidden/>
            <w:lang w:val="de-DE"/>
          </w:rPr>
          <w:fldChar w:fldCharType="end"/>
        </w:r>
      </w:hyperlink>
    </w:p>
    <w:p w14:paraId="78C849FF" w14:textId="16F0A0C4" w:rsidR="003C5DA1" w:rsidRPr="004B105C" w:rsidRDefault="00DD34A2">
      <w:pPr>
        <w:pStyle w:val="Verzeichnis2"/>
        <w:rPr>
          <w:rFonts w:asciiTheme="minorHAnsi" w:hAnsiTheme="minorHAnsi" w:cstheme="minorBidi"/>
          <w:noProof/>
          <w:color w:val="auto"/>
          <w:spacing w:val="0"/>
          <w:sz w:val="22"/>
          <w:szCs w:val="22"/>
          <w:lang w:val="de-DE"/>
        </w:rPr>
      </w:pPr>
      <w:hyperlink w:anchor="_Toc84590158" w:history="1">
        <w:r w:rsidR="003C5DA1" w:rsidRPr="004B105C">
          <w:rPr>
            <w:rStyle w:val="Hyperlink"/>
            <w:noProof/>
            <w:lang w:val="de-DE"/>
          </w:rPr>
          <w:t>4.4</w:t>
        </w:r>
        <w:r w:rsidR="003C5DA1" w:rsidRPr="004B105C">
          <w:rPr>
            <w:rFonts w:asciiTheme="minorHAnsi" w:hAnsiTheme="minorHAnsi" w:cstheme="minorBidi"/>
            <w:noProof/>
            <w:color w:val="auto"/>
            <w:spacing w:val="0"/>
            <w:sz w:val="22"/>
            <w:szCs w:val="22"/>
            <w:lang w:val="de-DE"/>
          </w:rPr>
          <w:tab/>
        </w:r>
        <w:r w:rsidR="003C5DA1" w:rsidRPr="004B105C">
          <w:rPr>
            <w:rStyle w:val="Hyperlink"/>
            <w:noProof/>
            <w:lang w:val="de-DE"/>
          </w:rPr>
          <w:t>Zusätzliche Maßnahmen bei hohen Verfügbarkeitsanforderungen</w:t>
        </w:r>
        <w:r w:rsidR="003C5DA1" w:rsidRPr="004B105C">
          <w:rPr>
            <w:noProof/>
            <w:webHidden/>
            <w:lang w:val="de-DE"/>
          </w:rPr>
          <w:tab/>
        </w:r>
        <w:r w:rsidR="003C5DA1" w:rsidRPr="004B105C">
          <w:rPr>
            <w:noProof/>
            <w:webHidden/>
            <w:lang w:val="de-DE"/>
          </w:rPr>
          <w:fldChar w:fldCharType="begin"/>
        </w:r>
        <w:r w:rsidR="003C5DA1" w:rsidRPr="004B105C">
          <w:rPr>
            <w:noProof/>
            <w:webHidden/>
            <w:lang w:val="de-DE"/>
          </w:rPr>
          <w:instrText xml:space="preserve"> PAGEREF _Toc84590158 \h </w:instrText>
        </w:r>
        <w:r w:rsidR="003C5DA1" w:rsidRPr="004B105C">
          <w:rPr>
            <w:noProof/>
            <w:webHidden/>
            <w:lang w:val="de-DE"/>
          </w:rPr>
        </w:r>
        <w:r w:rsidR="003C5DA1" w:rsidRPr="004B105C">
          <w:rPr>
            <w:noProof/>
            <w:webHidden/>
            <w:lang w:val="de-DE"/>
          </w:rPr>
          <w:fldChar w:fldCharType="separate"/>
        </w:r>
        <w:r w:rsidR="00887E6B" w:rsidRPr="004B105C">
          <w:rPr>
            <w:noProof/>
            <w:webHidden/>
            <w:lang w:val="de-DE"/>
          </w:rPr>
          <w:t>43</w:t>
        </w:r>
        <w:r w:rsidR="003C5DA1" w:rsidRPr="004B105C">
          <w:rPr>
            <w:noProof/>
            <w:webHidden/>
            <w:lang w:val="de-DE"/>
          </w:rPr>
          <w:fldChar w:fldCharType="end"/>
        </w:r>
      </w:hyperlink>
    </w:p>
    <w:p w14:paraId="36CBB10D" w14:textId="74950E9E" w:rsidR="003C5DA1" w:rsidRPr="004B105C" w:rsidRDefault="00DD34A2">
      <w:pPr>
        <w:pStyle w:val="Verzeichnis3"/>
        <w:rPr>
          <w:rFonts w:asciiTheme="minorHAnsi" w:hAnsiTheme="minorHAnsi" w:cstheme="minorBidi"/>
          <w:noProof/>
          <w:color w:val="auto"/>
          <w:spacing w:val="0"/>
          <w:sz w:val="22"/>
          <w:szCs w:val="22"/>
          <w:lang w:val="de-DE"/>
        </w:rPr>
      </w:pPr>
      <w:hyperlink w:anchor="_Toc84590159" w:history="1">
        <w:r w:rsidR="003C5DA1" w:rsidRPr="004B105C">
          <w:rPr>
            <w:rStyle w:val="Hyperlink"/>
            <w:noProof/>
            <w:lang w:val="de-DE"/>
          </w:rPr>
          <w:t>4.4.1</w:t>
        </w:r>
        <w:r w:rsidR="003C5DA1" w:rsidRPr="004B105C">
          <w:rPr>
            <w:rFonts w:asciiTheme="minorHAnsi" w:hAnsiTheme="minorHAnsi" w:cstheme="minorBidi"/>
            <w:noProof/>
            <w:color w:val="auto"/>
            <w:spacing w:val="0"/>
            <w:sz w:val="22"/>
            <w:szCs w:val="22"/>
            <w:lang w:val="de-DE"/>
          </w:rPr>
          <w:tab/>
        </w:r>
        <w:r w:rsidR="003C5DA1" w:rsidRPr="004B105C">
          <w:rPr>
            <w:rStyle w:val="Hyperlink"/>
            <w:noProof/>
            <w:lang w:val="de-DE"/>
          </w:rPr>
          <w:t>Erweiterte Qualitätssicherung</w:t>
        </w:r>
        <w:r w:rsidR="003C5DA1" w:rsidRPr="004B105C">
          <w:rPr>
            <w:noProof/>
            <w:webHidden/>
            <w:lang w:val="de-DE"/>
          </w:rPr>
          <w:tab/>
        </w:r>
        <w:r w:rsidR="003C5DA1" w:rsidRPr="004B105C">
          <w:rPr>
            <w:noProof/>
            <w:webHidden/>
            <w:lang w:val="de-DE"/>
          </w:rPr>
          <w:fldChar w:fldCharType="begin"/>
        </w:r>
        <w:r w:rsidR="003C5DA1" w:rsidRPr="004B105C">
          <w:rPr>
            <w:noProof/>
            <w:webHidden/>
            <w:lang w:val="de-DE"/>
          </w:rPr>
          <w:instrText xml:space="preserve"> PAGEREF _Toc84590159 \h </w:instrText>
        </w:r>
        <w:r w:rsidR="003C5DA1" w:rsidRPr="004B105C">
          <w:rPr>
            <w:noProof/>
            <w:webHidden/>
            <w:lang w:val="de-DE"/>
          </w:rPr>
        </w:r>
        <w:r w:rsidR="003C5DA1" w:rsidRPr="004B105C">
          <w:rPr>
            <w:noProof/>
            <w:webHidden/>
            <w:lang w:val="de-DE"/>
          </w:rPr>
          <w:fldChar w:fldCharType="separate"/>
        </w:r>
        <w:r w:rsidR="00887E6B" w:rsidRPr="004B105C">
          <w:rPr>
            <w:noProof/>
            <w:webHidden/>
            <w:lang w:val="de-DE"/>
          </w:rPr>
          <w:t>43</w:t>
        </w:r>
        <w:r w:rsidR="003C5DA1" w:rsidRPr="004B105C">
          <w:rPr>
            <w:noProof/>
            <w:webHidden/>
            <w:lang w:val="de-DE"/>
          </w:rPr>
          <w:fldChar w:fldCharType="end"/>
        </w:r>
      </w:hyperlink>
    </w:p>
    <w:p w14:paraId="3F540B7A" w14:textId="1F1E335E" w:rsidR="003C5DA1" w:rsidRPr="004B105C" w:rsidRDefault="00DD34A2">
      <w:pPr>
        <w:pStyle w:val="Verzeichnis3"/>
        <w:rPr>
          <w:rFonts w:asciiTheme="minorHAnsi" w:hAnsiTheme="minorHAnsi" w:cstheme="minorBidi"/>
          <w:noProof/>
          <w:color w:val="auto"/>
          <w:spacing w:val="0"/>
          <w:sz w:val="22"/>
          <w:szCs w:val="22"/>
          <w:lang w:val="de-DE"/>
        </w:rPr>
      </w:pPr>
      <w:hyperlink w:anchor="_Toc84590160" w:history="1">
        <w:r w:rsidR="003C5DA1" w:rsidRPr="004B105C">
          <w:rPr>
            <w:rStyle w:val="Hyperlink"/>
            <w:noProof/>
            <w:lang w:val="de-DE"/>
          </w:rPr>
          <w:t>4.4.2</w:t>
        </w:r>
        <w:r w:rsidR="003C5DA1" w:rsidRPr="004B105C">
          <w:rPr>
            <w:rFonts w:asciiTheme="minorHAnsi" w:hAnsiTheme="minorHAnsi" w:cstheme="minorBidi"/>
            <w:noProof/>
            <w:color w:val="auto"/>
            <w:spacing w:val="0"/>
            <w:sz w:val="22"/>
            <w:szCs w:val="22"/>
            <w:lang w:val="de-DE"/>
          </w:rPr>
          <w:tab/>
        </w:r>
        <w:r w:rsidR="003C5DA1" w:rsidRPr="004B105C">
          <w:rPr>
            <w:rStyle w:val="Hyperlink"/>
            <w:noProof/>
            <w:lang w:val="de-DE"/>
          </w:rPr>
          <w:t>Fehlertolerante Protokolle und redundante Datenhaltung</w:t>
        </w:r>
        <w:r w:rsidR="003C5DA1" w:rsidRPr="004B105C">
          <w:rPr>
            <w:noProof/>
            <w:webHidden/>
            <w:lang w:val="de-DE"/>
          </w:rPr>
          <w:tab/>
        </w:r>
        <w:r w:rsidR="003C5DA1" w:rsidRPr="004B105C">
          <w:rPr>
            <w:noProof/>
            <w:webHidden/>
            <w:lang w:val="de-DE"/>
          </w:rPr>
          <w:fldChar w:fldCharType="begin"/>
        </w:r>
        <w:r w:rsidR="003C5DA1" w:rsidRPr="004B105C">
          <w:rPr>
            <w:noProof/>
            <w:webHidden/>
            <w:lang w:val="de-DE"/>
          </w:rPr>
          <w:instrText xml:space="preserve"> PAGEREF _Toc84590160 \h </w:instrText>
        </w:r>
        <w:r w:rsidR="003C5DA1" w:rsidRPr="004B105C">
          <w:rPr>
            <w:noProof/>
            <w:webHidden/>
            <w:lang w:val="de-DE"/>
          </w:rPr>
        </w:r>
        <w:r w:rsidR="003C5DA1" w:rsidRPr="004B105C">
          <w:rPr>
            <w:noProof/>
            <w:webHidden/>
            <w:lang w:val="de-DE"/>
          </w:rPr>
          <w:fldChar w:fldCharType="separate"/>
        </w:r>
        <w:r w:rsidR="00887E6B" w:rsidRPr="004B105C">
          <w:rPr>
            <w:noProof/>
            <w:webHidden/>
            <w:lang w:val="de-DE"/>
          </w:rPr>
          <w:t>43</w:t>
        </w:r>
        <w:r w:rsidR="003C5DA1" w:rsidRPr="004B105C">
          <w:rPr>
            <w:noProof/>
            <w:webHidden/>
            <w:lang w:val="de-DE"/>
          </w:rPr>
          <w:fldChar w:fldCharType="end"/>
        </w:r>
      </w:hyperlink>
    </w:p>
    <w:p w14:paraId="1649134D" w14:textId="54265C24" w:rsidR="003C5DA1" w:rsidRPr="004B105C" w:rsidRDefault="00DD34A2">
      <w:pPr>
        <w:pStyle w:val="Verzeichnis1"/>
        <w:tabs>
          <w:tab w:val="left" w:pos="400"/>
          <w:tab w:val="right" w:leader="dot" w:pos="9570"/>
        </w:tabs>
        <w:rPr>
          <w:rFonts w:asciiTheme="minorHAnsi" w:hAnsiTheme="minorHAnsi" w:cstheme="minorBidi"/>
          <w:noProof/>
          <w:color w:val="auto"/>
          <w:spacing w:val="0"/>
          <w:sz w:val="22"/>
          <w:szCs w:val="22"/>
          <w:lang w:val="de-DE"/>
        </w:rPr>
      </w:pPr>
      <w:hyperlink w:anchor="_Toc84590161" w:history="1">
        <w:r w:rsidR="003C5DA1" w:rsidRPr="004B105C">
          <w:rPr>
            <w:rStyle w:val="Hyperlink"/>
            <w:noProof/>
            <w:lang w:val="de-DE"/>
          </w:rPr>
          <w:t>5.</w:t>
        </w:r>
        <w:r w:rsidR="003C5DA1" w:rsidRPr="004B105C">
          <w:rPr>
            <w:rFonts w:asciiTheme="minorHAnsi" w:hAnsiTheme="minorHAnsi" w:cstheme="minorBidi"/>
            <w:noProof/>
            <w:color w:val="auto"/>
            <w:spacing w:val="0"/>
            <w:sz w:val="22"/>
            <w:szCs w:val="22"/>
            <w:lang w:val="de-DE"/>
          </w:rPr>
          <w:tab/>
        </w:r>
        <w:r w:rsidR="003C5DA1" w:rsidRPr="004B105C">
          <w:rPr>
            <w:rStyle w:val="Hyperlink"/>
            <w:noProof/>
            <w:lang w:val="de-DE"/>
          </w:rPr>
          <w:t>Anlagenverzeichnis</w:t>
        </w:r>
        <w:r w:rsidR="003C5DA1" w:rsidRPr="004B105C">
          <w:rPr>
            <w:noProof/>
            <w:webHidden/>
            <w:lang w:val="de-DE"/>
          </w:rPr>
          <w:tab/>
        </w:r>
        <w:r w:rsidR="003C5DA1" w:rsidRPr="004B105C">
          <w:rPr>
            <w:noProof/>
            <w:webHidden/>
            <w:lang w:val="de-DE"/>
          </w:rPr>
          <w:fldChar w:fldCharType="begin"/>
        </w:r>
        <w:r w:rsidR="003C5DA1" w:rsidRPr="004B105C">
          <w:rPr>
            <w:noProof/>
            <w:webHidden/>
            <w:lang w:val="de-DE"/>
          </w:rPr>
          <w:instrText xml:space="preserve"> PAGEREF _Toc84590161 \h </w:instrText>
        </w:r>
        <w:r w:rsidR="003C5DA1" w:rsidRPr="004B105C">
          <w:rPr>
            <w:noProof/>
            <w:webHidden/>
            <w:lang w:val="de-DE"/>
          </w:rPr>
        </w:r>
        <w:r w:rsidR="003C5DA1" w:rsidRPr="004B105C">
          <w:rPr>
            <w:noProof/>
            <w:webHidden/>
            <w:lang w:val="de-DE"/>
          </w:rPr>
          <w:fldChar w:fldCharType="separate"/>
        </w:r>
        <w:r w:rsidR="00887E6B" w:rsidRPr="004B105C">
          <w:rPr>
            <w:noProof/>
            <w:webHidden/>
            <w:lang w:val="de-DE"/>
          </w:rPr>
          <w:t>43</w:t>
        </w:r>
        <w:r w:rsidR="003C5DA1" w:rsidRPr="004B105C">
          <w:rPr>
            <w:noProof/>
            <w:webHidden/>
            <w:lang w:val="de-DE"/>
          </w:rPr>
          <w:fldChar w:fldCharType="end"/>
        </w:r>
      </w:hyperlink>
    </w:p>
    <w:p w14:paraId="7B6EDB68" w14:textId="664841E5" w:rsidR="008C6B1E" w:rsidRPr="004B105C" w:rsidRDefault="001C7991">
      <w:pPr>
        <w:rPr>
          <w:lang w:val="de-DE"/>
        </w:rPr>
      </w:pPr>
      <w:r w:rsidRPr="004B105C">
        <w:rPr>
          <w:lang w:val="de-DE"/>
        </w:rPr>
        <w:fldChar w:fldCharType="end"/>
      </w:r>
    </w:p>
    <w:p w14:paraId="66E42176" w14:textId="77777777" w:rsidR="008C6B1E" w:rsidRPr="004B105C" w:rsidRDefault="001C7991">
      <w:pPr>
        <w:widowControl/>
        <w:autoSpaceDE/>
        <w:autoSpaceDN/>
        <w:adjustRightInd/>
        <w:spacing w:after="200" w:line="276" w:lineRule="auto"/>
        <w:ind w:left="0" w:right="0"/>
        <w:jc w:val="left"/>
        <w:rPr>
          <w:lang w:val="de-DE"/>
        </w:rPr>
      </w:pPr>
      <w:r w:rsidRPr="004B105C">
        <w:rPr>
          <w:lang w:val="de-DE"/>
        </w:rPr>
        <w:br w:type="page"/>
      </w:r>
    </w:p>
    <w:p w14:paraId="58E48F4C" w14:textId="77777777" w:rsidR="008C6B1E" w:rsidRPr="004B105C" w:rsidRDefault="001C7991">
      <w:pPr>
        <w:pStyle w:val="berschrift1"/>
        <w:ind w:left="567" w:hanging="567"/>
      </w:pPr>
      <w:bookmarkStart w:id="2" w:name="_Toc525573531"/>
      <w:bookmarkStart w:id="3" w:name="_Toc84590079"/>
      <w:r w:rsidRPr="004B105C">
        <w:t>Einleitung</w:t>
      </w:r>
      <w:bookmarkEnd w:id="2"/>
      <w:bookmarkEnd w:id="3"/>
    </w:p>
    <w:p w14:paraId="2EA5D8AD" w14:textId="434FB944" w:rsidR="00673A8A" w:rsidRPr="004B105C" w:rsidRDefault="00673A8A">
      <w:pPr>
        <w:pStyle w:val="StandardWeb"/>
        <w:ind w:left="284"/>
        <w:jc w:val="both"/>
        <w:rPr>
          <w:rFonts w:ascii="Segoe UI" w:eastAsiaTheme="minorEastAsia" w:hAnsi="Segoe UI" w:cs="Segoe UI"/>
          <w:color w:val="231F20"/>
          <w:spacing w:val="-2"/>
          <w:sz w:val="20"/>
          <w:szCs w:val="20"/>
        </w:rPr>
      </w:pPr>
      <w:r w:rsidRPr="004B105C">
        <w:rPr>
          <w:rFonts w:ascii="Segoe UI" w:eastAsiaTheme="minorEastAsia" w:hAnsi="Segoe UI" w:cs="Segoe UI"/>
          <w:color w:val="231F20"/>
          <w:spacing w:val="-2"/>
          <w:sz w:val="20"/>
          <w:szCs w:val="20"/>
        </w:rPr>
        <w:t xml:space="preserve">Diese Verfahrensdokumentation enthält die Festlegung der konkreten Maßnahmen, um die bildliche und inhaltliche Übereinstimmung von nach § 56 Abs. 1 BeurkG in die elektronische Form übertragenen Dokumenten mit der papierförmigen Vorlage nach dem Stand der Technik zu gewährleisten. </w:t>
      </w:r>
    </w:p>
    <w:p w14:paraId="7E3CF9B2" w14:textId="19A4B462" w:rsidR="008C6B1E" w:rsidRPr="004B105C" w:rsidRDefault="001C7991">
      <w:pPr>
        <w:pStyle w:val="StandardWeb"/>
        <w:ind w:left="284"/>
        <w:jc w:val="both"/>
        <w:rPr>
          <w:rFonts w:ascii="Segoe UI" w:eastAsiaTheme="minorEastAsia" w:hAnsi="Segoe UI" w:cs="Segoe UI"/>
          <w:b/>
          <w:color w:val="231F20"/>
          <w:spacing w:val="-2"/>
          <w:sz w:val="20"/>
          <w:szCs w:val="20"/>
        </w:rPr>
      </w:pPr>
      <w:r w:rsidRPr="004B105C">
        <w:rPr>
          <w:rFonts w:ascii="Segoe UI" w:eastAsiaTheme="minorEastAsia" w:hAnsi="Segoe UI" w:cs="Segoe UI"/>
          <w:color w:val="231F20"/>
          <w:spacing w:val="-2"/>
          <w:sz w:val="20"/>
          <w:szCs w:val="20"/>
        </w:rPr>
        <w:t>Für die Einrichtung, Durchführung und Änderung der Maßnahmen ist ausschließlich die Notarin / der Notar bzw. sind die Notare (Sozietät) verantwortlich</w:t>
      </w:r>
      <w:r w:rsidR="00B76AED" w:rsidRPr="004B105C">
        <w:rPr>
          <w:rFonts w:ascii="Segoe UI" w:eastAsiaTheme="minorEastAsia" w:hAnsi="Segoe UI" w:cs="Segoe UI"/>
          <w:color w:val="231F20"/>
          <w:spacing w:val="-2"/>
          <w:sz w:val="20"/>
          <w:szCs w:val="20"/>
        </w:rPr>
        <w:t>. Im Falle einer Sozietät genügt die Erstellung einer gemeinsamen Muster-Verfahrensdokumentation.</w:t>
      </w:r>
    </w:p>
    <w:tbl>
      <w:tblPr>
        <w:tblStyle w:val="Tabelle1-BNotK"/>
        <w:tblW w:w="9355" w:type="dxa"/>
        <w:tblInd w:w="269" w:type="dxa"/>
        <w:tblLook w:val="04A0" w:firstRow="1" w:lastRow="0" w:firstColumn="1" w:lastColumn="0" w:noHBand="0" w:noVBand="1"/>
      </w:tblPr>
      <w:tblGrid>
        <w:gridCol w:w="2626"/>
        <w:gridCol w:w="6729"/>
      </w:tblGrid>
      <w:tr w:rsidR="008C6B1E" w:rsidRPr="004B105C" w14:paraId="44331AA3" w14:textId="77777777" w:rsidTr="003D3974">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355" w:type="dxa"/>
            <w:gridSpan w:val="2"/>
          </w:tcPr>
          <w:p w14:paraId="04441DAD" w14:textId="77777777" w:rsidR="008C6B1E" w:rsidRPr="004B105C" w:rsidRDefault="001C7991">
            <w:pPr>
              <w:ind w:left="0"/>
              <w:rPr>
                <w:b/>
                <w:lang w:val="de-DE"/>
              </w:rPr>
            </w:pPr>
            <w:r w:rsidRPr="004B105C">
              <w:rPr>
                <w:b/>
                <w:lang w:val="de-DE"/>
              </w:rPr>
              <w:t>Verantwortlichkeit</w:t>
            </w:r>
          </w:p>
        </w:tc>
      </w:tr>
      <w:tr w:rsidR="008C6B1E" w:rsidRPr="004B105C" w14:paraId="519B3625" w14:textId="77777777" w:rsidTr="003D3974">
        <w:trPr>
          <w:trHeight w:val="445"/>
        </w:trPr>
        <w:tc>
          <w:tcPr>
            <w:cnfStyle w:val="001000000000" w:firstRow="0" w:lastRow="0" w:firstColumn="1" w:lastColumn="0" w:oddVBand="0" w:evenVBand="0" w:oddHBand="0" w:evenHBand="0" w:firstRowFirstColumn="0" w:firstRowLastColumn="0" w:lastRowFirstColumn="0" w:lastRowLastColumn="0"/>
            <w:tcW w:w="2626" w:type="dxa"/>
          </w:tcPr>
          <w:p w14:paraId="128165F9" w14:textId="77777777" w:rsidR="008C6B1E" w:rsidRPr="004B105C" w:rsidRDefault="001C7991">
            <w:pPr>
              <w:ind w:left="0"/>
              <w:rPr>
                <w:lang w:val="de-DE"/>
              </w:rPr>
            </w:pPr>
            <w:r w:rsidRPr="004B105C">
              <w:rPr>
                <w:lang w:val="de-DE"/>
              </w:rPr>
              <w:t>Verantwortliche Notarin/verantwortlicher Notar/verantwortliche Notare [im Falle einer Sozietät]</w:t>
            </w:r>
          </w:p>
        </w:tc>
        <w:tc>
          <w:tcPr>
            <w:tcW w:w="6729" w:type="dxa"/>
          </w:tcPr>
          <w:p w14:paraId="11A9C7C7" w14:textId="14C1781E" w:rsidR="00671738" w:rsidRPr="004B105C" w:rsidRDefault="00671738">
            <w:pPr>
              <w:ind w:left="0"/>
              <w:cnfStyle w:val="000000000000" w:firstRow="0" w:lastRow="0" w:firstColumn="0" w:lastColumn="0" w:oddVBand="0" w:evenVBand="0" w:oddHBand="0" w:evenHBand="0" w:firstRowFirstColumn="0" w:firstRowLastColumn="0" w:lastRowFirstColumn="0" w:lastRowLastColumn="0"/>
              <w:rPr>
                <w:lang w:val="de-DE"/>
              </w:rPr>
            </w:pPr>
            <w:r w:rsidRPr="004B105C">
              <w:rPr>
                <w:lang w:val="de-DE"/>
              </w:rPr>
              <w:t xml:space="preserve">Notare </w:t>
            </w:r>
          </w:p>
          <w:p w14:paraId="44C44913" w14:textId="6FC52829" w:rsidR="008C6B1E" w:rsidRPr="004B105C" w:rsidRDefault="005A2110">
            <w:pPr>
              <w:ind w:left="0"/>
              <w:cnfStyle w:val="000000000000" w:firstRow="0" w:lastRow="0" w:firstColumn="0" w:lastColumn="0" w:oddVBand="0" w:evenVBand="0" w:oddHBand="0" w:evenHBand="0" w:firstRowFirstColumn="0" w:firstRowLastColumn="0" w:lastRowFirstColumn="0" w:lastRowLastColumn="0"/>
              <w:rPr>
                <w:lang w:val="de-DE"/>
              </w:rPr>
            </w:pPr>
            <w:r>
              <w:rPr>
                <w:lang w:val="de-DE"/>
              </w:rPr>
              <w:t>Max Mustermann</w:t>
            </w:r>
            <w:r w:rsidR="00671738" w:rsidRPr="004B105C">
              <w:rPr>
                <w:lang w:val="de-DE"/>
              </w:rPr>
              <w:t xml:space="preserve"> und </w:t>
            </w:r>
            <w:r w:rsidR="00F459DE">
              <w:rPr>
                <w:lang w:val="de-DE"/>
              </w:rPr>
              <w:t>Lisa</w:t>
            </w:r>
            <w:r>
              <w:rPr>
                <w:lang w:val="de-DE"/>
              </w:rPr>
              <w:t xml:space="preserve"> Musterfrau</w:t>
            </w:r>
            <w:r w:rsidR="00671738" w:rsidRPr="004B105C">
              <w:rPr>
                <w:lang w:val="de-DE"/>
              </w:rPr>
              <w:t xml:space="preserve"> </w:t>
            </w:r>
          </w:p>
          <w:p w14:paraId="74199578" w14:textId="48804FF2" w:rsidR="00671738" w:rsidRPr="004B105C" w:rsidRDefault="005A2110">
            <w:pPr>
              <w:ind w:left="0"/>
              <w:cnfStyle w:val="000000000000" w:firstRow="0" w:lastRow="0" w:firstColumn="0" w:lastColumn="0" w:oddVBand="0" w:evenVBand="0" w:oddHBand="0" w:evenHBand="0" w:firstRowFirstColumn="0" w:firstRowLastColumn="0" w:lastRowFirstColumn="0" w:lastRowLastColumn="0"/>
              <w:rPr>
                <w:lang w:val="de-DE"/>
              </w:rPr>
            </w:pPr>
            <w:r>
              <w:rPr>
                <w:lang w:val="de-DE"/>
              </w:rPr>
              <w:t>Musterstraße 1</w:t>
            </w:r>
          </w:p>
          <w:p w14:paraId="0931ABDF" w14:textId="17206278" w:rsidR="00671738" w:rsidRPr="004B105C" w:rsidRDefault="005A2110" w:rsidP="005A2110">
            <w:pPr>
              <w:ind w:left="0"/>
              <w:cnfStyle w:val="000000000000" w:firstRow="0" w:lastRow="0" w:firstColumn="0" w:lastColumn="0" w:oddVBand="0" w:evenVBand="0" w:oddHBand="0" w:evenHBand="0" w:firstRowFirstColumn="0" w:firstRowLastColumn="0" w:lastRowFirstColumn="0" w:lastRowLastColumn="0"/>
              <w:rPr>
                <w:lang w:val="de-DE"/>
              </w:rPr>
            </w:pPr>
            <w:r>
              <w:rPr>
                <w:lang w:val="de-DE"/>
              </w:rPr>
              <w:t>12345</w:t>
            </w:r>
            <w:r w:rsidR="00671738" w:rsidRPr="004B105C">
              <w:rPr>
                <w:lang w:val="de-DE"/>
              </w:rPr>
              <w:t xml:space="preserve"> </w:t>
            </w:r>
            <w:r>
              <w:rPr>
                <w:lang w:val="de-DE"/>
              </w:rPr>
              <w:t>Musterstadt</w:t>
            </w:r>
            <w:r w:rsidR="00671738" w:rsidRPr="004B105C">
              <w:rPr>
                <w:lang w:val="de-DE"/>
              </w:rPr>
              <w:t xml:space="preserve"> </w:t>
            </w:r>
          </w:p>
        </w:tc>
      </w:tr>
    </w:tbl>
    <w:p w14:paraId="4A7902C1" w14:textId="68F0F5B0" w:rsidR="008C6B1E" w:rsidRPr="004B105C" w:rsidRDefault="001C7991">
      <w:pPr>
        <w:pStyle w:val="StandardWeb"/>
        <w:ind w:left="284"/>
        <w:jc w:val="both"/>
        <w:rPr>
          <w:rFonts w:ascii="Segoe UI" w:eastAsiaTheme="minorEastAsia" w:hAnsi="Segoe UI" w:cs="Segoe UI"/>
          <w:color w:val="231F20"/>
          <w:spacing w:val="-2"/>
          <w:sz w:val="20"/>
          <w:szCs w:val="20"/>
        </w:rPr>
      </w:pPr>
      <w:r w:rsidRPr="004B105C">
        <w:rPr>
          <w:rFonts w:ascii="Segoe UI" w:eastAsiaTheme="minorEastAsia" w:hAnsi="Segoe UI" w:cs="Segoe UI"/>
          <w:color w:val="231F20"/>
          <w:spacing w:val="-2"/>
          <w:sz w:val="20"/>
          <w:szCs w:val="20"/>
        </w:rPr>
        <w:t xml:space="preserve">Das Dokument behält </w:t>
      </w:r>
      <w:r w:rsidR="0074268C" w:rsidRPr="004B105C">
        <w:rPr>
          <w:rFonts w:ascii="Segoe UI" w:eastAsiaTheme="minorEastAsia" w:hAnsi="Segoe UI" w:cs="Segoe UI"/>
          <w:color w:val="231F20"/>
          <w:spacing w:val="-2"/>
          <w:sz w:val="20"/>
          <w:szCs w:val="20"/>
        </w:rPr>
        <w:t xml:space="preserve">seine Gültigkeit </w:t>
      </w:r>
      <w:r w:rsidRPr="004B105C">
        <w:rPr>
          <w:rFonts w:ascii="Segoe UI" w:eastAsiaTheme="minorEastAsia" w:hAnsi="Segoe UI" w:cs="Segoe UI"/>
          <w:color w:val="231F20"/>
          <w:spacing w:val="-2"/>
          <w:sz w:val="20"/>
          <w:szCs w:val="20"/>
        </w:rPr>
        <w:t xml:space="preserve">bis zu einer Überarbeitung. </w:t>
      </w:r>
    </w:p>
    <w:tbl>
      <w:tblPr>
        <w:tblStyle w:val="Tabelle1-BNotK"/>
        <w:tblW w:w="9355" w:type="dxa"/>
        <w:tblInd w:w="274" w:type="dxa"/>
        <w:tblLook w:val="04A0" w:firstRow="1" w:lastRow="0" w:firstColumn="1" w:lastColumn="0" w:noHBand="0" w:noVBand="1"/>
      </w:tblPr>
      <w:tblGrid>
        <w:gridCol w:w="1331"/>
        <w:gridCol w:w="8024"/>
      </w:tblGrid>
      <w:tr w:rsidR="008C6B1E" w:rsidRPr="004B105C" w14:paraId="7D0F632B" w14:textId="77777777" w:rsidTr="008C6B1E">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355" w:type="dxa"/>
            <w:gridSpan w:val="2"/>
          </w:tcPr>
          <w:p w14:paraId="1F6B93BC" w14:textId="77777777" w:rsidR="008C6B1E" w:rsidRPr="004B105C" w:rsidRDefault="001C7991">
            <w:pPr>
              <w:ind w:left="0"/>
              <w:rPr>
                <w:b/>
                <w:lang w:val="de-DE"/>
              </w:rPr>
            </w:pPr>
            <w:r w:rsidRPr="004B105C">
              <w:rPr>
                <w:b/>
                <w:lang w:val="de-DE"/>
              </w:rPr>
              <w:t>Verfahrensdokumentation zum Scanprozess</w:t>
            </w:r>
          </w:p>
        </w:tc>
      </w:tr>
      <w:tr w:rsidR="008C6B1E" w:rsidRPr="004B105C" w14:paraId="35F3EA30" w14:textId="77777777" w:rsidTr="008C6B1E">
        <w:trPr>
          <w:trHeight w:val="460"/>
        </w:trPr>
        <w:tc>
          <w:tcPr>
            <w:cnfStyle w:val="001000000000" w:firstRow="0" w:lastRow="0" w:firstColumn="1" w:lastColumn="0" w:oddVBand="0" w:evenVBand="0" w:oddHBand="0" w:evenHBand="0" w:firstRowFirstColumn="0" w:firstRowLastColumn="0" w:lastRowFirstColumn="0" w:lastRowLastColumn="0"/>
            <w:tcW w:w="1331" w:type="dxa"/>
          </w:tcPr>
          <w:p w14:paraId="525C5A96" w14:textId="77777777" w:rsidR="008C6B1E" w:rsidRPr="004B105C" w:rsidRDefault="001C7991">
            <w:pPr>
              <w:ind w:left="0"/>
              <w:rPr>
                <w:lang w:val="de-DE"/>
              </w:rPr>
            </w:pPr>
            <w:r w:rsidRPr="004B105C">
              <w:rPr>
                <w:lang w:val="de-DE"/>
              </w:rPr>
              <w:t>Freigabe am</w:t>
            </w:r>
          </w:p>
        </w:tc>
        <w:tc>
          <w:tcPr>
            <w:tcW w:w="8024" w:type="dxa"/>
          </w:tcPr>
          <w:p w14:paraId="3C0C10F9" w14:textId="14FB3E7E" w:rsidR="008C6B1E" w:rsidRPr="004B105C" w:rsidRDefault="00F459DE">
            <w:pPr>
              <w:ind w:left="0"/>
              <w:cnfStyle w:val="000000000000" w:firstRow="0" w:lastRow="0" w:firstColumn="0" w:lastColumn="0" w:oddVBand="0" w:evenVBand="0" w:oddHBand="0" w:evenHBand="0" w:firstRowFirstColumn="0" w:firstRowLastColumn="0" w:lastRowFirstColumn="0" w:lastRowLastColumn="0"/>
              <w:rPr>
                <w:lang w:val="de-DE"/>
              </w:rPr>
            </w:pPr>
            <w:r>
              <w:rPr>
                <w:lang w:val="de-DE"/>
              </w:rPr>
              <w:t>17.06.2022</w:t>
            </w:r>
          </w:p>
        </w:tc>
      </w:tr>
      <w:tr w:rsidR="008C6B1E" w:rsidRPr="004B105C" w14:paraId="1709237E" w14:textId="77777777" w:rsidTr="008C6B1E">
        <w:trPr>
          <w:trHeight w:val="445"/>
        </w:trPr>
        <w:tc>
          <w:tcPr>
            <w:cnfStyle w:val="001000000000" w:firstRow="0" w:lastRow="0" w:firstColumn="1" w:lastColumn="0" w:oddVBand="0" w:evenVBand="0" w:oddHBand="0" w:evenHBand="0" w:firstRowFirstColumn="0" w:firstRowLastColumn="0" w:lastRowFirstColumn="0" w:lastRowLastColumn="0"/>
            <w:tcW w:w="1331" w:type="dxa"/>
          </w:tcPr>
          <w:p w14:paraId="696C0316" w14:textId="77777777" w:rsidR="008C6B1E" w:rsidRPr="004B105C" w:rsidRDefault="001C7991">
            <w:pPr>
              <w:ind w:left="0"/>
              <w:rPr>
                <w:lang w:val="de-DE"/>
              </w:rPr>
            </w:pPr>
            <w:r w:rsidRPr="004B105C">
              <w:rPr>
                <w:lang w:val="de-DE"/>
              </w:rPr>
              <w:t>Freigabe durch</w:t>
            </w:r>
          </w:p>
        </w:tc>
        <w:tc>
          <w:tcPr>
            <w:tcW w:w="8024" w:type="dxa"/>
          </w:tcPr>
          <w:p w14:paraId="19671ECC" w14:textId="77777777" w:rsidR="005A2110" w:rsidRPr="004B105C" w:rsidRDefault="005A2110" w:rsidP="005A2110">
            <w:pPr>
              <w:ind w:left="0"/>
              <w:cnfStyle w:val="000000000000" w:firstRow="0" w:lastRow="0" w:firstColumn="0" w:lastColumn="0" w:oddVBand="0" w:evenVBand="0" w:oddHBand="0" w:evenHBand="0" w:firstRowFirstColumn="0" w:firstRowLastColumn="0" w:lastRowFirstColumn="0" w:lastRowLastColumn="0"/>
              <w:rPr>
                <w:lang w:val="de-DE"/>
              </w:rPr>
            </w:pPr>
            <w:r w:rsidRPr="004B105C">
              <w:rPr>
                <w:lang w:val="de-DE"/>
              </w:rPr>
              <w:t xml:space="preserve">Notare </w:t>
            </w:r>
          </w:p>
          <w:p w14:paraId="24152598" w14:textId="1495D768" w:rsidR="005A2110" w:rsidRPr="004B105C" w:rsidRDefault="005A2110" w:rsidP="005A2110">
            <w:pPr>
              <w:ind w:left="0"/>
              <w:cnfStyle w:val="000000000000" w:firstRow="0" w:lastRow="0" w:firstColumn="0" w:lastColumn="0" w:oddVBand="0" w:evenVBand="0" w:oddHBand="0" w:evenHBand="0" w:firstRowFirstColumn="0" w:firstRowLastColumn="0" w:lastRowFirstColumn="0" w:lastRowLastColumn="0"/>
              <w:rPr>
                <w:lang w:val="de-DE"/>
              </w:rPr>
            </w:pPr>
            <w:r>
              <w:rPr>
                <w:lang w:val="de-DE"/>
              </w:rPr>
              <w:t>Max Mustermann</w:t>
            </w:r>
            <w:r w:rsidRPr="004B105C">
              <w:rPr>
                <w:lang w:val="de-DE"/>
              </w:rPr>
              <w:t xml:space="preserve"> und </w:t>
            </w:r>
            <w:r w:rsidR="00F459DE">
              <w:rPr>
                <w:lang w:val="de-DE"/>
              </w:rPr>
              <w:t>Lisa</w:t>
            </w:r>
            <w:r>
              <w:rPr>
                <w:lang w:val="de-DE"/>
              </w:rPr>
              <w:t xml:space="preserve"> Musterfrau</w:t>
            </w:r>
            <w:r w:rsidRPr="004B105C">
              <w:rPr>
                <w:lang w:val="de-DE"/>
              </w:rPr>
              <w:t xml:space="preserve"> </w:t>
            </w:r>
          </w:p>
          <w:p w14:paraId="5A4FF582" w14:textId="77777777" w:rsidR="005A2110" w:rsidRPr="004B105C" w:rsidRDefault="005A2110" w:rsidP="005A2110">
            <w:pPr>
              <w:ind w:left="0"/>
              <w:cnfStyle w:val="000000000000" w:firstRow="0" w:lastRow="0" w:firstColumn="0" w:lastColumn="0" w:oddVBand="0" w:evenVBand="0" w:oddHBand="0" w:evenHBand="0" w:firstRowFirstColumn="0" w:firstRowLastColumn="0" w:lastRowFirstColumn="0" w:lastRowLastColumn="0"/>
              <w:rPr>
                <w:lang w:val="de-DE"/>
              </w:rPr>
            </w:pPr>
            <w:r>
              <w:rPr>
                <w:lang w:val="de-DE"/>
              </w:rPr>
              <w:t>Musterstraße 1</w:t>
            </w:r>
          </w:p>
          <w:p w14:paraId="6FBF400D" w14:textId="488A6C65" w:rsidR="005268D6" w:rsidRPr="004B105C" w:rsidRDefault="005A2110" w:rsidP="005A2110">
            <w:pPr>
              <w:ind w:left="0"/>
              <w:cnfStyle w:val="000000000000" w:firstRow="0" w:lastRow="0" w:firstColumn="0" w:lastColumn="0" w:oddVBand="0" w:evenVBand="0" w:oddHBand="0" w:evenHBand="0" w:firstRowFirstColumn="0" w:firstRowLastColumn="0" w:lastRowFirstColumn="0" w:lastRowLastColumn="0"/>
              <w:rPr>
                <w:lang w:val="de-DE"/>
              </w:rPr>
            </w:pPr>
            <w:r>
              <w:rPr>
                <w:lang w:val="de-DE"/>
              </w:rPr>
              <w:t>12345</w:t>
            </w:r>
            <w:r w:rsidRPr="004B105C">
              <w:rPr>
                <w:lang w:val="de-DE"/>
              </w:rPr>
              <w:t xml:space="preserve"> </w:t>
            </w:r>
            <w:r>
              <w:rPr>
                <w:lang w:val="de-DE"/>
              </w:rPr>
              <w:t>Musterstadt</w:t>
            </w:r>
          </w:p>
        </w:tc>
      </w:tr>
      <w:tr w:rsidR="008C6B1E" w:rsidRPr="004B105C" w14:paraId="55594259" w14:textId="77777777" w:rsidTr="008C6B1E">
        <w:trPr>
          <w:trHeight w:val="445"/>
        </w:trPr>
        <w:tc>
          <w:tcPr>
            <w:cnfStyle w:val="001000000000" w:firstRow="0" w:lastRow="0" w:firstColumn="1" w:lastColumn="0" w:oddVBand="0" w:evenVBand="0" w:oddHBand="0" w:evenHBand="0" w:firstRowFirstColumn="0" w:firstRowLastColumn="0" w:lastRowFirstColumn="0" w:lastRowLastColumn="0"/>
            <w:tcW w:w="1331" w:type="dxa"/>
          </w:tcPr>
          <w:p w14:paraId="54A35A7C" w14:textId="77777777" w:rsidR="008C6B1E" w:rsidRPr="004B105C" w:rsidRDefault="001C7991">
            <w:pPr>
              <w:ind w:left="0"/>
              <w:rPr>
                <w:lang w:val="de-DE"/>
              </w:rPr>
            </w:pPr>
            <w:r w:rsidRPr="004B105C">
              <w:rPr>
                <w:lang w:val="de-DE"/>
              </w:rPr>
              <w:t>Version</w:t>
            </w:r>
          </w:p>
        </w:tc>
        <w:tc>
          <w:tcPr>
            <w:tcW w:w="8024" w:type="dxa"/>
          </w:tcPr>
          <w:p w14:paraId="19D32C5A" w14:textId="1337E0B3" w:rsidR="008C6B1E" w:rsidRPr="00F459DE" w:rsidRDefault="00F459DE" w:rsidP="00F459DE">
            <w:pPr>
              <w:ind w:left="0"/>
              <w:cnfStyle w:val="000000000000" w:firstRow="0" w:lastRow="0" w:firstColumn="0" w:lastColumn="0" w:oddVBand="0" w:evenVBand="0" w:oddHBand="0" w:evenHBand="0" w:firstRowFirstColumn="0" w:firstRowLastColumn="0" w:lastRowFirstColumn="0" w:lastRowLastColumn="0"/>
              <w:rPr>
                <w:lang w:val="de-DE"/>
              </w:rPr>
            </w:pPr>
            <w:r>
              <w:rPr>
                <w:lang w:val="de-DE"/>
              </w:rPr>
              <w:t>2.0</w:t>
            </w:r>
          </w:p>
        </w:tc>
      </w:tr>
      <w:tr w:rsidR="008C6B1E" w:rsidRPr="004B105C" w14:paraId="73EE347A" w14:textId="77777777" w:rsidTr="008C6B1E">
        <w:trPr>
          <w:trHeight w:val="445"/>
        </w:trPr>
        <w:tc>
          <w:tcPr>
            <w:cnfStyle w:val="001000000000" w:firstRow="0" w:lastRow="0" w:firstColumn="1" w:lastColumn="0" w:oddVBand="0" w:evenVBand="0" w:oddHBand="0" w:evenHBand="0" w:firstRowFirstColumn="0" w:firstRowLastColumn="0" w:lastRowFirstColumn="0" w:lastRowLastColumn="0"/>
            <w:tcW w:w="1331" w:type="dxa"/>
          </w:tcPr>
          <w:p w14:paraId="5C533F60" w14:textId="77777777" w:rsidR="008C6B1E" w:rsidRPr="004B105C" w:rsidRDefault="001C7991">
            <w:pPr>
              <w:ind w:left="0"/>
              <w:jc w:val="left"/>
              <w:rPr>
                <w:lang w:val="de-DE"/>
              </w:rPr>
            </w:pPr>
            <w:r w:rsidRPr="004B105C">
              <w:rPr>
                <w:lang w:val="de-DE"/>
              </w:rPr>
              <w:t>Gültig ab</w:t>
            </w:r>
          </w:p>
        </w:tc>
        <w:tc>
          <w:tcPr>
            <w:tcW w:w="8024" w:type="dxa"/>
          </w:tcPr>
          <w:p w14:paraId="00B32710" w14:textId="427C5F44" w:rsidR="008C6B1E" w:rsidRPr="004B105C" w:rsidRDefault="001C7991">
            <w:pPr>
              <w:ind w:left="0"/>
              <w:cnfStyle w:val="000000000000" w:firstRow="0" w:lastRow="0" w:firstColumn="0" w:lastColumn="0" w:oddVBand="0" w:evenVBand="0" w:oddHBand="0" w:evenHBand="0" w:firstRowFirstColumn="0" w:firstRowLastColumn="0" w:lastRowFirstColumn="0" w:lastRowLastColumn="0"/>
              <w:rPr>
                <w:lang w:val="de-DE"/>
              </w:rPr>
            </w:pPr>
            <w:r w:rsidRPr="004B105C">
              <w:rPr>
                <w:lang w:val="de-DE"/>
              </w:rPr>
              <w:t>01.0</w:t>
            </w:r>
            <w:r w:rsidR="00F459DE">
              <w:rPr>
                <w:lang w:val="de-DE"/>
              </w:rPr>
              <w:t>7.</w:t>
            </w:r>
            <w:r w:rsidRPr="004B105C">
              <w:rPr>
                <w:lang w:val="de-DE"/>
              </w:rPr>
              <w:t xml:space="preserve">2022 </w:t>
            </w:r>
          </w:p>
        </w:tc>
      </w:tr>
    </w:tbl>
    <w:p w14:paraId="146017D9" w14:textId="04B951D3" w:rsidR="008C6B1E" w:rsidRPr="004B105C" w:rsidRDefault="001C7991">
      <w:pPr>
        <w:pStyle w:val="StandardWeb"/>
        <w:ind w:left="284"/>
        <w:jc w:val="both"/>
      </w:pPr>
      <w:r w:rsidRPr="004B105C">
        <w:rPr>
          <w:rFonts w:ascii="Segoe UI" w:eastAsiaTheme="minorEastAsia" w:hAnsi="Segoe UI" w:cs="Segoe UI"/>
          <w:color w:val="231F20"/>
          <w:spacing w:val="-2"/>
          <w:sz w:val="20"/>
          <w:szCs w:val="20"/>
        </w:rPr>
        <w:t xml:space="preserve">Diese Verfahrensdokumentation beinhaltet alle Maßnahmen und Verfahrensschritte, die für den Scanprozess in der Verantwortung der o.g. Notarin / des o.g. Notars gelten. Die beschriebenen Maßnahmen und Verfahren sind von allen Personen, die an den einzelnen Prozessschritten beteiligt sind sowie für diese unterwiesen und autorisiert wurden, zu befolgen. Sie soll sicherstellen, dass alle in § 56 Abs. 1 BeurkG genannten Vorgaben an die Übertragung von Originalurkunden in die elektronische Form eingehalten werden. </w:t>
      </w:r>
      <w:r w:rsidRPr="004B105C">
        <w:br w:type="page"/>
      </w:r>
    </w:p>
    <w:p w14:paraId="457F91A9" w14:textId="77777777" w:rsidR="008C6B1E" w:rsidRPr="004B105C" w:rsidRDefault="001C7991">
      <w:pPr>
        <w:pStyle w:val="berschrift1"/>
        <w:ind w:left="567" w:hanging="567"/>
      </w:pPr>
      <w:bookmarkStart w:id="4" w:name="_Toc84590080"/>
      <w:r w:rsidRPr="004B105C">
        <w:t>Grundlegende Anforderungen</w:t>
      </w:r>
      <w:bookmarkEnd w:id="4"/>
    </w:p>
    <w:p w14:paraId="4A03D237" w14:textId="77777777" w:rsidR="008C6B1E" w:rsidRPr="004B105C" w:rsidRDefault="001C7991" w:rsidP="00614357">
      <w:pPr>
        <w:pStyle w:val="berschrift2"/>
      </w:pPr>
      <w:bookmarkStart w:id="5" w:name="_Toc525573533"/>
      <w:bookmarkStart w:id="6" w:name="_Toc84590081"/>
      <w:r w:rsidRPr="004B105C">
        <w:t>2.1</w:t>
      </w:r>
      <w:r w:rsidRPr="004B105C">
        <w:tab/>
        <w:t>Organisatorisches Umfeld</w:t>
      </w:r>
      <w:bookmarkEnd w:id="5"/>
      <w:bookmarkEnd w:id="6"/>
    </w:p>
    <w:p w14:paraId="0FA46F4F" w14:textId="77777777" w:rsidR="008C6B1E" w:rsidRPr="004B105C" w:rsidRDefault="001C7991">
      <w:pPr>
        <w:pStyle w:val="StandardWeb"/>
        <w:ind w:left="284"/>
        <w:jc w:val="both"/>
        <w:rPr>
          <w:rFonts w:ascii="Segoe UI" w:eastAsiaTheme="minorEastAsia" w:hAnsi="Segoe UI" w:cs="Segoe UI"/>
          <w:color w:val="231F20"/>
          <w:spacing w:val="-2"/>
          <w:sz w:val="20"/>
          <w:szCs w:val="20"/>
        </w:rPr>
      </w:pPr>
      <w:r w:rsidRPr="004B105C">
        <w:rPr>
          <w:rFonts w:ascii="Segoe UI" w:eastAsiaTheme="minorEastAsia" w:hAnsi="Segoe UI" w:cs="Segoe UI"/>
          <w:color w:val="231F20"/>
          <w:spacing w:val="-2"/>
          <w:sz w:val="20"/>
          <w:szCs w:val="20"/>
        </w:rPr>
        <w:t xml:space="preserve">In dieser Verfahrensdokumentation sind alle Prozesse und Regelungen im Zusammenhang mit dem Scanverfahren definiert. Diese Verfahrensdokumentation gilt für das folgende Notarbüro: </w:t>
      </w:r>
    </w:p>
    <w:tbl>
      <w:tblPr>
        <w:tblStyle w:val="Tabelle1-BNotK"/>
        <w:tblW w:w="9355" w:type="dxa"/>
        <w:tblInd w:w="274" w:type="dxa"/>
        <w:tblLook w:val="04A0" w:firstRow="1" w:lastRow="0" w:firstColumn="1" w:lastColumn="0" w:noHBand="0" w:noVBand="1"/>
      </w:tblPr>
      <w:tblGrid>
        <w:gridCol w:w="2529"/>
        <w:gridCol w:w="6826"/>
      </w:tblGrid>
      <w:tr w:rsidR="008C6B1E" w:rsidRPr="004B105C" w14:paraId="194DD914" w14:textId="77777777" w:rsidTr="008C6B1E">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355" w:type="dxa"/>
            <w:gridSpan w:val="2"/>
          </w:tcPr>
          <w:p w14:paraId="324EEFAF" w14:textId="77777777" w:rsidR="008C6B1E" w:rsidRPr="004B105C" w:rsidRDefault="001C7991">
            <w:pPr>
              <w:ind w:left="0"/>
              <w:rPr>
                <w:b/>
                <w:lang w:val="de-DE"/>
              </w:rPr>
            </w:pPr>
            <w:r w:rsidRPr="004B105C">
              <w:rPr>
                <w:b/>
                <w:lang w:val="de-DE"/>
              </w:rPr>
              <w:t>Notarbüro</w:t>
            </w:r>
          </w:p>
        </w:tc>
      </w:tr>
      <w:tr w:rsidR="008C6B1E" w:rsidRPr="004B105C" w14:paraId="4703C794" w14:textId="77777777" w:rsidTr="008C6B1E">
        <w:trPr>
          <w:trHeight w:val="460"/>
        </w:trPr>
        <w:tc>
          <w:tcPr>
            <w:cnfStyle w:val="001000000000" w:firstRow="0" w:lastRow="0" w:firstColumn="1" w:lastColumn="0" w:oddVBand="0" w:evenVBand="0" w:oddHBand="0" w:evenHBand="0" w:firstRowFirstColumn="0" w:firstRowLastColumn="0" w:lastRowFirstColumn="0" w:lastRowLastColumn="0"/>
            <w:tcW w:w="2529" w:type="dxa"/>
          </w:tcPr>
          <w:p w14:paraId="5A8D9933" w14:textId="77777777" w:rsidR="008C6B1E" w:rsidRPr="004B105C" w:rsidRDefault="001C7991">
            <w:pPr>
              <w:ind w:left="0"/>
              <w:rPr>
                <w:lang w:val="de-DE"/>
              </w:rPr>
            </w:pPr>
            <w:r w:rsidRPr="004B105C">
              <w:rPr>
                <w:lang w:val="de-DE"/>
              </w:rPr>
              <w:t>Name</w:t>
            </w:r>
          </w:p>
        </w:tc>
        <w:tc>
          <w:tcPr>
            <w:tcW w:w="6826" w:type="dxa"/>
          </w:tcPr>
          <w:p w14:paraId="7D0B712F" w14:textId="77777777" w:rsidR="005A2110" w:rsidRPr="004B105C" w:rsidRDefault="005A2110" w:rsidP="005A2110">
            <w:pPr>
              <w:ind w:left="0"/>
              <w:cnfStyle w:val="000000000000" w:firstRow="0" w:lastRow="0" w:firstColumn="0" w:lastColumn="0" w:oddVBand="0" w:evenVBand="0" w:oddHBand="0" w:evenHBand="0" w:firstRowFirstColumn="0" w:firstRowLastColumn="0" w:lastRowFirstColumn="0" w:lastRowLastColumn="0"/>
              <w:rPr>
                <w:lang w:val="de-DE"/>
              </w:rPr>
            </w:pPr>
            <w:r w:rsidRPr="004B105C">
              <w:rPr>
                <w:lang w:val="de-DE"/>
              </w:rPr>
              <w:t xml:space="preserve">Notare </w:t>
            </w:r>
          </w:p>
          <w:p w14:paraId="3B021E6C" w14:textId="54F410CF" w:rsidR="005A2110" w:rsidRPr="004B105C" w:rsidRDefault="005A2110" w:rsidP="005A2110">
            <w:pPr>
              <w:ind w:left="0"/>
              <w:cnfStyle w:val="000000000000" w:firstRow="0" w:lastRow="0" w:firstColumn="0" w:lastColumn="0" w:oddVBand="0" w:evenVBand="0" w:oddHBand="0" w:evenHBand="0" w:firstRowFirstColumn="0" w:firstRowLastColumn="0" w:lastRowFirstColumn="0" w:lastRowLastColumn="0"/>
              <w:rPr>
                <w:lang w:val="de-DE"/>
              </w:rPr>
            </w:pPr>
            <w:r>
              <w:rPr>
                <w:lang w:val="de-DE"/>
              </w:rPr>
              <w:t>Max Mustermann</w:t>
            </w:r>
            <w:r w:rsidRPr="004B105C">
              <w:rPr>
                <w:lang w:val="de-DE"/>
              </w:rPr>
              <w:t xml:space="preserve"> und </w:t>
            </w:r>
            <w:r w:rsidR="00F459DE">
              <w:rPr>
                <w:lang w:val="de-DE"/>
              </w:rPr>
              <w:t>Lisa</w:t>
            </w:r>
            <w:r>
              <w:rPr>
                <w:lang w:val="de-DE"/>
              </w:rPr>
              <w:t xml:space="preserve"> Musterfrau</w:t>
            </w:r>
            <w:r w:rsidRPr="004B105C">
              <w:rPr>
                <w:lang w:val="de-DE"/>
              </w:rPr>
              <w:t xml:space="preserve"> </w:t>
            </w:r>
          </w:p>
          <w:p w14:paraId="053B1791" w14:textId="4CFB22C6" w:rsidR="008C6B1E" w:rsidRPr="004B105C" w:rsidRDefault="008C6B1E" w:rsidP="005A2110">
            <w:pPr>
              <w:ind w:left="0"/>
              <w:cnfStyle w:val="000000000000" w:firstRow="0" w:lastRow="0" w:firstColumn="0" w:lastColumn="0" w:oddVBand="0" w:evenVBand="0" w:oddHBand="0" w:evenHBand="0" w:firstRowFirstColumn="0" w:firstRowLastColumn="0" w:lastRowFirstColumn="0" w:lastRowLastColumn="0"/>
              <w:rPr>
                <w:lang w:val="de-DE"/>
              </w:rPr>
            </w:pPr>
          </w:p>
        </w:tc>
      </w:tr>
      <w:tr w:rsidR="008C6B1E" w:rsidRPr="004B105C" w14:paraId="08490D1C" w14:textId="77777777" w:rsidTr="008C6B1E">
        <w:trPr>
          <w:trHeight w:val="445"/>
        </w:trPr>
        <w:tc>
          <w:tcPr>
            <w:cnfStyle w:val="001000000000" w:firstRow="0" w:lastRow="0" w:firstColumn="1" w:lastColumn="0" w:oddVBand="0" w:evenVBand="0" w:oddHBand="0" w:evenHBand="0" w:firstRowFirstColumn="0" w:firstRowLastColumn="0" w:lastRowFirstColumn="0" w:lastRowLastColumn="0"/>
            <w:tcW w:w="2529" w:type="dxa"/>
          </w:tcPr>
          <w:p w14:paraId="770C518D" w14:textId="77777777" w:rsidR="008C6B1E" w:rsidRPr="004B105C" w:rsidRDefault="001C7991">
            <w:pPr>
              <w:ind w:left="0"/>
              <w:rPr>
                <w:lang w:val="de-DE"/>
              </w:rPr>
            </w:pPr>
            <w:r w:rsidRPr="004B105C">
              <w:rPr>
                <w:lang w:val="de-DE"/>
              </w:rPr>
              <w:t>Anschrift</w:t>
            </w:r>
          </w:p>
        </w:tc>
        <w:tc>
          <w:tcPr>
            <w:tcW w:w="6826" w:type="dxa"/>
          </w:tcPr>
          <w:p w14:paraId="79247EE7" w14:textId="77777777" w:rsidR="005A2110" w:rsidRPr="004B105C" w:rsidRDefault="005A2110" w:rsidP="005A2110">
            <w:pPr>
              <w:ind w:left="0"/>
              <w:cnfStyle w:val="000000000000" w:firstRow="0" w:lastRow="0" w:firstColumn="0" w:lastColumn="0" w:oddVBand="0" w:evenVBand="0" w:oddHBand="0" w:evenHBand="0" w:firstRowFirstColumn="0" w:firstRowLastColumn="0" w:lastRowFirstColumn="0" w:lastRowLastColumn="0"/>
              <w:rPr>
                <w:lang w:val="de-DE"/>
              </w:rPr>
            </w:pPr>
            <w:r>
              <w:rPr>
                <w:lang w:val="de-DE"/>
              </w:rPr>
              <w:t>Musterstraße 1</w:t>
            </w:r>
          </w:p>
          <w:p w14:paraId="2EA197CB" w14:textId="082553CA" w:rsidR="008C6B1E" w:rsidRPr="004B105C" w:rsidRDefault="005A2110" w:rsidP="005A2110">
            <w:pPr>
              <w:ind w:left="0"/>
              <w:cnfStyle w:val="000000000000" w:firstRow="0" w:lastRow="0" w:firstColumn="0" w:lastColumn="0" w:oddVBand="0" w:evenVBand="0" w:oddHBand="0" w:evenHBand="0" w:firstRowFirstColumn="0" w:firstRowLastColumn="0" w:lastRowFirstColumn="0" w:lastRowLastColumn="0"/>
              <w:rPr>
                <w:lang w:val="de-DE"/>
              </w:rPr>
            </w:pPr>
            <w:r>
              <w:rPr>
                <w:lang w:val="de-DE"/>
              </w:rPr>
              <w:t>12345</w:t>
            </w:r>
            <w:r w:rsidRPr="004B105C">
              <w:rPr>
                <w:lang w:val="de-DE"/>
              </w:rPr>
              <w:t xml:space="preserve"> </w:t>
            </w:r>
            <w:r>
              <w:rPr>
                <w:lang w:val="de-DE"/>
              </w:rPr>
              <w:t>Musterstadt</w:t>
            </w:r>
          </w:p>
        </w:tc>
      </w:tr>
      <w:tr w:rsidR="008C6B1E" w:rsidRPr="004B105C" w14:paraId="2B3099E3" w14:textId="77777777" w:rsidTr="008C6B1E">
        <w:trPr>
          <w:trHeight w:val="445"/>
        </w:trPr>
        <w:tc>
          <w:tcPr>
            <w:cnfStyle w:val="001000000000" w:firstRow="0" w:lastRow="0" w:firstColumn="1" w:lastColumn="0" w:oddVBand="0" w:evenVBand="0" w:oddHBand="0" w:evenHBand="0" w:firstRowFirstColumn="0" w:firstRowLastColumn="0" w:lastRowFirstColumn="0" w:lastRowLastColumn="0"/>
            <w:tcW w:w="2529" w:type="dxa"/>
          </w:tcPr>
          <w:p w14:paraId="75888DC9" w14:textId="77777777" w:rsidR="008C6B1E" w:rsidRPr="004B105C" w:rsidRDefault="001C7991">
            <w:pPr>
              <w:ind w:left="0"/>
              <w:jc w:val="left"/>
              <w:rPr>
                <w:lang w:val="de-DE"/>
              </w:rPr>
            </w:pPr>
            <w:r w:rsidRPr="004B105C">
              <w:rPr>
                <w:lang w:val="de-DE"/>
              </w:rPr>
              <w:t xml:space="preserve">Arbeitsorganisatorische Besonderheiten </w:t>
            </w:r>
          </w:p>
        </w:tc>
        <w:tc>
          <w:tcPr>
            <w:tcW w:w="6826" w:type="dxa"/>
          </w:tcPr>
          <w:p w14:paraId="09C7B75A" w14:textId="13C8EEBF" w:rsidR="0024590C" w:rsidRPr="004B105C" w:rsidRDefault="0024590C" w:rsidP="00553937">
            <w:pPr>
              <w:pStyle w:val="Listenabsatz"/>
              <w:numPr>
                <w:ilvl w:val="0"/>
                <w:numId w:val="23"/>
              </w:numPr>
              <w:cnfStyle w:val="000000000000" w:firstRow="0" w:lastRow="0" w:firstColumn="0" w:lastColumn="0" w:oddVBand="0" w:evenVBand="0" w:oddHBand="0" w:evenHBand="0" w:firstRowFirstColumn="0" w:firstRowLastColumn="0" w:lastRowFirstColumn="0" w:lastRowLastColumn="0"/>
              <w:rPr>
                <w:b/>
                <w:bCs/>
                <w:iCs/>
                <w:color w:val="000000" w:themeColor="text1"/>
                <w:lang w:val="de-DE"/>
              </w:rPr>
            </w:pPr>
            <w:r w:rsidRPr="004B105C">
              <w:rPr>
                <w:b/>
                <w:bCs/>
                <w:iCs/>
                <w:color w:val="000000" w:themeColor="text1"/>
                <w:lang w:val="de-DE"/>
              </w:rPr>
              <w:t xml:space="preserve">Grundsätzliche Organisation und Ausgestaltung </w:t>
            </w:r>
            <w:r w:rsidR="00EA2553" w:rsidRPr="004B105C">
              <w:rPr>
                <w:b/>
                <w:bCs/>
                <w:iCs/>
                <w:color w:val="000000" w:themeColor="text1"/>
                <w:lang w:val="de-DE"/>
              </w:rPr>
              <w:t xml:space="preserve">der Notarstelle </w:t>
            </w:r>
          </w:p>
          <w:p w14:paraId="0EA0DE98" w14:textId="3D6C1FB8" w:rsidR="00C97B6A" w:rsidRPr="004B105C" w:rsidRDefault="0024590C">
            <w:pPr>
              <w:ind w:left="0"/>
              <w:cnfStyle w:val="000000000000" w:firstRow="0" w:lastRow="0" w:firstColumn="0" w:lastColumn="0" w:oddVBand="0" w:evenVBand="0" w:oddHBand="0" w:evenHBand="0" w:firstRowFirstColumn="0" w:firstRowLastColumn="0" w:lastRowFirstColumn="0" w:lastRowLastColumn="0"/>
              <w:rPr>
                <w:iCs/>
                <w:color w:val="000000" w:themeColor="text1"/>
                <w:lang w:val="de-DE"/>
              </w:rPr>
            </w:pPr>
            <w:r w:rsidRPr="004B105C">
              <w:rPr>
                <w:iCs/>
                <w:color w:val="000000" w:themeColor="text1"/>
                <w:lang w:val="de-DE"/>
              </w:rPr>
              <w:t xml:space="preserve">Die Notarstelle in </w:t>
            </w:r>
            <w:r w:rsidR="007A042E">
              <w:rPr>
                <w:iCs/>
                <w:color w:val="000000" w:themeColor="text1"/>
                <w:lang w:val="de-DE"/>
              </w:rPr>
              <w:t>12345 Musterstadt</w:t>
            </w:r>
            <w:r w:rsidR="00C97B6A" w:rsidRPr="004B105C">
              <w:rPr>
                <w:iCs/>
                <w:color w:val="000000" w:themeColor="text1"/>
                <w:lang w:val="de-DE"/>
              </w:rPr>
              <w:t xml:space="preserve"> besteht aus zwei Etagen</w:t>
            </w:r>
            <w:r w:rsidR="000D6FC8" w:rsidRPr="004B105C">
              <w:rPr>
                <w:iCs/>
                <w:color w:val="000000" w:themeColor="text1"/>
                <w:lang w:val="de-DE"/>
              </w:rPr>
              <w:t xml:space="preserve"> (=</w:t>
            </w:r>
            <w:r w:rsidR="00652BFE">
              <w:rPr>
                <w:iCs/>
                <w:color w:val="000000" w:themeColor="text1"/>
                <w:lang w:val="de-DE"/>
              </w:rPr>
              <w:t> </w:t>
            </w:r>
            <w:r w:rsidRPr="004B105C">
              <w:rPr>
                <w:iCs/>
                <w:color w:val="000000" w:themeColor="text1"/>
                <w:lang w:val="de-DE"/>
              </w:rPr>
              <w:t>nachstehend</w:t>
            </w:r>
            <w:r w:rsidR="000D6FC8" w:rsidRPr="004B105C">
              <w:rPr>
                <w:iCs/>
                <w:color w:val="000000" w:themeColor="text1"/>
                <w:lang w:val="de-DE"/>
              </w:rPr>
              <w:t xml:space="preserve"> </w:t>
            </w:r>
            <w:r w:rsidRPr="004B105C">
              <w:rPr>
                <w:iCs/>
                <w:color w:val="000000" w:themeColor="text1"/>
                <w:lang w:val="de-DE"/>
              </w:rPr>
              <w:t>„</w:t>
            </w:r>
            <w:r w:rsidR="000D6FC8" w:rsidRPr="004B105C">
              <w:rPr>
                <w:iCs/>
                <w:color w:val="000000" w:themeColor="text1"/>
                <w:lang w:val="de-DE"/>
              </w:rPr>
              <w:t>Haupträume</w:t>
            </w:r>
            <w:r w:rsidRPr="004B105C">
              <w:rPr>
                <w:iCs/>
                <w:color w:val="000000" w:themeColor="text1"/>
                <w:lang w:val="de-DE"/>
              </w:rPr>
              <w:t>“</w:t>
            </w:r>
            <w:r w:rsidR="00EA2553" w:rsidRPr="004B105C">
              <w:rPr>
                <w:iCs/>
                <w:color w:val="000000" w:themeColor="text1"/>
                <w:lang w:val="de-DE"/>
              </w:rPr>
              <w:t xml:space="preserve"> oder „Geschäftsräume“)</w:t>
            </w:r>
            <w:r w:rsidR="00652BFE">
              <w:rPr>
                <w:iCs/>
                <w:color w:val="000000" w:themeColor="text1"/>
                <w:lang w:val="de-DE"/>
              </w:rPr>
              <w:t xml:space="preserve">. </w:t>
            </w:r>
            <w:r w:rsidR="00C97B6A" w:rsidRPr="004B105C">
              <w:rPr>
                <w:iCs/>
                <w:color w:val="000000" w:themeColor="text1"/>
                <w:lang w:val="de-DE"/>
              </w:rPr>
              <w:t xml:space="preserve">Zusätzlich gibt </w:t>
            </w:r>
            <w:r w:rsidRPr="004B105C">
              <w:rPr>
                <w:iCs/>
                <w:color w:val="000000" w:themeColor="text1"/>
                <w:lang w:val="de-DE"/>
              </w:rPr>
              <w:t>ein</w:t>
            </w:r>
            <w:r w:rsidR="00C97B6A" w:rsidRPr="004B105C">
              <w:rPr>
                <w:iCs/>
                <w:color w:val="000000" w:themeColor="text1"/>
                <w:lang w:val="de-DE"/>
              </w:rPr>
              <w:t xml:space="preserve"> barrierefreie</w:t>
            </w:r>
            <w:r w:rsidRPr="004B105C">
              <w:rPr>
                <w:iCs/>
                <w:color w:val="000000" w:themeColor="text1"/>
                <w:lang w:val="de-DE"/>
              </w:rPr>
              <w:t>s Beurkundungszimmer (= nachstehend „</w:t>
            </w:r>
            <w:r w:rsidR="00C97B6A" w:rsidRPr="004B105C">
              <w:rPr>
                <w:iCs/>
                <w:color w:val="000000" w:themeColor="text1"/>
                <w:lang w:val="de-DE"/>
              </w:rPr>
              <w:t>Geschäftsräume</w:t>
            </w:r>
            <w:r w:rsidRPr="004B105C">
              <w:rPr>
                <w:iCs/>
                <w:color w:val="000000" w:themeColor="text1"/>
                <w:lang w:val="de-DE"/>
              </w:rPr>
              <w:t xml:space="preserve"> außerhalb der Geschäftsstelle“)</w:t>
            </w:r>
            <w:r w:rsidR="00C97B6A" w:rsidRPr="004B105C">
              <w:rPr>
                <w:iCs/>
                <w:color w:val="000000" w:themeColor="text1"/>
                <w:lang w:val="de-DE"/>
              </w:rPr>
              <w:t xml:space="preserve"> in der </w:t>
            </w:r>
            <w:r w:rsidR="007A042E">
              <w:rPr>
                <w:iCs/>
                <w:color w:val="000000" w:themeColor="text1"/>
                <w:lang w:val="de-DE"/>
              </w:rPr>
              <w:t>Musternebenstraße 1 in 12345 Musterstadt</w:t>
            </w:r>
            <w:r w:rsidRPr="004B105C">
              <w:rPr>
                <w:iCs/>
                <w:color w:val="000000" w:themeColor="text1"/>
                <w:lang w:val="de-DE"/>
              </w:rPr>
              <w:t xml:space="preserve">; diese Geschäftsräume </w:t>
            </w:r>
            <w:r w:rsidR="00EA2553" w:rsidRPr="004B105C">
              <w:rPr>
                <w:iCs/>
                <w:color w:val="000000" w:themeColor="text1"/>
                <w:lang w:val="de-DE"/>
              </w:rPr>
              <w:t xml:space="preserve">außerhalb der Geschäftsstelle </w:t>
            </w:r>
            <w:r w:rsidRPr="004B105C">
              <w:rPr>
                <w:iCs/>
                <w:color w:val="000000" w:themeColor="text1"/>
                <w:lang w:val="de-DE"/>
              </w:rPr>
              <w:t xml:space="preserve">wurden vom Präsidenten des Landgerichts </w:t>
            </w:r>
            <w:r w:rsidR="007A042E">
              <w:rPr>
                <w:iCs/>
                <w:color w:val="000000" w:themeColor="text1"/>
                <w:lang w:val="de-DE"/>
              </w:rPr>
              <w:t>Musterstadt</w:t>
            </w:r>
            <w:r w:rsidR="00652BFE">
              <w:rPr>
                <w:iCs/>
                <w:color w:val="000000" w:themeColor="text1"/>
                <w:lang w:val="de-DE"/>
              </w:rPr>
              <w:t xml:space="preserve"> genehmigt.</w:t>
            </w:r>
          </w:p>
          <w:p w14:paraId="788EA7D1" w14:textId="77777777" w:rsidR="00EA2553" w:rsidRPr="004B105C" w:rsidRDefault="00EA2553">
            <w:pPr>
              <w:ind w:left="0"/>
              <w:cnfStyle w:val="000000000000" w:firstRow="0" w:lastRow="0" w:firstColumn="0" w:lastColumn="0" w:oddVBand="0" w:evenVBand="0" w:oddHBand="0" w:evenHBand="0" w:firstRowFirstColumn="0" w:firstRowLastColumn="0" w:lastRowFirstColumn="0" w:lastRowLastColumn="0"/>
              <w:rPr>
                <w:iCs/>
                <w:color w:val="000000" w:themeColor="text1"/>
                <w:lang w:val="de-DE"/>
              </w:rPr>
            </w:pPr>
          </w:p>
          <w:p w14:paraId="655B4B79" w14:textId="56790A6D" w:rsidR="0024590C" w:rsidRPr="004B105C" w:rsidRDefault="00EA2553" w:rsidP="00553937">
            <w:pPr>
              <w:pStyle w:val="Listenabsatz"/>
              <w:numPr>
                <w:ilvl w:val="0"/>
                <w:numId w:val="23"/>
              </w:numPr>
              <w:cnfStyle w:val="000000000000" w:firstRow="0" w:lastRow="0" w:firstColumn="0" w:lastColumn="0" w:oddVBand="0" w:evenVBand="0" w:oddHBand="0" w:evenHBand="0" w:firstRowFirstColumn="0" w:firstRowLastColumn="0" w:lastRowFirstColumn="0" w:lastRowLastColumn="0"/>
              <w:rPr>
                <w:b/>
                <w:bCs/>
                <w:iCs/>
                <w:color w:val="000000" w:themeColor="text1"/>
                <w:lang w:val="de-DE"/>
              </w:rPr>
            </w:pPr>
            <w:r w:rsidRPr="004B105C">
              <w:rPr>
                <w:b/>
                <w:bCs/>
                <w:iCs/>
                <w:color w:val="000000" w:themeColor="text1"/>
                <w:lang w:val="de-DE"/>
              </w:rPr>
              <w:t xml:space="preserve">Organisatorische und räumliche Gestaltung der Geschäftsstelle </w:t>
            </w:r>
          </w:p>
          <w:p w14:paraId="7C91E357" w14:textId="77777777" w:rsidR="008C63A4" w:rsidRPr="004B105C" w:rsidRDefault="008C63A4" w:rsidP="008C63A4">
            <w:pPr>
              <w:pStyle w:val="Listenabsatz"/>
              <w:cnfStyle w:val="000000000000" w:firstRow="0" w:lastRow="0" w:firstColumn="0" w:lastColumn="0" w:oddVBand="0" w:evenVBand="0" w:oddHBand="0" w:evenHBand="0" w:firstRowFirstColumn="0" w:firstRowLastColumn="0" w:lastRowFirstColumn="0" w:lastRowLastColumn="0"/>
              <w:rPr>
                <w:b/>
                <w:bCs/>
                <w:iCs/>
                <w:color w:val="000000" w:themeColor="text1"/>
                <w:lang w:val="de-DE"/>
              </w:rPr>
            </w:pPr>
          </w:p>
          <w:p w14:paraId="0D90625B" w14:textId="30D4E44C" w:rsidR="00C97B6A" w:rsidRPr="004B105C" w:rsidRDefault="00C97B6A" w:rsidP="00472CDD">
            <w:pPr>
              <w:pStyle w:val="Listenabsatz"/>
              <w:numPr>
                <w:ilvl w:val="0"/>
                <w:numId w:val="7"/>
              </w:numPr>
              <w:cnfStyle w:val="000000000000" w:firstRow="0" w:lastRow="0" w:firstColumn="0" w:lastColumn="0" w:oddVBand="0" w:evenVBand="0" w:oddHBand="0" w:evenHBand="0" w:firstRowFirstColumn="0" w:firstRowLastColumn="0" w:lastRowFirstColumn="0" w:lastRowLastColumn="0"/>
              <w:rPr>
                <w:iCs/>
                <w:color w:val="000000" w:themeColor="text1"/>
                <w:lang w:val="de-DE"/>
              </w:rPr>
            </w:pPr>
            <w:r w:rsidRPr="004B105C">
              <w:rPr>
                <w:iCs/>
                <w:color w:val="000000" w:themeColor="text1"/>
                <w:lang w:val="de-DE"/>
              </w:rPr>
              <w:t>In der ersten Etage</w:t>
            </w:r>
            <w:r w:rsidR="00EA2553" w:rsidRPr="004B105C">
              <w:rPr>
                <w:iCs/>
                <w:color w:val="000000" w:themeColor="text1"/>
                <w:lang w:val="de-DE"/>
              </w:rPr>
              <w:t xml:space="preserve"> der Geschäftsstelle</w:t>
            </w:r>
            <w:r w:rsidRPr="004B105C">
              <w:rPr>
                <w:iCs/>
                <w:color w:val="000000" w:themeColor="text1"/>
                <w:lang w:val="de-DE"/>
              </w:rPr>
              <w:t xml:space="preserve"> findet der eigentliche Bürobetrieb statt. Dort werden die Urkunden gescannt. Die erste Etage besteht aus zwei Gebäudetrakten: </w:t>
            </w:r>
          </w:p>
          <w:p w14:paraId="0ECAF154" w14:textId="5A22B5CB" w:rsidR="00C97B6A" w:rsidRPr="004B105C" w:rsidRDefault="00C97B6A" w:rsidP="00472CDD">
            <w:pPr>
              <w:pStyle w:val="Listenabsatz"/>
              <w:numPr>
                <w:ilvl w:val="0"/>
                <w:numId w:val="8"/>
              </w:numPr>
              <w:cnfStyle w:val="000000000000" w:firstRow="0" w:lastRow="0" w:firstColumn="0" w:lastColumn="0" w:oddVBand="0" w:evenVBand="0" w:oddHBand="0" w:evenHBand="0" w:firstRowFirstColumn="0" w:firstRowLastColumn="0" w:lastRowFirstColumn="0" w:lastRowLastColumn="0"/>
              <w:rPr>
                <w:iCs/>
                <w:color w:val="000000" w:themeColor="text1"/>
                <w:lang w:val="de-DE"/>
              </w:rPr>
            </w:pPr>
            <w:r w:rsidRPr="004B105C">
              <w:rPr>
                <w:iCs/>
                <w:color w:val="000000" w:themeColor="text1"/>
                <w:lang w:val="de-DE"/>
              </w:rPr>
              <w:t xml:space="preserve">Vorderer (historischer) Gebäudeteil mit </w:t>
            </w:r>
            <w:r w:rsidR="00EA2553" w:rsidRPr="004B105C">
              <w:rPr>
                <w:iCs/>
                <w:color w:val="000000" w:themeColor="text1"/>
                <w:lang w:val="de-DE"/>
              </w:rPr>
              <w:t xml:space="preserve">Empfangs- und Wartebereich, Beurkundungszimmer, Mitarbeiterzimmern, </w:t>
            </w:r>
            <w:r w:rsidRPr="004B105C">
              <w:rPr>
                <w:iCs/>
                <w:color w:val="000000" w:themeColor="text1"/>
                <w:lang w:val="de-DE"/>
              </w:rPr>
              <w:t xml:space="preserve">Ausfertigung (= </w:t>
            </w:r>
            <w:r w:rsidR="00EA2553" w:rsidRPr="004B105C">
              <w:rPr>
                <w:iCs/>
                <w:color w:val="000000" w:themeColor="text1"/>
                <w:lang w:val="de-DE"/>
              </w:rPr>
              <w:t>nachstehend „</w:t>
            </w:r>
            <w:r w:rsidRPr="004B105C">
              <w:rPr>
                <w:iCs/>
                <w:color w:val="000000" w:themeColor="text1"/>
                <w:lang w:val="de-DE"/>
              </w:rPr>
              <w:t>vorderer Gebäudetrakt</w:t>
            </w:r>
            <w:r w:rsidR="00EA2553" w:rsidRPr="004B105C">
              <w:rPr>
                <w:iCs/>
                <w:color w:val="000000" w:themeColor="text1"/>
                <w:lang w:val="de-DE"/>
              </w:rPr>
              <w:t>“</w:t>
            </w:r>
            <w:r w:rsidRPr="004B105C">
              <w:rPr>
                <w:iCs/>
                <w:color w:val="000000" w:themeColor="text1"/>
                <w:lang w:val="de-DE"/>
              </w:rPr>
              <w:t xml:space="preserve">) sowie </w:t>
            </w:r>
          </w:p>
          <w:p w14:paraId="75FBC130" w14:textId="638113C6" w:rsidR="00C97B6A" w:rsidRPr="004B105C" w:rsidRDefault="00C97B6A" w:rsidP="00472CDD">
            <w:pPr>
              <w:pStyle w:val="Listenabsatz"/>
              <w:numPr>
                <w:ilvl w:val="0"/>
                <w:numId w:val="8"/>
              </w:numPr>
              <w:cnfStyle w:val="000000000000" w:firstRow="0" w:lastRow="0" w:firstColumn="0" w:lastColumn="0" w:oddVBand="0" w:evenVBand="0" w:oddHBand="0" w:evenHBand="0" w:firstRowFirstColumn="0" w:firstRowLastColumn="0" w:lastRowFirstColumn="0" w:lastRowLastColumn="0"/>
              <w:rPr>
                <w:iCs/>
                <w:color w:val="000000" w:themeColor="text1"/>
                <w:lang w:val="de-DE"/>
              </w:rPr>
            </w:pPr>
            <w:r w:rsidRPr="004B105C">
              <w:rPr>
                <w:iCs/>
                <w:color w:val="000000" w:themeColor="text1"/>
                <w:lang w:val="de-DE"/>
              </w:rPr>
              <w:t xml:space="preserve">Hinterer Anbau mit Mitarbeiterzimmern (= </w:t>
            </w:r>
            <w:r w:rsidR="00EA2553" w:rsidRPr="004B105C">
              <w:rPr>
                <w:iCs/>
                <w:color w:val="000000" w:themeColor="text1"/>
                <w:lang w:val="de-DE"/>
              </w:rPr>
              <w:t>nachstehend „</w:t>
            </w:r>
            <w:r w:rsidRPr="004B105C">
              <w:rPr>
                <w:iCs/>
                <w:color w:val="000000" w:themeColor="text1"/>
                <w:lang w:val="de-DE"/>
              </w:rPr>
              <w:t>hinterer Gebäudetrakt</w:t>
            </w:r>
            <w:r w:rsidR="00EA2553" w:rsidRPr="004B105C">
              <w:rPr>
                <w:iCs/>
                <w:color w:val="000000" w:themeColor="text1"/>
                <w:lang w:val="de-DE"/>
              </w:rPr>
              <w:t>“</w:t>
            </w:r>
            <w:r w:rsidRPr="004B105C">
              <w:rPr>
                <w:iCs/>
                <w:color w:val="000000" w:themeColor="text1"/>
                <w:lang w:val="de-DE"/>
              </w:rPr>
              <w:t xml:space="preserve">). </w:t>
            </w:r>
          </w:p>
          <w:p w14:paraId="68990981" w14:textId="3203FA15" w:rsidR="00C97B6A" w:rsidRPr="004B105C" w:rsidRDefault="00C97B6A" w:rsidP="00C97B6A">
            <w:pPr>
              <w:ind w:left="720"/>
              <w:cnfStyle w:val="000000000000" w:firstRow="0" w:lastRow="0" w:firstColumn="0" w:lastColumn="0" w:oddVBand="0" w:evenVBand="0" w:oddHBand="0" w:evenHBand="0" w:firstRowFirstColumn="0" w:firstRowLastColumn="0" w:lastRowFirstColumn="0" w:lastRowLastColumn="0"/>
              <w:rPr>
                <w:iCs/>
                <w:color w:val="000000" w:themeColor="text1"/>
                <w:lang w:val="de-DE"/>
              </w:rPr>
            </w:pPr>
            <w:r w:rsidRPr="004B105C">
              <w:rPr>
                <w:iCs/>
                <w:color w:val="000000" w:themeColor="text1"/>
                <w:lang w:val="de-DE"/>
              </w:rPr>
              <w:t xml:space="preserve">Der Scanprozess findet überwiegend im vorderen Gebäudetrakt statt. Dort befindet sich das sog. </w:t>
            </w:r>
            <w:r w:rsidR="000431D4" w:rsidRPr="004B105C">
              <w:rPr>
                <w:iCs/>
                <w:color w:val="000000" w:themeColor="text1"/>
                <w:lang w:val="de-DE"/>
              </w:rPr>
              <w:t>„</w:t>
            </w:r>
            <w:r w:rsidRPr="004B105C">
              <w:rPr>
                <w:iCs/>
                <w:color w:val="000000" w:themeColor="text1"/>
                <w:lang w:val="de-DE"/>
              </w:rPr>
              <w:t>Ausfertigungszimmer</w:t>
            </w:r>
            <w:r w:rsidR="000431D4" w:rsidRPr="004B105C">
              <w:rPr>
                <w:iCs/>
                <w:color w:val="000000" w:themeColor="text1"/>
                <w:lang w:val="de-DE"/>
              </w:rPr>
              <w:t>“</w:t>
            </w:r>
            <w:r w:rsidRPr="004B105C">
              <w:rPr>
                <w:iCs/>
                <w:color w:val="000000" w:themeColor="text1"/>
                <w:lang w:val="de-DE"/>
              </w:rPr>
              <w:t xml:space="preserve"> mit Kopierer, Urkund</w:t>
            </w:r>
            <w:r w:rsidR="00EA2553" w:rsidRPr="004B105C">
              <w:rPr>
                <w:iCs/>
                <w:color w:val="000000" w:themeColor="text1"/>
                <w:lang w:val="de-DE"/>
              </w:rPr>
              <w:t>en</w:t>
            </w:r>
            <w:r w:rsidRPr="004B105C">
              <w:rPr>
                <w:iCs/>
                <w:color w:val="000000" w:themeColor="text1"/>
                <w:lang w:val="de-DE"/>
              </w:rPr>
              <w:t>ablage und Ausfertigungsmaterial</w:t>
            </w:r>
            <w:r w:rsidR="000431D4" w:rsidRPr="004B105C">
              <w:rPr>
                <w:iCs/>
                <w:color w:val="000000" w:themeColor="text1"/>
                <w:lang w:val="de-DE"/>
              </w:rPr>
              <w:t xml:space="preserve"> (= erstes Zimmer im Hauptgang rechts) </w:t>
            </w:r>
            <w:r w:rsidRPr="004B105C">
              <w:rPr>
                <w:iCs/>
                <w:color w:val="000000" w:themeColor="text1"/>
                <w:lang w:val="de-DE"/>
              </w:rPr>
              <w:t xml:space="preserve">sowie das </w:t>
            </w:r>
            <w:r w:rsidR="000431D4" w:rsidRPr="004B105C">
              <w:rPr>
                <w:iCs/>
                <w:color w:val="000000" w:themeColor="text1"/>
                <w:lang w:val="de-DE"/>
              </w:rPr>
              <w:t>sog. „</w:t>
            </w:r>
            <w:r w:rsidRPr="004B105C">
              <w:rPr>
                <w:iCs/>
                <w:color w:val="000000" w:themeColor="text1"/>
                <w:lang w:val="de-DE"/>
              </w:rPr>
              <w:t>Arbeitszimmer des Ausfertigungsteams</w:t>
            </w:r>
            <w:r w:rsidR="000431D4" w:rsidRPr="004B105C">
              <w:rPr>
                <w:iCs/>
                <w:color w:val="000000" w:themeColor="text1"/>
                <w:lang w:val="de-DE"/>
              </w:rPr>
              <w:t>“ (= erstes Zimmer im Hauptgang links)</w:t>
            </w:r>
            <w:r w:rsidRPr="004B105C">
              <w:rPr>
                <w:iCs/>
                <w:color w:val="000000" w:themeColor="text1"/>
                <w:lang w:val="de-DE"/>
              </w:rPr>
              <w:t xml:space="preserve">. </w:t>
            </w:r>
          </w:p>
          <w:p w14:paraId="7C8E06FE" w14:textId="36BE6B01" w:rsidR="00EA2553" w:rsidRPr="004B105C" w:rsidRDefault="00EA2553" w:rsidP="00EA2553">
            <w:pPr>
              <w:pStyle w:val="Listenabsatz"/>
              <w:numPr>
                <w:ilvl w:val="0"/>
                <w:numId w:val="7"/>
              </w:numPr>
              <w:cnfStyle w:val="000000000000" w:firstRow="0" w:lastRow="0" w:firstColumn="0" w:lastColumn="0" w:oddVBand="0" w:evenVBand="0" w:oddHBand="0" w:evenHBand="0" w:firstRowFirstColumn="0" w:firstRowLastColumn="0" w:lastRowFirstColumn="0" w:lastRowLastColumn="0"/>
              <w:rPr>
                <w:iCs/>
                <w:color w:val="000000" w:themeColor="text1"/>
                <w:lang w:val="de-DE"/>
              </w:rPr>
            </w:pPr>
            <w:r w:rsidRPr="004B105C">
              <w:rPr>
                <w:iCs/>
                <w:color w:val="000000" w:themeColor="text1"/>
                <w:lang w:val="de-DE"/>
              </w:rPr>
              <w:t>In der zweiten Etage der Notarstelle befinden sich lediglich Teile des Urkundsarchivs und Ablage; hier findet kein Scanprozess statt. Der Vollzug der Urkunden, die sich dort befinden, ist bereits abgeschlossen und die Urkunden – soweit diese nach dem 01.0</w:t>
            </w:r>
            <w:r w:rsidR="005231A9">
              <w:rPr>
                <w:iCs/>
                <w:color w:val="000000" w:themeColor="text1"/>
                <w:lang w:val="de-DE"/>
              </w:rPr>
              <w:t>7</w:t>
            </w:r>
            <w:r w:rsidRPr="004B105C">
              <w:rPr>
                <w:iCs/>
                <w:color w:val="000000" w:themeColor="text1"/>
                <w:lang w:val="de-DE"/>
              </w:rPr>
              <w:t>.2022 errichtet wurden – sind nach den Vorgaben dieser Verfahrensdokumentation bereits gescannt</w:t>
            </w:r>
            <w:r w:rsidR="008C63A4" w:rsidRPr="004B105C">
              <w:rPr>
                <w:iCs/>
                <w:color w:val="000000" w:themeColor="text1"/>
                <w:lang w:val="de-DE"/>
              </w:rPr>
              <w:t xml:space="preserve">. </w:t>
            </w:r>
          </w:p>
          <w:p w14:paraId="62193834" w14:textId="77777777" w:rsidR="00EA2553" w:rsidRPr="004B105C" w:rsidRDefault="00EA2553" w:rsidP="00C97B6A">
            <w:pPr>
              <w:ind w:left="720"/>
              <w:cnfStyle w:val="000000000000" w:firstRow="0" w:lastRow="0" w:firstColumn="0" w:lastColumn="0" w:oddVBand="0" w:evenVBand="0" w:oddHBand="0" w:evenHBand="0" w:firstRowFirstColumn="0" w:firstRowLastColumn="0" w:lastRowFirstColumn="0" w:lastRowLastColumn="0"/>
              <w:rPr>
                <w:iCs/>
                <w:color w:val="000000" w:themeColor="text1"/>
                <w:lang w:val="de-DE"/>
              </w:rPr>
            </w:pPr>
          </w:p>
          <w:p w14:paraId="494FFCE6" w14:textId="1590B621" w:rsidR="0024590C" w:rsidRPr="004B105C" w:rsidRDefault="0024590C" w:rsidP="00553937">
            <w:pPr>
              <w:pStyle w:val="Listenabsatz"/>
              <w:numPr>
                <w:ilvl w:val="0"/>
                <w:numId w:val="23"/>
              </w:numPr>
              <w:cnfStyle w:val="000000000000" w:firstRow="0" w:lastRow="0" w:firstColumn="0" w:lastColumn="0" w:oddVBand="0" w:evenVBand="0" w:oddHBand="0" w:evenHBand="0" w:firstRowFirstColumn="0" w:firstRowLastColumn="0" w:lastRowFirstColumn="0" w:lastRowLastColumn="0"/>
              <w:rPr>
                <w:b/>
                <w:bCs/>
                <w:iCs/>
                <w:color w:val="000000" w:themeColor="text1"/>
                <w:lang w:val="de-DE"/>
              </w:rPr>
            </w:pPr>
            <w:r w:rsidRPr="004B105C">
              <w:rPr>
                <w:b/>
                <w:bCs/>
                <w:iCs/>
                <w:color w:val="000000" w:themeColor="text1"/>
                <w:lang w:val="de-DE"/>
              </w:rPr>
              <w:t xml:space="preserve">Besonderheit: Zusätzliche Geschäftsräume außerhalb der Geschäftsstelle </w:t>
            </w:r>
          </w:p>
          <w:p w14:paraId="6BA7BDFE" w14:textId="77777777" w:rsidR="008C63A4" w:rsidRPr="004B105C" w:rsidRDefault="008C63A4" w:rsidP="008C63A4">
            <w:pPr>
              <w:pStyle w:val="Listenabsatz"/>
              <w:cnfStyle w:val="000000000000" w:firstRow="0" w:lastRow="0" w:firstColumn="0" w:lastColumn="0" w:oddVBand="0" w:evenVBand="0" w:oddHBand="0" w:evenHBand="0" w:firstRowFirstColumn="0" w:firstRowLastColumn="0" w:lastRowFirstColumn="0" w:lastRowLastColumn="0"/>
              <w:rPr>
                <w:b/>
                <w:bCs/>
                <w:iCs/>
                <w:color w:val="000000" w:themeColor="text1"/>
                <w:lang w:val="de-DE"/>
              </w:rPr>
            </w:pPr>
          </w:p>
          <w:p w14:paraId="4D5CEFFE" w14:textId="288CC0A0" w:rsidR="008C63A4" w:rsidRPr="004B105C" w:rsidRDefault="00C97B6A" w:rsidP="00553937">
            <w:pPr>
              <w:pStyle w:val="Listenabsatz"/>
              <w:numPr>
                <w:ilvl w:val="0"/>
                <w:numId w:val="24"/>
              </w:numPr>
              <w:cnfStyle w:val="000000000000" w:firstRow="0" w:lastRow="0" w:firstColumn="0" w:lastColumn="0" w:oddVBand="0" w:evenVBand="0" w:oddHBand="0" w:evenHBand="0" w:firstRowFirstColumn="0" w:firstRowLastColumn="0" w:lastRowFirstColumn="0" w:lastRowLastColumn="0"/>
              <w:rPr>
                <w:iCs/>
                <w:color w:val="000000" w:themeColor="text1"/>
                <w:lang w:val="de-DE"/>
              </w:rPr>
            </w:pPr>
            <w:r w:rsidRPr="004B105C">
              <w:rPr>
                <w:iCs/>
                <w:color w:val="000000" w:themeColor="text1"/>
                <w:lang w:val="de-DE"/>
              </w:rPr>
              <w:t xml:space="preserve">In den barrierefreien Geschäftsräumen in der </w:t>
            </w:r>
            <w:r w:rsidR="007A042E">
              <w:rPr>
                <w:iCs/>
                <w:color w:val="000000" w:themeColor="text1"/>
                <w:lang w:val="de-DE"/>
              </w:rPr>
              <w:t>Musternebenstraße</w:t>
            </w:r>
            <w:r w:rsidRPr="004B105C">
              <w:rPr>
                <w:iCs/>
                <w:color w:val="000000" w:themeColor="text1"/>
                <w:lang w:val="de-DE"/>
              </w:rPr>
              <w:t xml:space="preserve"> befindet sich ein Beurkundungszimmer für Mandanten mit eingeschränkter Mobilität und Archivräume. Die Geschäftsräume </w:t>
            </w:r>
            <w:r w:rsidR="000D6FC8" w:rsidRPr="004B105C">
              <w:rPr>
                <w:iCs/>
                <w:color w:val="000000" w:themeColor="text1"/>
                <w:lang w:val="de-DE"/>
              </w:rPr>
              <w:t xml:space="preserve">sind fußläufig von den Geschäftsräumen </w:t>
            </w:r>
            <w:r w:rsidR="007A042E">
              <w:rPr>
                <w:iCs/>
                <w:color w:val="000000" w:themeColor="text1"/>
                <w:lang w:val="de-DE"/>
              </w:rPr>
              <w:t>in der Musterstraße 1</w:t>
            </w:r>
            <w:r w:rsidR="008C63A4" w:rsidRPr="004B105C">
              <w:rPr>
                <w:iCs/>
                <w:color w:val="000000" w:themeColor="text1"/>
                <w:lang w:val="de-DE"/>
              </w:rPr>
              <w:t xml:space="preserve"> </w:t>
            </w:r>
            <w:r w:rsidR="000D6FC8" w:rsidRPr="004B105C">
              <w:rPr>
                <w:iCs/>
                <w:color w:val="000000" w:themeColor="text1"/>
                <w:lang w:val="de-DE"/>
              </w:rPr>
              <w:t xml:space="preserve">in zwei Minuten erreichbar. </w:t>
            </w:r>
          </w:p>
          <w:p w14:paraId="3A48EA15" w14:textId="77777777" w:rsidR="008C63A4" w:rsidRPr="004B105C" w:rsidRDefault="00C97B6A" w:rsidP="00553937">
            <w:pPr>
              <w:pStyle w:val="Listenabsatz"/>
              <w:numPr>
                <w:ilvl w:val="0"/>
                <w:numId w:val="24"/>
              </w:numPr>
              <w:cnfStyle w:val="000000000000" w:firstRow="0" w:lastRow="0" w:firstColumn="0" w:lastColumn="0" w:oddVBand="0" w:evenVBand="0" w:oddHBand="0" w:evenHBand="0" w:firstRowFirstColumn="0" w:firstRowLastColumn="0" w:lastRowFirstColumn="0" w:lastRowLastColumn="0"/>
              <w:rPr>
                <w:iCs/>
                <w:color w:val="000000" w:themeColor="text1"/>
                <w:lang w:val="de-DE"/>
              </w:rPr>
            </w:pPr>
            <w:r w:rsidRPr="004B105C">
              <w:rPr>
                <w:iCs/>
                <w:color w:val="000000" w:themeColor="text1"/>
                <w:lang w:val="de-DE"/>
              </w:rPr>
              <w:t>Das dortige Kopierscangerät wird nicht eingesetzt</w:t>
            </w:r>
            <w:r w:rsidR="000D6FC8" w:rsidRPr="004B105C">
              <w:rPr>
                <w:iCs/>
                <w:color w:val="000000" w:themeColor="text1"/>
                <w:lang w:val="de-DE"/>
              </w:rPr>
              <w:t xml:space="preserve"> und ist derzeit außer Betrieb. </w:t>
            </w:r>
          </w:p>
          <w:p w14:paraId="223DCD33" w14:textId="42FDF7AC" w:rsidR="008C63A4" w:rsidRPr="004B105C" w:rsidRDefault="000431D4" w:rsidP="00553937">
            <w:pPr>
              <w:pStyle w:val="Listenabsatz"/>
              <w:numPr>
                <w:ilvl w:val="0"/>
                <w:numId w:val="24"/>
              </w:numPr>
              <w:cnfStyle w:val="000000000000" w:firstRow="0" w:lastRow="0" w:firstColumn="0" w:lastColumn="0" w:oddVBand="0" w:evenVBand="0" w:oddHBand="0" w:evenHBand="0" w:firstRowFirstColumn="0" w:firstRowLastColumn="0" w:lastRowFirstColumn="0" w:lastRowLastColumn="0"/>
              <w:rPr>
                <w:iCs/>
                <w:color w:val="000000" w:themeColor="text1"/>
                <w:lang w:val="de-DE"/>
              </w:rPr>
            </w:pPr>
            <w:r w:rsidRPr="004B105C">
              <w:rPr>
                <w:iCs/>
                <w:color w:val="000000" w:themeColor="text1"/>
                <w:lang w:val="de-DE"/>
              </w:rPr>
              <w:t>Zudem befindet sich im Untergeschoss der barrierefreien Geschäftsräume das Urkundsarchiv der Notarstelle; der Vollzug und die Ausfertigung der Urkunden, welche vor Ort aufbewahrt werden, ist bereits abgeschlossen und die Urkunden – soweit sie ab dem 01.0</w:t>
            </w:r>
            <w:r w:rsidR="005231A9">
              <w:rPr>
                <w:iCs/>
                <w:color w:val="000000" w:themeColor="text1"/>
                <w:lang w:val="de-DE"/>
              </w:rPr>
              <w:t>7</w:t>
            </w:r>
            <w:r w:rsidRPr="004B105C">
              <w:rPr>
                <w:iCs/>
                <w:color w:val="000000" w:themeColor="text1"/>
                <w:lang w:val="de-DE"/>
              </w:rPr>
              <w:t>.2022 errichtet wurden – sind bereits gescannt</w:t>
            </w:r>
            <w:r w:rsidR="008C63A4" w:rsidRPr="004B105C">
              <w:rPr>
                <w:iCs/>
                <w:color w:val="000000" w:themeColor="text1"/>
                <w:lang w:val="de-DE"/>
              </w:rPr>
              <w:t>, we</w:t>
            </w:r>
            <w:r w:rsidR="00652BFE">
              <w:rPr>
                <w:iCs/>
                <w:color w:val="000000" w:themeColor="text1"/>
                <w:lang w:val="de-DE"/>
              </w:rPr>
              <w:t>nn sie dort eingelagert werden.</w:t>
            </w:r>
          </w:p>
          <w:p w14:paraId="7BE242E5" w14:textId="26A505F5" w:rsidR="00C97B6A" w:rsidRPr="004B105C" w:rsidRDefault="007A042E" w:rsidP="00553937">
            <w:pPr>
              <w:pStyle w:val="Listenabsatz"/>
              <w:numPr>
                <w:ilvl w:val="0"/>
                <w:numId w:val="24"/>
              </w:numPr>
              <w:cnfStyle w:val="000000000000" w:firstRow="0" w:lastRow="0" w:firstColumn="0" w:lastColumn="0" w:oddVBand="0" w:evenVBand="0" w:oddHBand="0" w:evenHBand="0" w:firstRowFirstColumn="0" w:firstRowLastColumn="0" w:lastRowFirstColumn="0" w:lastRowLastColumn="0"/>
              <w:rPr>
                <w:iCs/>
                <w:color w:val="000000" w:themeColor="text1"/>
                <w:lang w:val="de-DE"/>
              </w:rPr>
            </w:pPr>
            <w:r>
              <w:rPr>
                <w:iCs/>
                <w:color w:val="000000" w:themeColor="text1"/>
                <w:lang w:val="de-DE"/>
              </w:rPr>
              <w:t>Wenn Be</w:t>
            </w:r>
            <w:r w:rsidR="008C63A4" w:rsidRPr="004B105C">
              <w:rPr>
                <w:iCs/>
                <w:color w:val="000000" w:themeColor="text1"/>
                <w:lang w:val="de-DE"/>
              </w:rPr>
              <w:t>u</w:t>
            </w:r>
            <w:r>
              <w:rPr>
                <w:iCs/>
                <w:color w:val="000000" w:themeColor="text1"/>
                <w:lang w:val="de-DE"/>
              </w:rPr>
              <w:t>r</w:t>
            </w:r>
            <w:r w:rsidR="008C63A4" w:rsidRPr="004B105C">
              <w:rPr>
                <w:iCs/>
                <w:color w:val="000000" w:themeColor="text1"/>
                <w:lang w:val="de-DE"/>
              </w:rPr>
              <w:t xml:space="preserve">kundungen in den Geschäftsräumen außerhalb der Geschäftsstelle stattfinden, wird wie folgt vorgegangen: </w:t>
            </w:r>
            <w:r w:rsidR="000D6FC8" w:rsidRPr="004B105C">
              <w:rPr>
                <w:iCs/>
                <w:color w:val="000000" w:themeColor="text1"/>
                <w:lang w:val="de-DE"/>
              </w:rPr>
              <w:t xml:space="preserve">Die Urkundsentwürfe werden unmittelbar zum Beurkundungstermin </w:t>
            </w:r>
            <w:r w:rsidR="000431D4" w:rsidRPr="004B105C">
              <w:rPr>
                <w:iCs/>
                <w:color w:val="000000" w:themeColor="text1"/>
                <w:lang w:val="de-DE"/>
              </w:rPr>
              <w:t xml:space="preserve">in den barrierefreien Geschäftsräumen </w:t>
            </w:r>
            <w:r w:rsidR="00794775">
              <w:rPr>
                <w:iCs/>
                <w:color w:val="000000" w:themeColor="text1"/>
                <w:lang w:val="de-DE"/>
              </w:rPr>
              <w:t xml:space="preserve">von der </w:t>
            </w:r>
            <w:r w:rsidR="000D6FC8" w:rsidRPr="004B105C">
              <w:rPr>
                <w:iCs/>
                <w:color w:val="000000" w:themeColor="text1"/>
                <w:lang w:val="de-DE"/>
              </w:rPr>
              <w:t xml:space="preserve">Notarin </w:t>
            </w:r>
            <w:r w:rsidR="00794775">
              <w:rPr>
                <w:iCs/>
                <w:color w:val="000000" w:themeColor="text1"/>
                <w:lang w:val="de-DE"/>
              </w:rPr>
              <w:t xml:space="preserve">/ dem Notar </w:t>
            </w:r>
            <w:r w:rsidR="000D6FC8" w:rsidRPr="004B105C">
              <w:rPr>
                <w:iCs/>
                <w:color w:val="000000" w:themeColor="text1"/>
                <w:lang w:val="de-DE"/>
              </w:rPr>
              <w:t>aus den Haupträumen mitgebracht;</w:t>
            </w:r>
            <w:r w:rsidR="00C97B6A" w:rsidRPr="004B105C">
              <w:rPr>
                <w:iCs/>
                <w:color w:val="000000" w:themeColor="text1"/>
                <w:lang w:val="de-DE"/>
              </w:rPr>
              <w:t xml:space="preserve"> die beurkundeten Urkunden werden von der Notarin</w:t>
            </w:r>
            <w:r w:rsidR="00794775">
              <w:rPr>
                <w:iCs/>
                <w:color w:val="000000" w:themeColor="text1"/>
                <w:lang w:val="de-DE"/>
              </w:rPr>
              <w:t xml:space="preserve"> / dem Notar</w:t>
            </w:r>
            <w:r w:rsidR="00C97B6A" w:rsidRPr="004B105C">
              <w:rPr>
                <w:iCs/>
                <w:color w:val="000000" w:themeColor="text1"/>
                <w:lang w:val="de-DE"/>
              </w:rPr>
              <w:t xml:space="preserve"> nach Abschluss des Beurkundungsverfahrens </w:t>
            </w:r>
            <w:r w:rsidR="000D6FC8" w:rsidRPr="004B105C">
              <w:rPr>
                <w:iCs/>
                <w:color w:val="000000" w:themeColor="text1"/>
                <w:lang w:val="de-DE"/>
              </w:rPr>
              <w:t xml:space="preserve">zum Einscannen und </w:t>
            </w:r>
            <w:r w:rsidR="00C97B6A" w:rsidRPr="004B105C">
              <w:rPr>
                <w:iCs/>
                <w:color w:val="000000" w:themeColor="text1"/>
                <w:lang w:val="de-DE"/>
              </w:rPr>
              <w:t xml:space="preserve">zur Ausfertigung in einer verschlossenen Tasche </w:t>
            </w:r>
            <w:r w:rsidR="000D6FC8" w:rsidRPr="004B105C">
              <w:rPr>
                <w:iCs/>
                <w:color w:val="000000" w:themeColor="text1"/>
                <w:lang w:val="de-DE"/>
              </w:rPr>
              <w:t xml:space="preserve">unmittelbar zurück in die Haupträume gebracht. Eine Aufbewahrung oder ein unbeaufsichtigter Verbleib von noch nicht gescannten Urkunden in den Geschäftsräumen in der </w:t>
            </w:r>
            <w:r>
              <w:rPr>
                <w:iCs/>
                <w:color w:val="000000" w:themeColor="text1"/>
                <w:lang w:val="de-DE"/>
              </w:rPr>
              <w:t>Musternebenstraße</w:t>
            </w:r>
            <w:r w:rsidR="000D6FC8" w:rsidRPr="004B105C">
              <w:rPr>
                <w:iCs/>
                <w:color w:val="000000" w:themeColor="text1"/>
                <w:lang w:val="de-DE"/>
              </w:rPr>
              <w:t xml:space="preserve"> finde</w:t>
            </w:r>
            <w:r w:rsidR="008C63A4" w:rsidRPr="004B105C">
              <w:rPr>
                <w:iCs/>
                <w:color w:val="000000" w:themeColor="text1"/>
                <w:lang w:val="de-DE"/>
              </w:rPr>
              <w:t>n</w:t>
            </w:r>
            <w:r w:rsidR="000D6FC8" w:rsidRPr="004B105C">
              <w:rPr>
                <w:iCs/>
                <w:color w:val="000000" w:themeColor="text1"/>
                <w:lang w:val="de-DE"/>
              </w:rPr>
              <w:t xml:space="preserve"> nicht statt. </w:t>
            </w:r>
          </w:p>
          <w:p w14:paraId="300D059B" w14:textId="77777777" w:rsidR="008C63A4" w:rsidRPr="004B105C" w:rsidRDefault="008C63A4" w:rsidP="002030B1">
            <w:pPr>
              <w:ind w:left="0"/>
              <w:cnfStyle w:val="000000000000" w:firstRow="0" w:lastRow="0" w:firstColumn="0" w:lastColumn="0" w:oddVBand="0" w:evenVBand="0" w:oddHBand="0" w:evenHBand="0" w:firstRowFirstColumn="0" w:firstRowLastColumn="0" w:lastRowFirstColumn="0" w:lastRowLastColumn="0"/>
              <w:rPr>
                <w:iCs/>
                <w:color w:val="000000" w:themeColor="text1"/>
                <w:lang w:val="de-DE"/>
              </w:rPr>
            </w:pPr>
          </w:p>
          <w:p w14:paraId="7E9CE212" w14:textId="1689F43E" w:rsidR="008C63A4" w:rsidRPr="004B105C" w:rsidRDefault="008C63A4" w:rsidP="00553937">
            <w:pPr>
              <w:pStyle w:val="Listenabsatz"/>
              <w:numPr>
                <w:ilvl w:val="0"/>
                <w:numId w:val="23"/>
              </w:numPr>
              <w:cnfStyle w:val="000000000000" w:firstRow="0" w:lastRow="0" w:firstColumn="0" w:lastColumn="0" w:oddVBand="0" w:evenVBand="0" w:oddHBand="0" w:evenHBand="0" w:firstRowFirstColumn="0" w:firstRowLastColumn="0" w:lastRowFirstColumn="0" w:lastRowLastColumn="0"/>
              <w:rPr>
                <w:b/>
                <w:bCs/>
                <w:iCs/>
                <w:color w:val="000000" w:themeColor="text1"/>
                <w:lang w:val="de-DE"/>
              </w:rPr>
            </w:pPr>
            <w:r w:rsidRPr="004B105C">
              <w:rPr>
                <w:b/>
                <w:bCs/>
                <w:iCs/>
                <w:color w:val="000000" w:themeColor="text1"/>
                <w:lang w:val="de-DE"/>
              </w:rPr>
              <w:t xml:space="preserve">Anlage: Plan </w:t>
            </w:r>
          </w:p>
          <w:p w14:paraId="195A160F" w14:textId="77777777" w:rsidR="008C63A4" w:rsidRPr="004B105C" w:rsidRDefault="008C63A4" w:rsidP="000431D4">
            <w:pPr>
              <w:pStyle w:val="Listenabsatz"/>
              <w:cnfStyle w:val="000000000000" w:firstRow="0" w:lastRow="0" w:firstColumn="0" w:lastColumn="0" w:oddVBand="0" w:evenVBand="0" w:oddHBand="0" w:evenHBand="0" w:firstRowFirstColumn="0" w:firstRowLastColumn="0" w:lastRowFirstColumn="0" w:lastRowLastColumn="0"/>
              <w:rPr>
                <w:iCs/>
                <w:color w:val="000000" w:themeColor="text1"/>
                <w:lang w:val="de-DE"/>
              </w:rPr>
            </w:pPr>
          </w:p>
          <w:p w14:paraId="12B45514" w14:textId="62E96481" w:rsidR="00FD03F3" w:rsidRPr="004B105C" w:rsidRDefault="00DC7410">
            <w:pPr>
              <w:ind w:left="0"/>
              <w:cnfStyle w:val="000000000000" w:firstRow="0" w:lastRow="0" w:firstColumn="0" w:lastColumn="0" w:oddVBand="0" w:evenVBand="0" w:oddHBand="0" w:evenHBand="0" w:firstRowFirstColumn="0" w:firstRowLastColumn="0" w:lastRowFirstColumn="0" w:lastRowLastColumn="0"/>
              <w:rPr>
                <w:i/>
                <w:color w:val="000000" w:themeColor="text1"/>
                <w:lang w:val="de-DE"/>
              </w:rPr>
            </w:pPr>
            <w:r w:rsidRPr="004B105C">
              <w:rPr>
                <w:i/>
                <w:color w:val="000000" w:themeColor="text1"/>
                <w:lang w:val="de-DE"/>
              </w:rPr>
              <w:t xml:space="preserve">Ein Plan der </w:t>
            </w:r>
            <w:r w:rsidR="008C63A4" w:rsidRPr="004B105C">
              <w:rPr>
                <w:i/>
                <w:color w:val="000000" w:themeColor="text1"/>
                <w:lang w:val="de-DE"/>
              </w:rPr>
              <w:t xml:space="preserve">Geschäftsräume der </w:t>
            </w:r>
            <w:r w:rsidRPr="004B105C">
              <w:rPr>
                <w:i/>
                <w:color w:val="000000" w:themeColor="text1"/>
                <w:lang w:val="de-DE"/>
              </w:rPr>
              <w:t xml:space="preserve">Notarstelle ist dieser Verfahrensdokumentation zu Informationszwecken beigefügt. </w:t>
            </w:r>
          </w:p>
        </w:tc>
      </w:tr>
    </w:tbl>
    <w:p w14:paraId="028C6718" w14:textId="77777777" w:rsidR="008C6B1E" w:rsidRPr="004B105C" w:rsidRDefault="008C6B1E" w:rsidP="00614357">
      <w:pPr>
        <w:pStyle w:val="berschrift2"/>
      </w:pPr>
      <w:bookmarkStart w:id="7" w:name="_Rechtliche_Rahmenbedingungen"/>
      <w:bookmarkStart w:id="8" w:name="_Toc525573536"/>
      <w:bookmarkEnd w:id="7"/>
    </w:p>
    <w:p w14:paraId="5F5BBE16" w14:textId="77777777" w:rsidR="008C6B1E" w:rsidRPr="004B105C" w:rsidRDefault="001C7991" w:rsidP="00614357">
      <w:pPr>
        <w:pStyle w:val="berschrift2"/>
      </w:pPr>
      <w:bookmarkStart w:id="9" w:name="_Toc84590082"/>
      <w:r w:rsidRPr="004B105C">
        <w:t>2.2</w:t>
      </w:r>
      <w:r w:rsidRPr="004B105C">
        <w:tab/>
        <w:t>Rechtliche Rahmenbedingungen</w:t>
      </w:r>
      <w:bookmarkEnd w:id="9"/>
    </w:p>
    <w:p w14:paraId="5D983EF0" w14:textId="4315038A" w:rsidR="008C6B1E" w:rsidRPr="004B105C" w:rsidRDefault="001C7991">
      <w:pPr>
        <w:pStyle w:val="StandardWeb"/>
        <w:ind w:left="284"/>
        <w:jc w:val="both"/>
        <w:rPr>
          <w:rFonts w:ascii="Segoe UI" w:eastAsiaTheme="minorEastAsia" w:hAnsi="Segoe UI" w:cs="Segoe UI"/>
          <w:color w:val="231F20"/>
          <w:spacing w:val="-2"/>
          <w:sz w:val="20"/>
          <w:szCs w:val="20"/>
        </w:rPr>
      </w:pPr>
      <w:r w:rsidRPr="004B105C">
        <w:rPr>
          <w:rFonts w:ascii="Segoe UI" w:eastAsiaTheme="minorEastAsia" w:hAnsi="Segoe UI" w:cs="Segoe UI"/>
          <w:color w:val="231F20"/>
          <w:spacing w:val="-2"/>
          <w:sz w:val="20"/>
          <w:szCs w:val="20"/>
        </w:rPr>
        <w:t xml:space="preserve">Die Notwendigkeit der Übertragung von notariellen Urkunden in die elektronische Form ergibt sich rechtlich aus § 55 Abs. 3 BeurkG, wonach die Notarin / der Notar die im Urkundenverzeichnis registrierten Urkunden ab dem 1. Januar 2022 u. a. in einer elektronischen Urkundensammlung verwahrt; diese ist zu führen im Elektronischen Urkundenarchiv (§ 55 Abs. 2 BeurkG, § 78h BNotO). </w:t>
      </w:r>
    </w:p>
    <w:p w14:paraId="34B37214" w14:textId="5089FF8C" w:rsidR="008C6B1E" w:rsidRPr="004B105C" w:rsidRDefault="001C7991">
      <w:pPr>
        <w:pStyle w:val="StandardWeb"/>
        <w:ind w:left="284"/>
        <w:jc w:val="both"/>
        <w:rPr>
          <w:rFonts w:ascii="Segoe UI" w:eastAsiaTheme="minorEastAsia" w:hAnsi="Segoe UI" w:cs="Segoe UI"/>
          <w:color w:val="231F20"/>
          <w:spacing w:val="-2"/>
          <w:sz w:val="20"/>
          <w:szCs w:val="20"/>
        </w:rPr>
      </w:pPr>
      <w:r w:rsidRPr="004B105C">
        <w:rPr>
          <w:rFonts w:ascii="Segoe UI" w:eastAsiaTheme="minorEastAsia" w:hAnsi="Segoe UI" w:cs="Segoe UI"/>
          <w:color w:val="231F20"/>
          <w:spacing w:val="-2"/>
          <w:sz w:val="20"/>
          <w:szCs w:val="20"/>
        </w:rPr>
        <w:t>Wie die Übertragung in die elektronische Form im Einzelnen zu erfolgen hat, bestimmt § 56 Abs. 1 BeurkG. Demnach muss durch geeignete Vorkehrungen nach dem Stand der Technik sichergestellt werden, dass die elektronischen Dokumente mit den in Papierform vorhandenen Schriftstücken inhaltlich und bildlich übereinstimmen. Die</w:t>
      </w:r>
      <w:r w:rsidR="0005574C" w:rsidRPr="004B105C">
        <w:rPr>
          <w:rFonts w:ascii="Segoe UI" w:eastAsiaTheme="minorEastAsia" w:hAnsi="Segoe UI" w:cs="Segoe UI"/>
          <w:color w:val="231F20"/>
          <w:spacing w:val="-2"/>
          <w:sz w:val="20"/>
          <w:szCs w:val="20"/>
        </w:rPr>
        <w:t>se</w:t>
      </w:r>
      <w:r w:rsidRPr="004B105C">
        <w:rPr>
          <w:rFonts w:ascii="Segoe UI" w:eastAsiaTheme="minorEastAsia" w:hAnsi="Segoe UI" w:cs="Segoe UI"/>
          <w:color w:val="231F20"/>
          <w:spacing w:val="-2"/>
          <w:sz w:val="20"/>
          <w:szCs w:val="20"/>
        </w:rPr>
        <w:t xml:space="preserve"> Verfahrensdokumentation wurde erstellt, um den Nachweis </w:t>
      </w:r>
      <w:r w:rsidR="00161E70" w:rsidRPr="004B105C">
        <w:rPr>
          <w:rFonts w:ascii="Segoe UI" w:eastAsiaTheme="minorEastAsia" w:hAnsi="Segoe UI" w:cs="Segoe UI"/>
          <w:color w:val="231F20"/>
          <w:spacing w:val="-2"/>
          <w:sz w:val="20"/>
          <w:szCs w:val="20"/>
        </w:rPr>
        <w:t xml:space="preserve">der Einhaltung solcher </w:t>
      </w:r>
      <w:r w:rsidRPr="004B105C">
        <w:rPr>
          <w:rFonts w:ascii="Segoe UI" w:eastAsiaTheme="minorEastAsia" w:hAnsi="Segoe UI" w:cs="Segoe UI"/>
          <w:color w:val="231F20"/>
          <w:spacing w:val="-2"/>
          <w:sz w:val="20"/>
          <w:szCs w:val="20"/>
        </w:rPr>
        <w:t>Vorkehrungen nach dem Stand der Technik zu ermöglichen.</w:t>
      </w:r>
    </w:p>
    <w:p w14:paraId="632C2A87" w14:textId="1F655921" w:rsidR="000B710A" w:rsidRDefault="001C7991">
      <w:pPr>
        <w:pStyle w:val="StandardWeb"/>
        <w:ind w:left="284"/>
        <w:jc w:val="both"/>
        <w:rPr>
          <w:rFonts w:ascii="Segoe UI" w:eastAsiaTheme="minorEastAsia" w:hAnsi="Segoe UI" w:cs="Segoe UI"/>
          <w:color w:val="231F20"/>
          <w:spacing w:val="-2"/>
          <w:sz w:val="20"/>
          <w:szCs w:val="20"/>
        </w:rPr>
      </w:pPr>
      <w:r w:rsidRPr="004B105C">
        <w:rPr>
          <w:rFonts w:ascii="Segoe UI" w:eastAsiaTheme="minorEastAsia" w:hAnsi="Segoe UI" w:cs="Segoe UI"/>
          <w:color w:val="231F20"/>
          <w:spacing w:val="-2"/>
          <w:sz w:val="20"/>
          <w:szCs w:val="20"/>
        </w:rPr>
        <w:t>Die inhaltliche und bildliche Übereinstimmung ist von der Notarin / dem Notar in einem Vermerk unter Angabe des Orts und der Zeit seiner Ausstellung zu bestätigen (§ 56 Abs. 1 Satz 2 BeurkG); das elektronische Dokument und der Vermerk müssen mit einer qualifizierten elektronischen Signatur der Notarin / des Notars versehen werden, § 56 Abs. 1 Satz 3 BeurkG. Erst dann kann das elektronische Dokument in die elektronische Urkundensammlung eingestellt werden.</w:t>
      </w:r>
    </w:p>
    <w:p w14:paraId="0E19166A" w14:textId="77777777" w:rsidR="00652BFE" w:rsidRPr="004B105C" w:rsidRDefault="00652BFE">
      <w:pPr>
        <w:pStyle w:val="StandardWeb"/>
        <w:ind w:left="284"/>
        <w:jc w:val="both"/>
        <w:rPr>
          <w:rFonts w:ascii="Segoe UI" w:eastAsiaTheme="minorEastAsia" w:hAnsi="Segoe UI" w:cs="Segoe UI"/>
          <w:color w:val="231F20"/>
          <w:spacing w:val="-2"/>
          <w:sz w:val="20"/>
          <w:szCs w:val="20"/>
        </w:rPr>
      </w:pPr>
    </w:p>
    <w:p w14:paraId="2F0D7FF0" w14:textId="77777777" w:rsidR="008C6B1E" w:rsidRPr="004B105C" w:rsidRDefault="001C7991" w:rsidP="00614357">
      <w:pPr>
        <w:pStyle w:val="berschrift2"/>
      </w:pPr>
      <w:bookmarkStart w:id="10" w:name="_Toc84590083"/>
      <w:r w:rsidRPr="004B105C">
        <w:t>2.3</w:t>
      </w:r>
      <w:r w:rsidRPr="004B105C">
        <w:tab/>
        <w:t>Art der verarbeiteten Dokumente</w:t>
      </w:r>
      <w:bookmarkEnd w:id="10"/>
    </w:p>
    <w:p w14:paraId="33F1E09F" w14:textId="474E531E" w:rsidR="008C6B1E" w:rsidRPr="004B105C" w:rsidRDefault="001C7991">
      <w:pPr>
        <w:pStyle w:val="StandardWeb"/>
        <w:ind w:left="284"/>
        <w:jc w:val="both"/>
        <w:rPr>
          <w:rFonts w:ascii="Segoe UI" w:eastAsiaTheme="minorEastAsia" w:hAnsi="Segoe UI" w:cs="Segoe UI"/>
          <w:color w:val="231F20"/>
          <w:spacing w:val="-2"/>
          <w:sz w:val="20"/>
          <w:szCs w:val="20"/>
        </w:rPr>
      </w:pPr>
      <w:r w:rsidRPr="004B105C">
        <w:rPr>
          <w:rFonts w:ascii="Segoe UI" w:eastAsiaTheme="minorEastAsia" w:hAnsi="Segoe UI" w:cs="Segoe UI"/>
          <w:color w:val="231F20"/>
          <w:spacing w:val="-2"/>
          <w:sz w:val="20"/>
          <w:szCs w:val="20"/>
        </w:rPr>
        <w:t xml:space="preserve">§ 34 Abs. 1 NotAktVV bestimmt, dass die Dokumente in der elektronischen Urkundensammlung zu verwahren sind, die auch in der Urkundensammlung gemäß § 31 NotAktVV verwahrt werden. Demnach müssen grundsätzlich die </w:t>
      </w:r>
      <w:r w:rsidR="00281AEE" w:rsidRPr="004B105C">
        <w:rPr>
          <w:rFonts w:ascii="Segoe UI" w:eastAsiaTheme="minorEastAsia" w:hAnsi="Segoe UI" w:cs="Segoe UI"/>
          <w:color w:val="231F20"/>
          <w:spacing w:val="-2"/>
          <w:sz w:val="20"/>
          <w:szCs w:val="20"/>
        </w:rPr>
        <w:t xml:space="preserve">in § 31 Abs. 1 NotAktVV aufgezählten </w:t>
      </w:r>
      <w:r w:rsidRPr="004B105C">
        <w:rPr>
          <w:rFonts w:ascii="Segoe UI" w:eastAsiaTheme="minorEastAsia" w:hAnsi="Segoe UI" w:cs="Segoe UI"/>
          <w:color w:val="231F20"/>
          <w:spacing w:val="-2"/>
          <w:sz w:val="20"/>
          <w:szCs w:val="20"/>
        </w:rPr>
        <w:t>Dokumente</w:t>
      </w:r>
      <w:r w:rsidR="00281AEE" w:rsidRPr="004B105C">
        <w:rPr>
          <w:rFonts w:ascii="Segoe UI" w:eastAsiaTheme="minorEastAsia" w:hAnsi="Segoe UI" w:cs="Segoe UI"/>
          <w:color w:val="231F20"/>
          <w:spacing w:val="-2"/>
          <w:sz w:val="20"/>
          <w:szCs w:val="20"/>
        </w:rPr>
        <w:t xml:space="preserve"> </w:t>
      </w:r>
      <w:r w:rsidRPr="004B105C">
        <w:rPr>
          <w:rFonts w:ascii="Segoe UI" w:eastAsiaTheme="minorEastAsia" w:hAnsi="Segoe UI" w:cs="Segoe UI"/>
          <w:color w:val="231F20"/>
          <w:spacing w:val="-2"/>
          <w:sz w:val="20"/>
          <w:szCs w:val="20"/>
        </w:rPr>
        <w:t xml:space="preserve">und gegebenenfalls die nach § 31 Abs. 4 NotAktVV zusätzlich in der </w:t>
      </w:r>
      <w:r w:rsidR="000703F8" w:rsidRPr="004B105C">
        <w:rPr>
          <w:rFonts w:ascii="Segoe UI" w:eastAsiaTheme="minorEastAsia" w:hAnsi="Segoe UI" w:cs="Segoe UI"/>
          <w:color w:val="231F20"/>
          <w:spacing w:val="-2"/>
          <w:sz w:val="20"/>
          <w:szCs w:val="20"/>
        </w:rPr>
        <w:t xml:space="preserve">elektronischen </w:t>
      </w:r>
      <w:r w:rsidRPr="004B105C">
        <w:rPr>
          <w:rFonts w:ascii="Segoe UI" w:eastAsiaTheme="minorEastAsia" w:hAnsi="Segoe UI" w:cs="Segoe UI"/>
          <w:color w:val="231F20"/>
          <w:spacing w:val="-2"/>
          <w:sz w:val="20"/>
          <w:szCs w:val="20"/>
        </w:rPr>
        <w:t xml:space="preserve">Urkundensammlung </w:t>
      </w:r>
      <w:r w:rsidR="000703F8" w:rsidRPr="004B105C">
        <w:rPr>
          <w:rFonts w:ascii="Segoe UI" w:eastAsiaTheme="minorEastAsia" w:hAnsi="Segoe UI" w:cs="Segoe UI"/>
          <w:color w:val="231F20"/>
          <w:spacing w:val="-2"/>
          <w:sz w:val="20"/>
          <w:szCs w:val="20"/>
        </w:rPr>
        <w:t xml:space="preserve">zu </w:t>
      </w:r>
      <w:r w:rsidRPr="004B105C">
        <w:rPr>
          <w:rFonts w:ascii="Segoe UI" w:eastAsiaTheme="minorEastAsia" w:hAnsi="Segoe UI" w:cs="Segoe UI"/>
          <w:color w:val="231F20"/>
          <w:spacing w:val="-2"/>
          <w:sz w:val="20"/>
          <w:szCs w:val="20"/>
        </w:rPr>
        <w:t>verwahren</w:t>
      </w:r>
      <w:r w:rsidR="000703F8" w:rsidRPr="004B105C">
        <w:rPr>
          <w:rFonts w:ascii="Segoe UI" w:eastAsiaTheme="minorEastAsia" w:hAnsi="Segoe UI" w:cs="Segoe UI"/>
          <w:color w:val="231F20"/>
          <w:spacing w:val="-2"/>
          <w:sz w:val="20"/>
          <w:szCs w:val="20"/>
        </w:rPr>
        <w:t>den</w:t>
      </w:r>
      <w:r w:rsidRPr="004B105C">
        <w:rPr>
          <w:rFonts w:ascii="Segoe UI" w:eastAsiaTheme="minorEastAsia" w:hAnsi="Segoe UI" w:cs="Segoe UI"/>
          <w:color w:val="231F20"/>
          <w:spacing w:val="-2"/>
          <w:sz w:val="20"/>
          <w:szCs w:val="20"/>
        </w:rPr>
        <w:t xml:space="preserve"> Dokumente gemäß dem in § 56 Abs. 1 BeurkG beschriebenen Verfahren in die elektronische Form übertragen werden. Nach § 34 Abs. 2 Nr. 2 und 3 NotAktVV können bei Dokumenten, die keine Urschriften sind, anstelle der nach dem Scanprozess erstellten elektronischen Fassungen nach § 56 Abs. 1 BeurkG auch elektronisch beglaubigte Abschriften bzw. einfache </w:t>
      </w:r>
      <w:r w:rsidR="000703F8" w:rsidRPr="004B105C">
        <w:rPr>
          <w:rFonts w:ascii="Segoe UI" w:eastAsiaTheme="minorEastAsia" w:hAnsi="Segoe UI" w:cs="Segoe UI"/>
          <w:color w:val="231F20"/>
          <w:spacing w:val="-2"/>
          <w:sz w:val="20"/>
          <w:szCs w:val="20"/>
        </w:rPr>
        <w:t xml:space="preserve">elektronische </w:t>
      </w:r>
      <w:r w:rsidRPr="004B105C">
        <w:rPr>
          <w:rFonts w:ascii="Segoe UI" w:eastAsiaTheme="minorEastAsia" w:hAnsi="Segoe UI" w:cs="Segoe UI"/>
          <w:color w:val="231F20"/>
          <w:spacing w:val="-2"/>
          <w:sz w:val="20"/>
          <w:szCs w:val="20"/>
        </w:rPr>
        <w:t>Abschriften aufgenommen werden.</w:t>
      </w:r>
    </w:p>
    <w:p w14:paraId="614303B5" w14:textId="0DECA4CB" w:rsidR="008C6B1E" w:rsidRPr="004B105C" w:rsidRDefault="00E452A6">
      <w:pPr>
        <w:pStyle w:val="StandardWeb"/>
        <w:ind w:left="284"/>
        <w:jc w:val="both"/>
        <w:rPr>
          <w:rFonts w:ascii="Segoe UI" w:eastAsiaTheme="minorEastAsia" w:hAnsi="Segoe UI" w:cs="Segoe UI"/>
          <w:b/>
          <w:color w:val="231F20"/>
          <w:spacing w:val="-2"/>
          <w:sz w:val="20"/>
          <w:szCs w:val="20"/>
        </w:rPr>
      </w:pPr>
      <w:r w:rsidRPr="004B105C">
        <w:rPr>
          <w:rFonts w:ascii="Segoe UI" w:eastAsiaTheme="minorEastAsia" w:hAnsi="Segoe UI" w:cs="Segoe UI"/>
          <w:b/>
          <w:color w:val="231F20"/>
          <w:spacing w:val="-2"/>
          <w:sz w:val="20"/>
          <w:szCs w:val="20"/>
        </w:rPr>
        <w:t>Alle</w:t>
      </w:r>
      <w:r w:rsidR="001C7991" w:rsidRPr="004B105C">
        <w:rPr>
          <w:rFonts w:ascii="Segoe UI" w:eastAsiaTheme="minorEastAsia" w:hAnsi="Segoe UI" w:cs="Segoe UI"/>
          <w:b/>
          <w:color w:val="231F20"/>
          <w:spacing w:val="-2"/>
          <w:sz w:val="20"/>
          <w:szCs w:val="20"/>
        </w:rPr>
        <w:t xml:space="preserve"> in die elektronische Urkundensammlung aufzunehmenden Dokumente </w:t>
      </w:r>
      <w:r w:rsidR="008B66D2" w:rsidRPr="004B105C">
        <w:rPr>
          <w:rFonts w:ascii="Segoe UI" w:eastAsiaTheme="minorEastAsia" w:hAnsi="Segoe UI" w:cs="Segoe UI"/>
          <w:b/>
          <w:color w:val="231F20"/>
          <w:spacing w:val="-2"/>
          <w:sz w:val="20"/>
          <w:szCs w:val="20"/>
        </w:rPr>
        <w:t xml:space="preserve">werden </w:t>
      </w:r>
      <w:r w:rsidR="001C7991" w:rsidRPr="004B105C">
        <w:rPr>
          <w:rFonts w:ascii="Segoe UI" w:eastAsiaTheme="minorEastAsia" w:hAnsi="Segoe UI" w:cs="Segoe UI"/>
          <w:b/>
          <w:color w:val="231F20"/>
          <w:spacing w:val="-2"/>
          <w:sz w:val="20"/>
          <w:szCs w:val="20"/>
        </w:rPr>
        <w:t>nach der vorliegenden Verfahrensdokumentation in die elektronische Form übertragen. Ausnahmen werden nur im Einzelfall bestimmt.</w:t>
      </w:r>
    </w:p>
    <w:p w14:paraId="62F22FB0" w14:textId="22D77600" w:rsidR="008C6B1E" w:rsidRPr="004B105C" w:rsidRDefault="00197663">
      <w:pPr>
        <w:pStyle w:val="StandardWeb"/>
        <w:ind w:left="284"/>
        <w:jc w:val="both"/>
        <w:rPr>
          <w:rFonts w:ascii="Segoe UI" w:eastAsiaTheme="minorEastAsia" w:hAnsi="Segoe UI" w:cs="Segoe UI"/>
          <w:color w:val="231F20"/>
          <w:spacing w:val="-2"/>
          <w:sz w:val="20"/>
          <w:szCs w:val="20"/>
        </w:rPr>
      </w:pPr>
      <w:r w:rsidRPr="004B105C">
        <w:rPr>
          <w:rFonts w:ascii="Segoe UI" w:eastAsiaTheme="minorEastAsia" w:hAnsi="Segoe UI" w:cs="Segoe UI"/>
          <w:b/>
          <w:color w:val="231F20"/>
          <w:spacing w:val="-2"/>
          <w:sz w:val="20"/>
          <w:szCs w:val="20"/>
        </w:rPr>
        <w:t>Hinweis</w:t>
      </w:r>
      <w:r w:rsidRPr="004B105C">
        <w:rPr>
          <w:rFonts w:ascii="Segoe UI" w:eastAsiaTheme="minorEastAsia" w:hAnsi="Segoe UI" w:cs="Segoe UI"/>
          <w:color w:val="231F20"/>
          <w:spacing w:val="-2"/>
          <w:sz w:val="20"/>
          <w:szCs w:val="20"/>
        </w:rPr>
        <w:t xml:space="preserve">: </w:t>
      </w:r>
      <w:r w:rsidR="001C7991" w:rsidRPr="004B105C">
        <w:rPr>
          <w:rFonts w:ascii="Segoe UI" w:eastAsiaTheme="minorEastAsia" w:hAnsi="Segoe UI" w:cs="Segoe UI"/>
          <w:color w:val="231F20"/>
          <w:spacing w:val="-2"/>
          <w:sz w:val="20"/>
          <w:szCs w:val="20"/>
        </w:rPr>
        <w:t>Diese Verfahrensdokumentation behandelt das Scanverfahren bei der Urschrift einer notariellen Urkunde gemäß § 45 Abs. 1 BeurkG. Für alle weiteren scanrelevanten Dokumententypen gehen die bestehenden Anforderungen nicht über diejenigen hinaus, die für notarielle Urschriften zu beachten sind.</w:t>
      </w:r>
      <w:r w:rsidR="001C7991" w:rsidRPr="004B105C">
        <w:rPr>
          <w:rFonts w:ascii="Segoe UI" w:eastAsiaTheme="minorEastAsia" w:hAnsi="Segoe UI" w:cs="Segoe UI"/>
          <w:color w:val="231F20"/>
          <w:spacing w:val="-2"/>
          <w:sz w:val="20"/>
          <w:szCs w:val="20"/>
        </w:rPr>
        <w:br/>
      </w:r>
    </w:p>
    <w:p w14:paraId="001C5339" w14:textId="77777777" w:rsidR="008C6B1E" w:rsidRPr="004B105C" w:rsidRDefault="001C7991" w:rsidP="00614357">
      <w:pPr>
        <w:pStyle w:val="berschrift2"/>
      </w:pPr>
      <w:bookmarkStart w:id="11" w:name="_Toc84590084"/>
      <w:bookmarkEnd w:id="8"/>
      <w:r w:rsidRPr="004B105C">
        <w:t>2.4</w:t>
      </w:r>
      <w:r w:rsidRPr="004B105C">
        <w:tab/>
        <w:t>Nicht verarbeitbare und nicht zu verarbeitende Dokumente</w:t>
      </w:r>
      <w:bookmarkEnd w:id="11"/>
    </w:p>
    <w:p w14:paraId="59B174D7" w14:textId="1FD06BAB" w:rsidR="008C6B1E" w:rsidRPr="004B105C" w:rsidRDefault="001C7991">
      <w:pPr>
        <w:pStyle w:val="StandardWeb"/>
        <w:ind w:left="284"/>
        <w:jc w:val="both"/>
        <w:rPr>
          <w:rFonts w:ascii="Segoe UI" w:eastAsiaTheme="minorEastAsia" w:hAnsi="Segoe UI" w:cs="Segoe UI"/>
          <w:color w:val="231F20"/>
          <w:spacing w:val="-2"/>
          <w:sz w:val="20"/>
          <w:szCs w:val="20"/>
        </w:rPr>
      </w:pPr>
      <w:r w:rsidRPr="004B105C">
        <w:rPr>
          <w:rFonts w:ascii="Segoe UI" w:eastAsiaTheme="minorEastAsia" w:hAnsi="Segoe UI" w:cs="Segoe UI"/>
          <w:color w:val="231F20"/>
          <w:spacing w:val="-2"/>
          <w:sz w:val="20"/>
          <w:szCs w:val="20"/>
        </w:rPr>
        <w:t xml:space="preserve">Urschriften von Verfügungen von Todes wegen (Erbverträge und Testamente) </w:t>
      </w:r>
      <w:r w:rsidR="002E04F1" w:rsidRPr="004B105C">
        <w:rPr>
          <w:rFonts w:ascii="Segoe UI" w:eastAsiaTheme="minorEastAsia" w:hAnsi="Segoe UI" w:cs="Segoe UI"/>
          <w:color w:val="231F20"/>
          <w:spacing w:val="-2"/>
          <w:sz w:val="20"/>
          <w:szCs w:val="20"/>
        </w:rPr>
        <w:t xml:space="preserve">dürfen </w:t>
      </w:r>
      <w:r w:rsidRPr="004B105C">
        <w:rPr>
          <w:rFonts w:ascii="Segoe UI" w:eastAsiaTheme="minorEastAsia" w:hAnsi="Segoe UI" w:cs="Segoe UI"/>
          <w:color w:val="231F20"/>
          <w:spacing w:val="-2"/>
          <w:sz w:val="20"/>
          <w:szCs w:val="20"/>
        </w:rPr>
        <w:t xml:space="preserve">nach § 34 Abs. 4 BeurkG </w:t>
      </w:r>
      <w:r w:rsidR="002E04F1" w:rsidRPr="004B105C">
        <w:rPr>
          <w:rFonts w:ascii="Segoe UI" w:eastAsiaTheme="minorEastAsia" w:hAnsi="Segoe UI" w:cs="Segoe UI"/>
          <w:color w:val="231F20"/>
          <w:spacing w:val="-2"/>
          <w:sz w:val="20"/>
          <w:szCs w:val="20"/>
        </w:rPr>
        <w:t>nicht in die elektronische Form übertragen</w:t>
      </w:r>
      <w:r w:rsidRPr="004B105C">
        <w:rPr>
          <w:rFonts w:ascii="Segoe UI" w:eastAsiaTheme="minorEastAsia" w:hAnsi="Segoe UI" w:cs="Segoe UI"/>
          <w:color w:val="231F20"/>
          <w:spacing w:val="-2"/>
          <w:sz w:val="20"/>
          <w:szCs w:val="20"/>
        </w:rPr>
        <w:t xml:space="preserve"> werden. </w:t>
      </w:r>
      <w:r w:rsidR="002E04F1" w:rsidRPr="004B105C">
        <w:rPr>
          <w:rFonts w:ascii="Segoe UI" w:eastAsiaTheme="minorEastAsia" w:hAnsi="Segoe UI" w:cs="Segoe UI"/>
          <w:color w:val="231F20"/>
          <w:spacing w:val="-2"/>
          <w:sz w:val="20"/>
          <w:szCs w:val="20"/>
        </w:rPr>
        <w:t>Zulässig ist hingegen d</w:t>
      </w:r>
      <w:r w:rsidRPr="004B105C">
        <w:rPr>
          <w:rFonts w:ascii="Segoe UI" w:eastAsiaTheme="minorEastAsia" w:hAnsi="Segoe UI" w:cs="Segoe UI"/>
          <w:color w:val="231F20"/>
          <w:spacing w:val="-2"/>
          <w:sz w:val="20"/>
          <w:szCs w:val="20"/>
        </w:rPr>
        <w:t xml:space="preserve">ie Aufnahme </w:t>
      </w:r>
      <w:r w:rsidR="002E04F1" w:rsidRPr="004B105C">
        <w:rPr>
          <w:rFonts w:ascii="Segoe UI" w:eastAsiaTheme="minorEastAsia" w:hAnsi="Segoe UI" w:cs="Segoe UI"/>
          <w:color w:val="231F20"/>
          <w:spacing w:val="-2"/>
          <w:sz w:val="20"/>
          <w:szCs w:val="20"/>
        </w:rPr>
        <w:t>einer in die elektronische Form übertragenen</w:t>
      </w:r>
      <w:r w:rsidRPr="004B105C">
        <w:rPr>
          <w:rFonts w:ascii="Segoe UI" w:eastAsiaTheme="minorEastAsia" w:hAnsi="Segoe UI" w:cs="Segoe UI"/>
          <w:color w:val="231F20"/>
          <w:spacing w:val="-2"/>
          <w:sz w:val="20"/>
          <w:szCs w:val="20"/>
        </w:rPr>
        <w:t xml:space="preserve"> beglaubigte</w:t>
      </w:r>
      <w:r w:rsidR="002E04F1" w:rsidRPr="004B105C">
        <w:rPr>
          <w:rFonts w:ascii="Segoe UI" w:eastAsiaTheme="minorEastAsia" w:hAnsi="Segoe UI" w:cs="Segoe UI"/>
          <w:color w:val="231F20"/>
          <w:spacing w:val="-2"/>
          <w:sz w:val="20"/>
          <w:szCs w:val="20"/>
        </w:rPr>
        <w:t>n</w:t>
      </w:r>
      <w:r w:rsidRPr="004B105C">
        <w:rPr>
          <w:rFonts w:ascii="Segoe UI" w:eastAsiaTheme="minorEastAsia" w:hAnsi="Segoe UI" w:cs="Segoe UI"/>
          <w:color w:val="231F20"/>
          <w:spacing w:val="-2"/>
          <w:sz w:val="20"/>
          <w:szCs w:val="20"/>
        </w:rPr>
        <w:t xml:space="preserve"> Abschrift. </w:t>
      </w:r>
      <w:r w:rsidR="002E04F1" w:rsidRPr="004B105C">
        <w:rPr>
          <w:rFonts w:ascii="Segoe UI" w:eastAsiaTheme="minorEastAsia" w:hAnsi="Segoe UI" w:cs="Segoe UI"/>
          <w:color w:val="231F20"/>
          <w:spacing w:val="-2"/>
          <w:sz w:val="20"/>
          <w:szCs w:val="20"/>
        </w:rPr>
        <w:t xml:space="preserve">Diese kann von </w:t>
      </w:r>
      <w:r w:rsidRPr="004B105C">
        <w:rPr>
          <w:rFonts w:ascii="Segoe UI" w:eastAsiaTheme="minorEastAsia" w:hAnsi="Segoe UI" w:cs="Segoe UI"/>
          <w:color w:val="231F20"/>
          <w:spacing w:val="-2"/>
          <w:sz w:val="20"/>
          <w:szCs w:val="20"/>
        </w:rPr>
        <w:t>eine</w:t>
      </w:r>
      <w:r w:rsidR="002E04F1" w:rsidRPr="004B105C">
        <w:rPr>
          <w:rFonts w:ascii="Segoe UI" w:eastAsiaTheme="minorEastAsia" w:hAnsi="Segoe UI" w:cs="Segoe UI"/>
          <w:color w:val="231F20"/>
          <w:spacing w:val="-2"/>
          <w:sz w:val="20"/>
          <w:szCs w:val="20"/>
        </w:rPr>
        <w:t>r</w:t>
      </w:r>
      <w:r w:rsidRPr="004B105C">
        <w:rPr>
          <w:rFonts w:ascii="Segoe UI" w:eastAsiaTheme="minorEastAsia" w:hAnsi="Segoe UI" w:cs="Segoe UI"/>
          <w:color w:val="231F20"/>
          <w:spacing w:val="-2"/>
          <w:sz w:val="20"/>
          <w:szCs w:val="20"/>
        </w:rPr>
        <w:t xml:space="preserve"> zuvor erstellte</w:t>
      </w:r>
      <w:r w:rsidR="002E04F1" w:rsidRPr="004B105C">
        <w:rPr>
          <w:rFonts w:ascii="Segoe UI" w:eastAsiaTheme="minorEastAsia" w:hAnsi="Segoe UI" w:cs="Segoe UI"/>
          <w:color w:val="231F20"/>
          <w:spacing w:val="-2"/>
          <w:sz w:val="20"/>
          <w:szCs w:val="20"/>
        </w:rPr>
        <w:t>n</w:t>
      </w:r>
      <w:r w:rsidRPr="004B105C">
        <w:rPr>
          <w:rFonts w:ascii="Segoe UI" w:eastAsiaTheme="minorEastAsia" w:hAnsi="Segoe UI" w:cs="Segoe UI"/>
          <w:color w:val="231F20"/>
          <w:spacing w:val="-2"/>
          <w:sz w:val="20"/>
          <w:szCs w:val="20"/>
        </w:rPr>
        <w:t xml:space="preserve"> beglaubigte</w:t>
      </w:r>
      <w:r w:rsidR="002E04F1" w:rsidRPr="004B105C">
        <w:rPr>
          <w:rFonts w:ascii="Segoe UI" w:eastAsiaTheme="minorEastAsia" w:hAnsi="Segoe UI" w:cs="Segoe UI"/>
          <w:color w:val="231F20"/>
          <w:spacing w:val="-2"/>
          <w:sz w:val="20"/>
          <w:szCs w:val="20"/>
        </w:rPr>
        <w:t>n</w:t>
      </w:r>
      <w:r w:rsidRPr="004B105C">
        <w:rPr>
          <w:rFonts w:ascii="Segoe UI" w:eastAsiaTheme="minorEastAsia" w:hAnsi="Segoe UI" w:cs="Segoe UI"/>
          <w:color w:val="231F20"/>
          <w:spacing w:val="-2"/>
          <w:sz w:val="20"/>
          <w:szCs w:val="20"/>
        </w:rPr>
        <w:t xml:space="preserve"> Abschrift </w:t>
      </w:r>
      <w:r w:rsidR="002E04F1" w:rsidRPr="004B105C">
        <w:rPr>
          <w:rFonts w:ascii="Segoe UI" w:eastAsiaTheme="minorEastAsia" w:hAnsi="Segoe UI" w:cs="Segoe UI"/>
          <w:color w:val="231F20"/>
          <w:spacing w:val="-2"/>
          <w:sz w:val="20"/>
          <w:szCs w:val="20"/>
        </w:rPr>
        <w:t xml:space="preserve">gemäß </w:t>
      </w:r>
      <w:r w:rsidR="00CD77AD" w:rsidRPr="004B105C">
        <w:rPr>
          <w:rFonts w:ascii="Segoe UI" w:eastAsiaTheme="minorEastAsia" w:hAnsi="Segoe UI" w:cs="Segoe UI"/>
          <w:color w:val="231F20"/>
          <w:spacing w:val="-2"/>
          <w:sz w:val="20"/>
          <w:szCs w:val="20"/>
        </w:rPr>
        <w:t>§ 56 Abs. 1 BeurkG</w:t>
      </w:r>
      <w:r w:rsidR="002E04F1" w:rsidRPr="004B105C">
        <w:rPr>
          <w:rFonts w:ascii="Segoe UI" w:eastAsiaTheme="minorEastAsia" w:hAnsi="Segoe UI" w:cs="Segoe UI"/>
          <w:color w:val="231F20"/>
          <w:spacing w:val="-2"/>
          <w:sz w:val="20"/>
          <w:szCs w:val="20"/>
        </w:rPr>
        <w:t xml:space="preserve"> </w:t>
      </w:r>
      <w:r w:rsidR="00CD77AD" w:rsidRPr="004B105C">
        <w:rPr>
          <w:rFonts w:ascii="Segoe UI" w:eastAsiaTheme="minorEastAsia" w:hAnsi="Segoe UI" w:cs="Segoe UI"/>
          <w:color w:val="231F20"/>
          <w:spacing w:val="-2"/>
          <w:sz w:val="20"/>
          <w:szCs w:val="20"/>
        </w:rPr>
        <w:t xml:space="preserve">mittels des in dieser Verfahrensdokumentation beschriebenen Verfahren </w:t>
      </w:r>
      <w:r w:rsidR="002E04F1" w:rsidRPr="004B105C">
        <w:rPr>
          <w:rFonts w:ascii="Segoe UI" w:eastAsiaTheme="minorEastAsia" w:hAnsi="Segoe UI" w:cs="Segoe UI"/>
          <w:color w:val="231F20"/>
          <w:spacing w:val="-2"/>
          <w:sz w:val="20"/>
          <w:szCs w:val="20"/>
        </w:rPr>
        <w:t>erstellt werden</w:t>
      </w:r>
      <w:r w:rsidRPr="004B105C">
        <w:rPr>
          <w:rFonts w:ascii="Segoe UI" w:eastAsiaTheme="minorEastAsia" w:hAnsi="Segoe UI" w:cs="Segoe UI"/>
          <w:color w:val="231F20"/>
          <w:spacing w:val="-2"/>
          <w:sz w:val="20"/>
          <w:szCs w:val="20"/>
        </w:rPr>
        <w:t xml:space="preserve">. </w:t>
      </w:r>
      <w:r w:rsidR="00CD77AD" w:rsidRPr="004B105C">
        <w:rPr>
          <w:rFonts w:ascii="Segoe UI" w:eastAsiaTheme="minorEastAsia" w:hAnsi="Segoe UI" w:cs="Segoe UI"/>
          <w:color w:val="231F20"/>
          <w:spacing w:val="-2"/>
          <w:sz w:val="20"/>
          <w:szCs w:val="20"/>
        </w:rPr>
        <w:t>Alternativ kann auch eine elektronische beglaubigte Abschrift der Urschrift gem. §§ 39a, 42 BeurkG erstellt werden</w:t>
      </w:r>
      <w:r w:rsidR="0074268C" w:rsidRPr="004B105C">
        <w:rPr>
          <w:rFonts w:ascii="Segoe UI" w:eastAsiaTheme="minorEastAsia" w:hAnsi="Segoe UI" w:cs="Segoe UI"/>
          <w:color w:val="231F20"/>
          <w:spacing w:val="-2"/>
          <w:sz w:val="20"/>
          <w:szCs w:val="20"/>
        </w:rPr>
        <w:t>, wofür</w:t>
      </w:r>
      <w:r w:rsidR="00CD77AD" w:rsidRPr="004B105C">
        <w:rPr>
          <w:rFonts w:ascii="Segoe UI" w:eastAsiaTheme="minorEastAsia" w:hAnsi="Segoe UI" w:cs="Segoe UI"/>
          <w:color w:val="231F20"/>
          <w:spacing w:val="-2"/>
          <w:sz w:val="20"/>
          <w:szCs w:val="20"/>
        </w:rPr>
        <w:t xml:space="preserve"> § 56 BeurkG</w:t>
      </w:r>
      <w:r w:rsidR="00F71059" w:rsidRPr="004B105C">
        <w:rPr>
          <w:rFonts w:ascii="Segoe UI" w:eastAsiaTheme="minorEastAsia" w:hAnsi="Segoe UI" w:cs="Segoe UI"/>
          <w:color w:val="231F20"/>
          <w:spacing w:val="-2"/>
          <w:sz w:val="20"/>
          <w:szCs w:val="20"/>
        </w:rPr>
        <w:t xml:space="preserve"> und </w:t>
      </w:r>
      <w:r w:rsidR="0074268C" w:rsidRPr="004B105C">
        <w:rPr>
          <w:rFonts w:ascii="Segoe UI" w:eastAsiaTheme="minorEastAsia" w:hAnsi="Segoe UI" w:cs="Segoe UI"/>
          <w:color w:val="231F20"/>
          <w:spacing w:val="-2"/>
          <w:sz w:val="20"/>
          <w:szCs w:val="20"/>
        </w:rPr>
        <w:t xml:space="preserve">wofür </w:t>
      </w:r>
      <w:r w:rsidR="00F71059" w:rsidRPr="004B105C">
        <w:rPr>
          <w:rFonts w:ascii="Segoe UI" w:eastAsiaTheme="minorEastAsia" w:hAnsi="Segoe UI" w:cs="Segoe UI"/>
          <w:color w:val="231F20"/>
          <w:spacing w:val="-2"/>
          <w:sz w:val="20"/>
          <w:szCs w:val="20"/>
        </w:rPr>
        <w:t>damit das in dieser Verfahrensdokumentation beschriebene Scanverfahren</w:t>
      </w:r>
      <w:r w:rsidR="00CD77AD" w:rsidRPr="004B105C">
        <w:rPr>
          <w:rFonts w:ascii="Segoe UI" w:eastAsiaTheme="minorEastAsia" w:hAnsi="Segoe UI" w:cs="Segoe UI"/>
          <w:color w:val="231F20"/>
          <w:spacing w:val="-2"/>
          <w:sz w:val="20"/>
          <w:szCs w:val="20"/>
        </w:rPr>
        <w:t xml:space="preserve"> </w:t>
      </w:r>
      <w:r w:rsidR="0074268C" w:rsidRPr="004B105C">
        <w:rPr>
          <w:rFonts w:ascii="Segoe UI" w:eastAsiaTheme="minorEastAsia" w:hAnsi="Segoe UI" w:cs="Segoe UI"/>
          <w:color w:val="231F20"/>
          <w:spacing w:val="-2"/>
          <w:sz w:val="20"/>
          <w:szCs w:val="20"/>
        </w:rPr>
        <w:t>nicht angewandt werden muss</w:t>
      </w:r>
      <w:r w:rsidR="003D3974" w:rsidRPr="004B105C">
        <w:rPr>
          <w:rFonts w:ascii="Segoe UI" w:eastAsiaTheme="minorEastAsia" w:hAnsi="Segoe UI" w:cs="Segoe UI"/>
          <w:color w:val="231F20"/>
          <w:spacing w:val="-2"/>
          <w:sz w:val="20"/>
          <w:szCs w:val="20"/>
        </w:rPr>
        <w:t>.</w:t>
      </w:r>
    </w:p>
    <w:p w14:paraId="07DC52B9" w14:textId="055B078A" w:rsidR="008C6B1E" w:rsidRPr="004B105C" w:rsidRDefault="006428A0">
      <w:pPr>
        <w:pStyle w:val="Default0"/>
        <w:ind w:left="284"/>
        <w:jc w:val="both"/>
        <w:rPr>
          <w:rFonts w:ascii="Segoe UI" w:hAnsi="Segoe UI" w:cs="Segoe UI"/>
          <w:sz w:val="20"/>
          <w:szCs w:val="20"/>
        </w:rPr>
      </w:pPr>
      <w:r w:rsidRPr="004B105C">
        <w:rPr>
          <w:rFonts w:ascii="Segoe UI" w:hAnsi="Segoe UI" w:cs="Segoe UI"/>
          <w:color w:val="231F20"/>
          <w:spacing w:val="-2"/>
          <w:sz w:val="20"/>
          <w:szCs w:val="20"/>
        </w:rPr>
        <w:t>Daneben kann e</w:t>
      </w:r>
      <w:r w:rsidR="001C7991" w:rsidRPr="004B105C">
        <w:rPr>
          <w:rFonts w:ascii="Segoe UI" w:hAnsi="Segoe UI" w:cs="Segoe UI"/>
          <w:color w:val="231F20"/>
          <w:spacing w:val="-2"/>
          <w:sz w:val="20"/>
          <w:szCs w:val="20"/>
        </w:rPr>
        <w:t xml:space="preserve">ine Übertragung </w:t>
      </w:r>
      <w:r w:rsidR="00F71059" w:rsidRPr="004B105C">
        <w:rPr>
          <w:rFonts w:ascii="Segoe UI" w:hAnsi="Segoe UI" w:cs="Segoe UI"/>
          <w:color w:val="231F20"/>
          <w:spacing w:val="-2"/>
          <w:sz w:val="20"/>
          <w:szCs w:val="20"/>
        </w:rPr>
        <w:t xml:space="preserve">von Papierdokumenten </w:t>
      </w:r>
      <w:r w:rsidR="001C7991" w:rsidRPr="004B105C">
        <w:rPr>
          <w:rFonts w:ascii="Segoe UI" w:hAnsi="Segoe UI" w:cs="Segoe UI"/>
          <w:color w:val="231F20"/>
          <w:spacing w:val="-2"/>
          <w:sz w:val="20"/>
          <w:szCs w:val="20"/>
        </w:rPr>
        <w:t xml:space="preserve">in die elektronische Form gemäß § 37 Abs. 1 NotAktVV unterbleiben, wenn </w:t>
      </w:r>
      <w:r w:rsidR="001C7991" w:rsidRPr="004B105C">
        <w:rPr>
          <w:rFonts w:ascii="Segoe UI" w:hAnsi="Segoe UI" w:cs="Segoe UI"/>
          <w:sz w:val="20"/>
          <w:szCs w:val="20"/>
        </w:rPr>
        <w:t>der Scanvorgang aufgrund der Beschaffenheit des Dokuments unmöglich oder unzumutbar ist. Die davon betroffenen Dokumente sind in Papierform in der Sondersammlung gemäß § 37 Abs. 3 NotAktVV zu verwahren.</w:t>
      </w:r>
    </w:p>
    <w:p w14:paraId="34A797B6" w14:textId="77777777" w:rsidR="00E452A6" w:rsidRPr="004B105C" w:rsidRDefault="003D3974">
      <w:pPr>
        <w:pStyle w:val="StandardWeb"/>
        <w:ind w:left="284"/>
        <w:jc w:val="both"/>
        <w:rPr>
          <w:rFonts w:ascii="Segoe UI" w:hAnsi="Segoe UI" w:cs="Segoe UI"/>
          <w:sz w:val="20"/>
          <w:szCs w:val="20"/>
        </w:rPr>
      </w:pPr>
      <w:r w:rsidRPr="004B105C">
        <w:rPr>
          <w:rFonts w:ascii="Segoe UI" w:hAnsi="Segoe UI" w:cs="Segoe UI"/>
          <w:b/>
          <w:sz w:val="20"/>
          <w:szCs w:val="20"/>
        </w:rPr>
        <w:t>Exkurs:</w:t>
      </w:r>
      <w:r w:rsidRPr="004B105C">
        <w:rPr>
          <w:rFonts w:ascii="Segoe UI" w:hAnsi="Segoe UI" w:cs="Segoe UI"/>
          <w:sz w:val="20"/>
          <w:szCs w:val="20"/>
        </w:rPr>
        <w:t xml:space="preserve"> Nach § </w:t>
      </w:r>
      <w:r w:rsidR="001C7991" w:rsidRPr="004B105C">
        <w:rPr>
          <w:rFonts w:ascii="Segoe UI" w:hAnsi="Segoe UI" w:cs="Segoe UI"/>
          <w:sz w:val="20"/>
          <w:szCs w:val="20"/>
        </w:rPr>
        <w:t>37 Abs. 2 Satz 2 NotAktVV soll in diesem Fall eine elektronisch beglaubigte Abschrift in die elektronische Urkundensammlung aufgenommen werden, wenn deren Herstellung zumutbar ist. Für die Herstellung dieser elektronisch beglaubigten Abschrift gilt weder § 56 Abs. 1 BNotO noch die Bindung an den vorliegenden Scanprozess. Es sind dann lediglich § 39a, § 42 BeurkG einzuhalten.</w:t>
      </w:r>
    </w:p>
    <w:p w14:paraId="7AE34F10" w14:textId="39EBED66" w:rsidR="008C6B1E" w:rsidRPr="004B105C" w:rsidRDefault="001C7991">
      <w:pPr>
        <w:pStyle w:val="StandardWeb"/>
        <w:ind w:left="284"/>
        <w:jc w:val="both"/>
        <w:rPr>
          <w:rFonts w:ascii="Segoe UI" w:eastAsiaTheme="minorEastAsia" w:hAnsi="Segoe UI" w:cs="Segoe UI"/>
          <w:color w:val="231F20"/>
          <w:spacing w:val="-2"/>
          <w:sz w:val="20"/>
          <w:szCs w:val="20"/>
        </w:rPr>
      </w:pPr>
      <w:r w:rsidRPr="004B105C">
        <w:rPr>
          <w:rFonts w:ascii="Segoe UI" w:eastAsiaTheme="minorEastAsia" w:hAnsi="Segoe UI" w:cs="Segoe UI"/>
          <w:color w:val="231F20"/>
          <w:spacing w:val="-2"/>
          <w:sz w:val="20"/>
          <w:szCs w:val="20"/>
        </w:rPr>
        <w:t>Die demnach nicht zu scannenden Dokumente werden im Rahmen der Dokumentenvorbereitung aussortiert.</w:t>
      </w:r>
      <w:r w:rsidR="0074268C" w:rsidRPr="004B105C">
        <w:rPr>
          <w:rFonts w:ascii="Segoe UI" w:eastAsiaTheme="minorEastAsia" w:hAnsi="Segoe UI" w:cs="Segoe UI"/>
          <w:color w:val="231F20"/>
          <w:spacing w:val="-2"/>
          <w:sz w:val="20"/>
          <w:szCs w:val="20"/>
        </w:rPr>
        <w:t xml:space="preserve"> </w:t>
      </w:r>
      <w:r w:rsidR="00E452A6" w:rsidRPr="004B105C">
        <w:rPr>
          <w:rFonts w:ascii="Segoe UI" w:eastAsiaTheme="minorEastAsia" w:hAnsi="Segoe UI" w:cs="Segoe UI"/>
          <w:color w:val="231F20"/>
          <w:spacing w:val="-2"/>
          <w:sz w:val="20"/>
          <w:szCs w:val="20"/>
        </w:rPr>
        <w:t>S</w:t>
      </w:r>
      <w:r w:rsidR="0074268C" w:rsidRPr="004B105C">
        <w:rPr>
          <w:rFonts w:ascii="Segoe UI" w:eastAsiaTheme="minorEastAsia" w:hAnsi="Segoe UI" w:cs="Segoe UI"/>
          <w:color w:val="231F20"/>
          <w:spacing w:val="-2"/>
          <w:sz w:val="20"/>
          <w:szCs w:val="20"/>
        </w:rPr>
        <w:t xml:space="preserve">ie </w:t>
      </w:r>
      <w:r w:rsidR="00E452A6" w:rsidRPr="004B105C">
        <w:rPr>
          <w:rFonts w:ascii="Segoe UI" w:eastAsiaTheme="minorEastAsia" w:hAnsi="Segoe UI" w:cs="Segoe UI"/>
          <w:color w:val="231F20"/>
          <w:spacing w:val="-2"/>
          <w:sz w:val="20"/>
          <w:szCs w:val="20"/>
        </w:rPr>
        <w:t xml:space="preserve">werden jedoch </w:t>
      </w:r>
      <w:r w:rsidR="0074268C" w:rsidRPr="004B105C">
        <w:rPr>
          <w:rFonts w:ascii="Segoe UI" w:eastAsiaTheme="minorEastAsia" w:hAnsi="Segoe UI" w:cs="Segoe UI"/>
          <w:color w:val="231F20"/>
          <w:spacing w:val="-2"/>
          <w:sz w:val="20"/>
          <w:szCs w:val="20"/>
        </w:rPr>
        <w:t xml:space="preserve">(ggf. </w:t>
      </w:r>
      <w:r w:rsidR="008B66D2" w:rsidRPr="004B105C">
        <w:rPr>
          <w:rFonts w:ascii="Segoe UI" w:eastAsiaTheme="minorEastAsia" w:hAnsi="Segoe UI" w:cs="Segoe UI"/>
          <w:color w:val="231F20"/>
          <w:spacing w:val="-2"/>
          <w:sz w:val="20"/>
          <w:szCs w:val="20"/>
        </w:rPr>
        <w:t xml:space="preserve">nur </w:t>
      </w:r>
      <w:r w:rsidR="0074268C" w:rsidRPr="004B105C">
        <w:rPr>
          <w:rFonts w:ascii="Segoe UI" w:eastAsiaTheme="minorEastAsia" w:hAnsi="Segoe UI" w:cs="Segoe UI"/>
          <w:color w:val="231F20"/>
          <w:spacing w:val="-2"/>
          <w:sz w:val="20"/>
          <w:szCs w:val="20"/>
        </w:rPr>
        <w:t xml:space="preserve">teilweise) </w:t>
      </w:r>
      <w:r w:rsidR="00CE1B0C" w:rsidRPr="004B105C">
        <w:rPr>
          <w:rFonts w:ascii="Segoe UI" w:eastAsiaTheme="minorEastAsia" w:hAnsi="Segoe UI" w:cs="Segoe UI"/>
          <w:color w:val="231F20"/>
          <w:spacing w:val="-2"/>
          <w:sz w:val="20"/>
          <w:szCs w:val="20"/>
        </w:rPr>
        <w:t xml:space="preserve">in einem (ggfs. </w:t>
      </w:r>
      <w:r w:rsidR="008B66D2" w:rsidRPr="004B105C">
        <w:rPr>
          <w:rFonts w:ascii="Segoe UI" w:eastAsiaTheme="minorEastAsia" w:hAnsi="Segoe UI" w:cs="Segoe UI"/>
          <w:color w:val="231F20"/>
          <w:spacing w:val="-2"/>
          <w:sz w:val="20"/>
          <w:szCs w:val="20"/>
        </w:rPr>
        <w:t>vereinfachten</w:t>
      </w:r>
      <w:r w:rsidR="00CE1B0C" w:rsidRPr="004B105C">
        <w:rPr>
          <w:rFonts w:ascii="Segoe UI" w:eastAsiaTheme="minorEastAsia" w:hAnsi="Segoe UI" w:cs="Segoe UI"/>
          <w:color w:val="231F20"/>
          <w:spacing w:val="-2"/>
          <w:sz w:val="20"/>
          <w:szCs w:val="20"/>
        </w:rPr>
        <w:t xml:space="preserve">) Scanprozess </w:t>
      </w:r>
      <w:r w:rsidR="0074268C" w:rsidRPr="004B105C">
        <w:rPr>
          <w:rFonts w:ascii="Segoe UI" w:eastAsiaTheme="minorEastAsia" w:hAnsi="Segoe UI" w:cs="Segoe UI"/>
          <w:color w:val="231F20"/>
          <w:spacing w:val="-2"/>
          <w:sz w:val="20"/>
          <w:szCs w:val="20"/>
        </w:rPr>
        <w:t>gescannt, um eine (ggf. auszugsweise) elektronisch beglaubigte Abschrift</w:t>
      </w:r>
      <w:r w:rsidRPr="004B105C">
        <w:rPr>
          <w:rFonts w:ascii="Segoe UI" w:eastAsiaTheme="minorEastAsia" w:hAnsi="Segoe UI" w:cs="Segoe UI"/>
          <w:color w:val="231F20"/>
          <w:spacing w:val="-2"/>
          <w:sz w:val="20"/>
          <w:szCs w:val="20"/>
        </w:rPr>
        <w:t xml:space="preserve"> </w:t>
      </w:r>
      <w:r w:rsidR="00CE1B0C" w:rsidRPr="004B105C">
        <w:rPr>
          <w:rFonts w:ascii="Segoe UI" w:eastAsiaTheme="minorEastAsia" w:hAnsi="Segoe UI" w:cs="Segoe UI"/>
          <w:color w:val="231F20"/>
          <w:spacing w:val="-2"/>
          <w:sz w:val="20"/>
          <w:szCs w:val="20"/>
        </w:rPr>
        <w:t>zu erstellen.</w:t>
      </w:r>
    </w:p>
    <w:tbl>
      <w:tblPr>
        <w:tblStyle w:val="Tabelle1-BNotK"/>
        <w:tblW w:w="9355" w:type="dxa"/>
        <w:tblInd w:w="274" w:type="dxa"/>
        <w:tblLook w:val="04A0" w:firstRow="1" w:lastRow="0" w:firstColumn="1" w:lastColumn="0" w:noHBand="0" w:noVBand="1"/>
      </w:tblPr>
      <w:tblGrid>
        <w:gridCol w:w="2206"/>
        <w:gridCol w:w="7149"/>
      </w:tblGrid>
      <w:tr w:rsidR="008C6B1E" w:rsidRPr="004B105C" w14:paraId="768FEBE4" w14:textId="77777777" w:rsidTr="008C6B1E">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355" w:type="dxa"/>
            <w:gridSpan w:val="2"/>
          </w:tcPr>
          <w:p w14:paraId="7D5D1231" w14:textId="77777777" w:rsidR="008C6B1E" w:rsidRPr="004B105C" w:rsidRDefault="001C7991">
            <w:pPr>
              <w:ind w:left="0"/>
              <w:rPr>
                <w:b/>
                <w:lang w:val="de-DE"/>
              </w:rPr>
            </w:pPr>
            <w:r w:rsidRPr="004B105C">
              <w:rPr>
                <w:b/>
                <w:lang w:val="de-DE"/>
              </w:rPr>
              <w:t>Ablage der vom Scanprozess ausgenommenen Originalurkunden</w:t>
            </w:r>
          </w:p>
        </w:tc>
      </w:tr>
      <w:tr w:rsidR="008C6B1E" w:rsidRPr="004B105C" w14:paraId="23C01902" w14:textId="77777777" w:rsidTr="008C6B1E">
        <w:trPr>
          <w:trHeight w:val="460"/>
        </w:trPr>
        <w:tc>
          <w:tcPr>
            <w:cnfStyle w:val="001000000000" w:firstRow="0" w:lastRow="0" w:firstColumn="1" w:lastColumn="0" w:oddVBand="0" w:evenVBand="0" w:oddHBand="0" w:evenHBand="0" w:firstRowFirstColumn="0" w:firstRowLastColumn="0" w:lastRowFirstColumn="0" w:lastRowLastColumn="0"/>
            <w:tcW w:w="2206" w:type="dxa"/>
          </w:tcPr>
          <w:p w14:paraId="0A59810B" w14:textId="77777777" w:rsidR="008C6B1E" w:rsidRPr="004B105C" w:rsidRDefault="001C7991">
            <w:pPr>
              <w:ind w:left="0"/>
              <w:rPr>
                <w:lang w:val="de-DE"/>
              </w:rPr>
            </w:pPr>
            <w:r w:rsidRPr="004B105C">
              <w:rPr>
                <w:lang w:val="de-DE"/>
              </w:rPr>
              <w:t>Raum, Dokumentenablage</w:t>
            </w:r>
          </w:p>
          <w:p w14:paraId="26B8362D" w14:textId="77777777" w:rsidR="008C6B1E" w:rsidRPr="004B105C" w:rsidRDefault="008C6B1E">
            <w:pPr>
              <w:ind w:left="0"/>
              <w:rPr>
                <w:b/>
                <w:lang w:val="de-DE"/>
              </w:rPr>
            </w:pPr>
          </w:p>
        </w:tc>
        <w:tc>
          <w:tcPr>
            <w:tcW w:w="7149" w:type="dxa"/>
          </w:tcPr>
          <w:p w14:paraId="78A8C079" w14:textId="6AF9B981" w:rsidR="008C63A4" w:rsidRPr="004B105C" w:rsidRDefault="008C63A4" w:rsidP="00472CDD">
            <w:pPr>
              <w:pStyle w:val="Listenabsatz"/>
              <w:numPr>
                <w:ilvl w:val="0"/>
                <w:numId w:val="9"/>
              </w:numPr>
              <w:cnfStyle w:val="000000000000" w:firstRow="0" w:lastRow="0" w:firstColumn="0" w:lastColumn="0" w:oddVBand="0" w:evenVBand="0" w:oddHBand="0" w:evenHBand="0" w:firstRowFirstColumn="0" w:firstRowLastColumn="0" w:lastRowFirstColumn="0" w:lastRowLastColumn="0"/>
              <w:rPr>
                <w:b/>
                <w:bCs/>
                <w:iCs/>
                <w:lang w:val="de-DE"/>
              </w:rPr>
            </w:pPr>
            <w:r w:rsidRPr="004B105C">
              <w:rPr>
                <w:b/>
                <w:bCs/>
                <w:iCs/>
                <w:lang w:val="de-DE"/>
              </w:rPr>
              <w:t>Ablageort vor dem Scanprozes</w:t>
            </w:r>
            <w:r w:rsidRPr="008176F3">
              <w:rPr>
                <w:b/>
                <w:bCs/>
                <w:iCs/>
                <w:lang w:val="de-DE"/>
              </w:rPr>
              <w:t xml:space="preserve">s: </w:t>
            </w:r>
            <w:r w:rsidR="005231A9" w:rsidRPr="008176F3">
              <w:rPr>
                <w:b/>
                <w:bCs/>
                <w:iCs/>
                <w:lang w:val="de-DE"/>
              </w:rPr>
              <w:t>Stapel „</w:t>
            </w:r>
            <w:r w:rsidR="00F431CB" w:rsidRPr="008176F3">
              <w:rPr>
                <w:b/>
                <w:bCs/>
                <w:iCs/>
                <w:lang w:val="de-DE"/>
              </w:rPr>
              <w:t>Scan Verfügungen von Todes wegen/Sonderscanstapel</w:t>
            </w:r>
            <w:r w:rsidR="005231A9" w:rsidRPr="008176F3">
              <w:rPr>
                <w:b/>
                <w:bCs/>
                <w:iCs/>
                <w:lang w:val="de-DE"/>
              </w:rPr>
              <w:t>“</w:t>
            </w:r>
            <w:r w:rsidRPr="008176F3">
              <w:rPr>
                <w:b/>
                <w:bCs/>
                <w:iCs/>
                <w:lang w:val="de-DE"/>
              </w:rPr>
              <w:t xml:space="preserve"> im</w:t>
            </w:r>
            <w:r w:rsidRPr="004B105C">
              <w:rPr>
                <w:b/>
                <w:bCs/>
                <w:iCs/>
                <w:lang w:val="de-DE"/>
              </w:rPr>
              <w:t xml:space="preserve"> Ausfertigungszimmer </w:t>
            </w:r>
          </w:p>
          <w:p w14:paraId="7602B1CC" w14:textId="25583169" w:rsidR="00652A5D" w:rsidRDefault="001B7FD3" w:rsidP="00652A5D">
            <w:pPr>
              <w:pStyle w:val="Listenabsatz"/>
              <w:numPr>
                <w:ilvl w:val="0"/>
                <w:numId w:val="25"/>
              </w:numPr>
              <w:cnfStyle w:val="000000000000" w:firstRow="0" w:lastRow="0" w:firstColumn="0" w:lastColumn="0" w:oddVBand="0" w:evenVBand="0" w:oddHBand="0" w:evenHBand="0" w:firstRowFirstColumn="0" w:firstRowLastColumn="0" w:lastRowFirstColumn="0" w:lastRowLastColumn="0"/>
              <w:rPr>
                <w:iCs/>
                <w:lang w:val="de-DE"/>
              </w:rPr>
            </w:pPr>
            <w:r w:rsidRPr="004B105C">
              <w:rPr>
                <w:iCs/>
                <w:lang w:val="de-DE"/>
              </w:rPr>
              <w:t xml:space="preserve">Die vom </w:t>
            </w:r>
            <w:r>
              <w:rPr>
                <w:iCs/>
                <w:lang w:val="de-DE"/>
              </w:rPr>
              <w:t xml:space="preserve">normalen </w:t>
            </w:r>
            <w:r w:rsidRPr="004B105C">
              <w:rPr>
                <w:iCs/>
                <w:lang w:val="de-DE"/>
              </w:rPr>
              <w:t xml:space="preserve">Scanprozess </w:t>
            </w:r>
            <w:r w:rsidRPr="00652A5D">
              <w:rPr>
                <w:iCs/>
                <w:u w:val="single"/>
                <w:lang w:val="de-DE"/>
              </w:rPr>
              <w:t>ausgenommenen</w:t>
            </w:r>
            <w:r w:rsidRPr="004B105C">
              <w:rPr>
                <w:iCs/>
                <w:lang w:val="de-DE"/>
              </w:rPr>
              <w:t xml:space="preserve"> Originalurkunden (Erbverträge und Testamente) werden auf de</w:t>
            </w:r>
            <w:r>
              <w:rPr>
                <w:iCs/>
                <w:lang w:val="de-DE"/>
              </w:rPr>
              <w:t xml:space="preserve">m </w:t>
            </w:r>
            <w:r w:rsidR="00652A5D">
              <w:rPr>
                <w:iCs/>
                <w:lang w:val="de-DE"/>
              </w:rPr>
              <w:t>St</w:t>
            </w:r>
            <w:r>
              <w:rPr>
                <w:iCs/>
                <w:lang w:val="de-DE"/>
              </w:rPr>
              <w:t xml:space="preserve">apel </w:t>
            </w:r>
            <w:r w:rsidRPr="004B105C">
              <w:rPr>
                <w:iCs/>
                <w:lang w:val="de-DE"/>
              </w:rPr>
              <w:t>„</w:t>
            </w:r>
            <w:r>
              <w:rPr>
                <w:iCs/>
                <w:lang w:val="de-DE"/>
              </w:rPr>
              <w:t>Scan Verfügungen von Todes wegen</w:t>
            </w:r>
            <w:r w:rsidR="00F431CB">
              <w:rPr>
                <w:iCs/>
                <w:lang w:val="de-DE"/>
              </w:rPr>
              <w:t>/Sonderscanstapel</w:t>
            </w:r>
            <w:r w:rsidRPr="004B105C">
              <w:rPr>
                <w:iCs/>
                <w:lang w:val="de-DE"/>
              </w:rPr>
              <w:t xml:space="preserve">“ </w:t>
            </w:r>
            <w:r w:rsidR="00787E70">
              <w:rPr>
                <w:iCs/>
                <w:lang w:val="de-DE"/>
              </w:rPr>
              <w:t xml:space="preserve">(nachstehend „Sonderstapel“) </w:t>
            </w:r>
            <w:r w:rsidRPr="004B105C">
              <w:rPr>
                <w:iCs/>
                <w:lang w:val="de-DE"/>
              </w:rPr>
              <w:t xml:space="preserve">im Ausfertigungszimmer abgelegt, bevor sie weiterbearbeitet werden. </w:t>
            </w:r>
          </w:p>
          <w:p w14:paraId="16286CC8" w14:textId="34247754" w:rsidR="001B7FD3" w:rsidRPr="00652A5D" w:rsidRDefault="00652A5D" w:rsidP="00652A5D">
            <w:pPr>
              <w:pStyle w:val="Listenabsatz"/>
              <w:numPr>
                <w:ilvl w:val="0"/>
                <w:numId w:val="25"/>
              </w:numPr>
              <w:cnfStyle w:val="000000000000" w:firstRow="0" w:lastRow="0" w:firstColumn="0" w:lastColumn="0" w:oddVBand="0" w:evenVBand="0" w:oddHBand="0" w:evenHBand="0" w:firstRowFirstColumn="0" w:firstRowLastColumn="0" w:lastRowFirstColumn="0" w:lastRowLastColumn="0"/>
              <w:rPr>
                <w:iCs/>
                <w:lang w:val="de-DE"/>
              </w:rPr>
            </w:pPr>
            <w:r w:rsidRPr="004B105C">
              <w:rPr>
                <w:iCs/>
                <w:lang w:val="de-DE"/>
              </w:rPr>
              <w:t>Für den Scanprozess gilt: Von diesen Urkunden ist nur eine elektronisch beglaubigte Abschrift herzustellen</w:t>
            </w:r>
            <w:r>
              <w:rPr>
                <w:iCs/>
                <w:lang w:val="de-DE"/>
              </w:rPr>
              <w:t xml:space="preserve">. </w:t>
            </w:r>
            <w:r w:rsidRPr="004B105C">
              <w:rPr>
                <w:iCs/>
                <w:lang w:val="de-DE"/>
              </w:rPr>
              <w:t>Um die Arbeitsprozesse zu vereinfachen, wird auch für die Herstellung dieser elektronisch beglaubigten Abschrift das Verfahren nach dieser Verfa</w:t>
            </w:r>
            <w:r>
              <w:rPr>
                <w:iCs/>
                <w:lang w:val="de-DE"/>
              </w:rPr>
              <w:t>hrensdokumentation angeordnet.</w:t>
            </w:r>
          </w:p>
          <w:p w14:paraId="6273F91B" w14:textId="5A5D1E6C" w:rsidR="001B7FD3" w:rsidRDefault="00652A5D" w:rsidP="00553937">
            <w:pPr>
              <w:pStyle w:val="Listenabsatz"/>
              <w:numPr>
                <w:ilvl w:val="0"/>
                <w:numId w:val="25"/>
              </w:numPr>
              <w:cnfStyle w:val="000000000000" w:firstRow="0" w:lastRow="0" w:firstColumn="0" w:lastColumn="0" w:oddVBand="0" w:evenVBand="0" w:oddHBand="0" w:evenHBand="0" w:firstRowFirstColumn="0" w:firstRowLastColumn="0" w:lastRowFirstColumn="0" w:lastRowLastColumn="0"/>
              <w:rPr>
                <w:iCs/>
                <w:lang w:val="de-DE"/>
              </w:rPr>
            </w:pPr>
            <w:r>
              <w:rPr>
                <w:iCs/>
                <w:lang w:val="de-DE"/>
              </w:rPr>
              <w:t xml:space="preserve">Der Stapel </w:t>
            </w:r>
            <w:r w:rsidRPr="004B105C">
              <w:rPr>
                <w:iCs/>
                <w:lang w:val="de-DE"/>
              </w:rPr>
              <w:t>„</w:t>
            </w:r>
            <w:r>
              <w:rPr>
                <w:iCs/>
                <w:lang w:val="de-DE"/>
              </w:rPr>
              <w:t>Scan Verfügungen von Todes wegen</w:t>
            </w:r>
            <w:r w:rsidRPr="004B105C">
              <w:rPr>
                <w:iCs/>
                <w:lang w:val="de-DE"/>
              </w:rPr>
              <w:t>“</w:t>
            </w:r>
            <w:r>
              <w:rPr>
                <w:iCs/>
                <w:lang w:val="de-DE"/>
              </w:rPr>
              <w:t xml:space="preserve"> befindet sich links neben dem Generalstapel. </w:t>
            </w:r>
          </w:p>
          <w:p w14:paraId="3FD7CA16" w14:textId="77777777" w:rsidR="008C63A4" w:rsidRPr="004B105C" w:rsidRDefault="008C63A4" w:rsidP="003654D5">
            <w:pPr>
              <w:pStyle w:val="Listenabsatz"/>
              <w:cnfStyle w:val="000000000000" w:firstRow="0" w:lastRow="0" w:firstColumn="0" w:lastColumn="0" w:oddVBand="0" w:evenVBand="0" w:oddHBand="0" w:evenHBand="0" w:firstRowFirstColumn="0" w:firstRowLastColumn="0" w:lastRowFirstColumn="0" w:lastRowLastColumn="0"/>
              <w:rPr>
                <w:iCs/>
                <w:lang w:val="de-DE"/>
              </w:rPr>
            </w:pPr>
          </w:p>
          <w:p w14:paraId="7C7983A6" w14:textId="77777777" w:rsidR="008C63A4" w:rsidRPr="004B105C" w:rsidRDefault="008C63A4" w:rsidP="003654D5">
            <w:pPr>
              <w:pStyle w:val="Listenabsatz"/>
              <w:cnfStyle w:val="000000000000" w:firstRow="0" w:lastRow="0" w:firstColumn="0" w:lastColumn="0" w:oddVBand="0" w:evenVBand="0" w:oddHBand="0" w:evenHBand="0" w:firstRowFirstColumn="0" w:firstRowLastColumn="0" w:lastRowFirstColumn="0" w:lastRowLastColumn="0"/>
              <w:rPr>
                <w:iCs/>
                <w:lang w:val="de-DE"/>
              </w:rPr>
            </w:pPr>
          </w:p>
          <w:p w14:paraId="5CBC8465" w14:textId="4638F48D" w:rsidR="008C63A4" w:rsidRPr="004B105C" w:rsidRDefault="008C63A4" w:rsidP="008C63A4">
            <w:pPr>
              <w:pStyle w:val="Listenabsatz"/>
              <w:numPr>
                <w:ilvl w:val="0"/>
                <w:numId w:val="9"/>
              </w:numPr>
              <w:cnfStyle w:val="000000000000" w:firstRow="0" w:lastRow="0" w:firstColumn="0" w:lastColumn="0" w:oddVBand="0" w:evenVBand="0" w:oddHBand="0" w:evenHBand="0" w:firstRowFirstColumn="0" w:firstRowLastColumn="0" w:lastRowFirstColumn="0" w:lastRowLastColumn="0"/>
              <w:rPr>
                <w:b/>
                <w:bCs/>
                <w:iCs/>
                <w:lang w:val="de-DE"/>
              </w:rPr>
            </w:pPr>
            <w:r w:rsidRPr="004B105C">
              <w:rPr>
                <w:b/>
                <w:bCs/>
                <w:iCs/>
                <w:lang w:val="de-DE"/>
              </w:rPr>
              <w:t xml:space="preserve">Ablageort nach dem Scanprozess: Ablieferung an Nachlassgericht; beglaubigte Abschrift in Tresor </w:t>
            </w:r>
          </w:p>
          <w:p w14:paraId="0A33EBA5" w14:textId="7E3436BA" w:rsidR="007E00E3" w:rsidRPr="004B105C" w:rsidRDefault="00BB48C6" w:rsidP="00553937">
            <w:pPr>
              <w:pStyle w:val="Listenabsatz"/>
              <w:numPr>
                <w:ilvl w:val="0"/>
                <w:numId w:val="26"/>
              </w:numPr>
              <w:cnfStyle w:val="000000000000" w:firstRow="0" w:lastRow="0" w:firstColumn="0" w:lastColumn="0" w:oddVBand="0" w:evenVBand="0" w:oddHBand="0" w:evenHBand="0" w:firstRowFirstColumn="0" w:firstRowLastColumn="0" w:lastRowFirstColumn="0" w:lastRowLastColumn="0"/>
              <w:rPr>
                <w:iCs/>
                <w:lang w:val="de-DE"/>
              </w:rPr>
            </w:pPr>
            <w:r w:rsidRPr="004B105C">
              <w:rPr>
                <w:iCs/>
                <w:lang w:val="de-DE"/>
              </w:rPr>
              <w:t xml:space="preserve">Die Urschrift der Testamente und Erbverträge, die vom Scanprozess </w:t>
            </w:r>
            <w:r w:rsidRPr="00652A5D">
              <w:rPr>
                <w:iCs/>
                <w:u w:val="single"/>
                <w:lang w:val="de-DE"/>
              </w:rPr>
              <w:t>ausgenommen</w:t>
            </w:r>
            <w:r w:rsidRPr="004B105C">
              <w:rPr>
                <w:iCs/>
                <w:lang w:val="de-DE"/>
              </w:rPr>
              <w:t xml:space="preserve"> </w:t>
            </w:r>
            <w:r w:rsidR="00652A5D">
              <w:rPr>
                <w:iCs/>
                <w:lang w:val="de-DE"/>
              </w:rPr>
              <w:t>sind</w:t>
            </w:r>
            <w:r w:rsidRPr="004B105C">
              <w:rPr>
                <w:iCs/>
                <w:lang w:val="de-DE"/>
              </w:rPr>
              <w:t xml:space="preserve">, wird nach dem Anfertigen der elektronisch beglaubigten Abschrift und dem Abschluss der Ausfertigung an das Nachlassgericht abgeliefert. </w:t>
            </w:r>
          </w:p>
          <w:p w14:paraId="748A771D" w14:textId="62BF9F6B" w:rsidR="00BB48C6" w:rsidRPr="004B105C" w:rsidRDefault="00BB48C6" w:rsidP="00553937">
            <w:pPr>
              <w:pStyle w:val="Listenabsatz"/>
              <w:numPr>
                <w:ilvl w:val="0"/>
                <w:numId w:val="26"/>
              </w:numPr>
              <w:cnfStyle w:val="000000000000" w:firstRow="0" w:lastRow="0" w:firstColumn="0" w:lastColumn="0" w:oddVBand="0" w:evenVBand="0" w:oddHBand="0" w:evenHBand="0" w:firstRowFirstColumn="0" w:firstRowLastColumn="0" w:lastRowFirstColumn="0" w:lastRowLastColumn="0"/>
              <w:rPr>
                <w:iCs/>
                <w:lang w:val="de-DE"/>
              </w:rPr>
            </w:pPr>
            <w:r w:rsidRPr="004B105C">
              <w:rPr>
                <w:iCs/>
                <w:lang w:val="de-DE"/>
              </w:rPr>
              <w:t xml:space="preserve">Zuvor wird eine beglaubigte Abschrift </w:t>
            </w:r>
            <w:r w:rsidR="007E00E3" w:rsidRPr="004B105C">
              <w:rPr>
                <w:iCs/>
                <w:lang w:val="de-DE"/>
              </w:rPr>
              <w:t xml:space="preserve">in Papierform </w:t>
            </w:r>
            <w:r w:rsidRPr="004B105C">
              <w:rPr>
                <w:iCs/>
                <w:lang w:val="de-DE"/>
              </w:rPr>
              <w:t xml:space="preserve">gefertigt und in den </w:t>
            </w:r>
            <w:r w:rsidR="003654D5" w:rsidRPr="004B105C">
              <w:rPr>
                <w:iCs/>
                <w:lang w:val="de-DE"/>
              </w:rPr>
              <w:t xml:space="preserve">Tresor in den Archivräumen in der </w:t>
            </w:r>
            <w:r w:rsidR="007A042E">
              <w:rPr>
                <w:iCs/>
                <w:lang w:val="de-DE"/>
              </w:rPr>
              <w:t>Musternebenstraße</w:t>
            </w:r>
            <w:r w:rsidR="003654D5" w:rsidRPr="004B105C">
              <w:rPr>
                <w:iCs/>
                <w:lang w:val="de-DE"/>
              </w:rPr>
              <w:t xml:space="preserve"> eingeschlossen. </w:t>
            </w:r>
          </w:p>
          <w:p w14:paraId="6024F8E5" w14:textId="77777777" w:rsidR="007E00E3" w:rsidRPr="004B105C" w:rsidRDefault="007E00E3" w:rsidP="007E00E3">
            <w:pPr>
              <w:pStyle w:val="Listenabsatz"/>
              <w:ind w:left="1080"/>
              <w:cnfStyle w:val="000000000000" w:firstRow="0" w:lastRow="0" w:firstColumn="0" w:lastColumn="0" w:oddVBand="0" w:evenVBand="0" w:oddHBand="0" w:evenHBand="0" w:firstRowFirstColumn="0" w:firstRowLastColumn="0" w:lastRowFirstColumn="0" w:lastRowLastColumn="0"/>
              <w:rPr>
                <w:iCs/>
                <w:lang w:val="de-DE"/>
              </w:rPr>
            </w:pPr>
          </w:p>
          <w:p w14:paraId="231FB4A8" w14:textId="54F71326" w:rsidR="007E00E3" w:rsidRPr="004B105C" w:rsidRDefault="007E00E3" w:rsidP="007E00E3">
            <w:pPr>
              <w:pStyle w:val="Listenabsatz"/>
              <w:numPr>
                <w:ilvl w:val="0"/>
                <w:numId w:val="9"/>
              </w:numPr>
              <w:cnfStyle w:val="000000000000" w:firstRow="0" w:lastRow="0" w:firstColumn="0" w:lastColumn="0" w:oddVBand="0" w:evenVBand="0" w:oddHBand="0" w:evenHBand="0" w:firstRowFirstColumn="0" w:firstRowLastColumn="0" w:lastRowFirstColumn="0" w:lastRowLastColumn="0"/>
              <w:rPr>
                <w:b/>
                <w:bCs/>
                <w:iCs/>
                <w:lang w:val="de-DE"/>
              </w:rPr>
            </w:pPr>
            <w:r w:rsidRPr="004B105C">
              <w:rPr>
                <w:b/>
                <w:bCs/>
                <w:iCs/>
                <w:lang w:val="de-DE"/>
              </w:rPr>
              <w:t xml:space="preserve">Verfahren für Urkunden, bei denen </w:t>
            </w:r>
            <w:r w:rsidRPr="004B105C">
              <w:rPr>
                <w:b/>
                <w:bCs/>
                <w:lang w:val="de-DE"/>
              </w:rPr>
              <w:t>Scanvorgang aufgrund der Beschaffenheit des Dokuments unmöglich oder unzumutbar ist</w:t>
            </w:r>
          </w:p>
          <w:p w14:paraId="25A66E13" w14:textId="77777777" w:rsidR="007E00E3" w:rsidRPr="004B105C" w:rsidRDefault="007E00E3" w:rsidP="007E00E3">
            <w:pPr>
              <w:pStyle w:val="Listenabsatz"/>
              <w:cnfStyle w:val="000000000000" w:firstRow="0" w:lastRow="0" w:firstColumn="0" w:lastColumn="0" w:oddVBand="0" w:evenVBand="0" w:oddHBand="0" w:evenHBand="0" w:firstRowFirstColumn="0" w:firstRowLastColumn="0" w:lastRowFirstColumn="0" w:lastRowLastColumn="0"/>
              <w:rPr>
                <w:iCs/>
                <w:lang w:val="de-DE"/>
              </w:rPr>
            </w:pPr>
          </w:p>
          <w:p w14:paraId="4E0180F0" w14:textId="72589CD3" w:rsidR="007E00E3" w:rsidRPr="004B105C" w:rsidRDefault="003654D5" w:rsidP="00553937">
            <w:pPr>
              <w:pStyle w:val="Listenabsatz"/>
              <w:numPr>
                <w:ilvl w:val="0"/>
                <w:numId w:val="27"/>
              </w:numPr>
              <w:cnfStyle w:val="000000000000" w:firstRow="0" w:lastRow="0" w:firstColumn="0" w:lastColumn="0" w:oddVBand="0" w:evenVBand="0" w:oddHBand="0" w:evenHBand="0" w:firstRowFirstColumn="0" w:firstRowLastColumn="0" w:lastRowFirstColumn="0" w:lastRowLastColumn="0"/>
              <w:rPr>
                <w:iCs/>
                <w:lang w:val="de-DE"/>
              </w:rPr>
            </w:pPr>
            <w:r w:rsidRPr="004B105C">
              <w:rPr>
                <w:iCs/>
                <w:lang w:val="de-DE"/>
              </w:rPr>
              <w:t xml:space="preserve">Beim Beurkundungsverfahren wird darauf geachtet, dass nach Möglichkeit keine Dokumente mit zur Urschrift genommen werden, die aufgrund ihrer Beschaffenheit nicht gescannt werden </w:t>
            </w:r>
            <w:r w:rsidR="00F431CB">
              <w:rPr>
                <w:iCs/>
                <w:lang w:val="de-DE"/>
              </w:rPr>
              <w:t xml:space="preserve">(nachstehend „Sonderurkunden“) </w:t>
            </w:r>
            <w:r w:rsidRPr="004B105C">
              <w:rPr>
                <w:iCs/>
                <w:lang w:val="de-DE"/>
              </w:rPr>
              <w:t xml:space="preserve">können. </w:t>
            </w:r>
            <w:r w:rsidR="00F431CB">
              <w:rPr>
                <w:iCs/>
                <w:lang w:val="de-DE"/>
              </w:rPr>
              <w:t xml:space="preserve">Insbesondere wird darauf geachtet, dass beizufügende Pläne nach Möglichkeit nicht größer als DINA3 sind. </w:t>
            </w:r>
            <w:r w:rsidR="001F1085">
              <w:rPr>
                <w:iCs/>
                <w:lang w:val="de-DE"/>
              </w:rPr>
              <w:t xml:space="preserve">Insbesondere wird bei Beurkundung von Notaren darauf geachtet, dass die Unterschriften und etwaige handschriftliche Ergänzungen nicht zu weit am Seitenrand angebracht werden (insbesondere bei Unterzeichnung von großflächig bedruckten Lageplänen), damit sie nicht außerhalb des Scanbereichs liegen. Mitarbeiter sind angewiesen, die Urkundenentwürfe so auszudrucken, dass genügend Platz für die Unterschriften und das Siegel verbleibt und beim Scannen nichts abgeschnitten wird. </w:t>
            </w:r>
          </w:p>
          <w:p w14:paraId="5AB0D18F" w14:textId="0362F3D1" w:rsidR="00787E70" w:rsidRDefault="003654D5" w:rsidP="00652BFE">
            <w:pPr>
              <w:pStyle w:val="Listenabsatz"/>
              <w:numPr>
                <w:ilvl w:val="0"/>
                <w:numId w:val="27"/>
              </w:numPr>
              <w:cnfStyle w:val="000000000000" w:firstRow="0" w:lastRow="0" w:firstColumn="0" w:lastColumn="0" w:oddVBand="0" w:evenVBand="0" w:oddHBand="0" w:evenHBand="0" w:firstRowFirstColumn="0" w:firstRowLastColumn="0" w:lastRowFirstColumn="0" w:lastRowLastColumn="0"/>
              <w:rPr>
                <w:iCs/>
                <w:lang w:val="de-DE"/>
              </w:rPr>
            </w:pPr>
            <w:r w:rsidRPr="004B105C">
              <w:rPr>
                <w:iCs/>
                <w:lang w:val="de-DE"/>
              </w:rPr>
              <w:t>Lässt sich dies nicht vermeiden</w:t>
            </w:r>
            <w:r w:rsidR="001F1085">
              <w:rPr>
                <w:iCs/>
                <w:lang w:val="de-DE"/>
              </w:rPr>
              <w:t xml:space="preserve"> bzw. wurden </w:t>
            </w:r>
            <w:r w:rsidR="00787E70">
              <w:rPr>
                <w:iCs/>
                <w:lang w:val="de-DE"/>
              </w:rPr>
              <w:t xml:space="preserve">etwa </w:t>
            </w:r>
            <w:r w:rsidR="001F1085">
              <w:rPr>
                <w:iCs/>
                <w:lang w:val="de-DE"/>
              </w:rPr>
              <w:t xml:space="preserve">die Unterschriften außerhalb </w:t>
            </w:r>
            <w:r w:rsidR="00787E70">
              <w:rPr>
                <w:iCs/>
                <w:lang w:val="de-DE"/>
              </w:rPr>
              <w:t>des scanbaren Bereichs angebracht</w:t>
            </w:r>
            <w:r w:rsidRPr="004B105C">
              <w:rPr>
                <w:iCs/>
                <w:lang w:val="de-DE"/>
              </w:rPr>
              <w:t xml:space="preserve">, werden diese </w:t>
            </w:r>
            <w:r w:rsidR="00F431CB">
              <w:rPr>
                <w:iCs/>
                <w:lang w:val="de-DE"/>
              </w:rPr>
              <w:t xml:space="preserve">Sonderurkunden ebenfalls auf den Stapel </w:t>
            </w:r>
            <w:r w:rsidR="00F431CB" w:rsidRPr="004B105C">
              <w:rPr>
                <w:iCs/>
                <w:lang w:val="de-DE"/>
              </w:rPr>
              <w:t>„</w:t>
            </w:r>
            <w:r w:rsidR="00F431CB">
              <w:rPr>
                <w:iCs/>
                <w:lang w:val="de-DE"/>
              </w:rPr>
              <w:t>Scan Verfügungen von Todes wegen/Sonderscanstapel</w:t>
            </w:r>
            <w:r w:rsidR="00F431CB" w:rsidRPr="004B105C">
              <w:rPr>
                <w:iCs/>
                <w:lang w:val="de-DE"/>
              </w:rPr>
              <w:t xml:space="preserve">“ </w:t>
            </w:r>
            <w:r w:rsidR="00F431CB">
              <w:rPr>
                <w:iCs/>
                <w:lang w:val="de-DE"/>
              </w:rPr>
              <w:t xml:space="preserve">gelegt. </w:t>
            </w:r>
            <w:r w:rsidR="00787E70">
              <w:rPr>
                <w:iCs/>
                <w:lang w:val="de-DE"/>
              </w:rPr>
              <w:t>Fällt erst während der Vor- oder Nachbereitung des Scanprozesses auf, dass der Scanprozess wegen der Beschaffenheit des Dokuments nicht möglich ist, wird</w:t>
            </w:r>
            <w:r w:rsidR="00774504">
              <w:rPr>
                <w:iCs/>
                <w:lang w:val="de-DE"/>
              </w:rPr>
              <w:t xml:space="preserve"> ebenfalls</w:t>
            </w:r>
            <w:r w:rsidR="00787E70">
              <w:rPr>
                <w:iCs/>
                <w:lang w:val="de-DE"/>
              </w:rPr>
              <w:t xml:space="preserve"> </w:t>
            </w:r>
            <w:r w:rsidR="00774504">
              <w:rPr>
                <w:iCs/>
                <w:lang w:val="de-DE"/>
              </w:rPr>
              <w:t>wie in nachstehend lit. c) bezeichnet</w:t>
            </w:r>
            <w:r w:rsidR="00787E70">
              <w:rPr>
                <w:iCs/>
                <w:lang w:val="de-DE"/>
              </w:rPr>
              <w:t xml:space="preserve"> verfahren.</w:t>
            </w:r>
          </w:p>
          <w:p w14:paraId="06DE9328" w14:textId="367C540A" w:rsidR="008C6B1E" w:rsidRPr="00652BFE" w:rsidRDefault="00F431CB" w:rsidP="00652BFE">
            <w:pPr>
              <w:pStyle w:val="Listenabsatz"/>
              <w:numPr>
                <w:ilvl w:val="0"/>
                <w:numId w:val="27"/>
              </w:numPr>
              <w:cnfStyle w:val="000000000000" w:firstRow="0" w:lastRow="0" w:firstColumn="0" w:lastColumn="0" w:oddVBand="0" w:evenVBand="0" w:oddHBand="0" w:evenHBand="0" w:firstRowFirstColumn="0" w:firstRowLastColumn="0" w:lastRowFirstColumn="0" w:lastRowLastColumn="0"/>
              <w:rPr>
                <w:iCs/>
                <w:lang w:val="de-DE"/>
              </w:rPr>
            </w:pPr>
            <w:r>
              <w:rPr>
                <w:iCs/>
                <w:lang w:val="de-DE"/>
              </w:rPr>
              <w:t>Von den Sonderurkunden wird sodann eine auszugsweise elektronische beglaubigte Abschrift gefertigt, soweit ein Scan – etwa vom Textteil</w:t>
            </w:r>
            <w:r w:rsidR="00787E70">
              <w:rPr>
                <w:iCs/>
                <w:lang w:val="de-DE"/>
              </w:rPr>
              <w:t xml:space="preserve"> </w:t>
            </w:r>
            <w:r>
              <w:rPr>
                <w:iCs/>
                <w:lang w:val="de-DE"/>
              </w:rPr>
              <w:t xml:space="preserve">– möglich ist. </w:t>
            </w:r>
            <w:r w:rsidR="00C459AE">
              <w:rPr>
                <w:iCs/>
                <w:lang w:val="de-DE"/>
              </w:rPr>
              <w:t xml:space="preserve">Danach </w:t>
            </w:r>
            <w:r>
              <w:rPr>
                <w:iCs/>
                <w:lang w:val="de-DE"/>
              </w:rPr>
              <w:t>werden diese</w:t>
            </w:r>
            <w:r w:rsidR="00273460" w:rsidRPr="004B105C">
              <w:rPr>
                <w:iCs/>
                <w:lang w:val="de-DE"/>
              </w:rPr>
              <w:t xml:space="preserve"> in der </w:t>
            </w:r>
            <w:r w:rsidR="00273460" w:rsidRPr="004B105C">
              <w:rPr>
                <w:i/>
                <w:lang w:val="de-DE"/>
              </w:rPr>
              <w:t>Sondersammlung</w:t>
            </w:r>
            <w:r w:rsidR="00273460" w:rsidRPr="004B105C">
              <w:rPr>
                <w:iCs/>
                <w:lang w:val="de-DE"/>
              </w:rPr>
              <w:t xml:space="preserve"> </w:t>
            </w:r>
            <w:r w:rsidR="001073B9" w:rsidRPr="004B105C">
              <w:rPr>
                <w:lang w:val="de-DE"/>
              </w:rPr>
              <w:t xml:space="preserve">gemäß § 37 Abs. 3 NotAktVV </w:t>
            </w:r>
            <w:r w:rsidR="00652BFE">
              <w:rPr>
                <w:iCs/>
                <w:lang w:val="de-DE"/>
              </w:rPr>
              <w:t>verwahrt.</w:t>
            </w:r>
          </w:p>
        </w:tc>
      </w:tr>
    </w:tbl>
    <w:p w14:paraId="16C44857" w14:textId="6A1B76AF" w:rsidR="00A35B1E" w:rsidRPr="004B105C" w:rsidRDefault="00A35B1E">
      <w:pPr>
        <w:widowControl/>
        <w:autoSpaceDE/>
        <w:autoSpaceDN/>
        <w:adjustRightInd/>
        <w:spacing w:after="200" w:line="276" w:lineRule="auto"/>
        <w:ind w:left="0" w:right="0"/>
        <w:jc w:val="left"/>
        <w:rPr>
          <w:rFonts w:eastAsiaTheme="majorEastAsia" w:cstheme="majorBidi"/>
          <w:b/>
          <w:bCs/>
          <w:color w:val="5F7489"/>
          <w:sz w:val="26"/>
          <w:szCs w:val="26"/>
          <w:lang w:val="de-DE"/>
        </w:rPr>
      </w:pPr>
      <w:bookmarkStart w:id="12" w:name="_Toc525573537"/>
      <w:bookmarkStart w:id="13" w:name="_Toc84590085"/>
    </w:p>
    <w:p w14:paraId="511D48A3" w14:textId="436BB9D0" w:rsidR="008C6B1E" w:rsidRPr="004B105C" w:rsidRDefault="001C7991" w:rsidP="00614357">
      <w:pPr>
        <w:pStyle w:val="berschrift2"/>
      </w:pPr>
      <w:r w:rsidRPr="004B105C">
        <w:t>2.5</w:t>
      </w:r>
      <w:r w:rsidRPr="004B105C">
        <w:tab/>
        <w:t>Der Scanprozess</w:t>
      </w:r>
      <w:bookmarkEnd w:id="12"/>
      <w:bookmarkEnd w:id="13"/>
    </w:p>
    <w:p w14:paraId="6B788754" w14:textId="77777777" w:rsidR="008C6B1E" w:rsidRPr="004B105C" w:rsidRDefault="001C7991">
      <w:pPr>
        <w:pStyle w:val="StandardWeb"/>
        <w:ind w:left="284"/>
        <w:jc w:val="both"/>
        <w:rPr>
          <w:rFonts w:ascii="Segoe UI" w:eastAsiaTheme="minorEastAsia" w:hAnsi="Segoe UI" w:cs="Segoe UI"/>
          <w:color w:val="231F20"/>
          <w:spacing w:val="-2"/>
          <w:sz w:val="20"/>
          <w:szCs w:val="20"/>
        </w:rPr>
      </w:pPr>
      <w:r w:rsidRPr="004B105C">
        <w:rPr>
          <w:rFonts w:ascii="Segoe UI" w:eastAsiaTheme="minorEastAsia" w:hAnsi="Segoe UI" w:cs="Segoe UI"/>
          <w:color w:val="231F20"/>
          <w:spacing w:val="-2"/>
          <w:sz w:val="20"/>
          <w:szCs w:val="20"/>
        </w:rPr>
        <w:t xml:space="preserve">Der Scanprozess umfasst folgende Schritte: </w:t>
      </w:r>
    </w:p>
    <w:p w14:paraId="09EC93DC" w14:textId="77777777" w:rsidR="008C6B1E" w:rsidRPr="004B105C" w:rsidRDefault="001C7991">
      <w:pPr>
        <w:pStyle w:val="Liste1"/>
        <w:ind w:left="709" w:hanging="425"/>
        <w:rPr>
          <w:lang w:val="de-DE"/>
        </w:rPr>
      </w:pPr>
      <w:r w:rsidRPr="004B105C">
        <w:rPr>
          <w:lang w:val="de-DE"/>
        </w:rPr>
        <w:t>Dokumentenvorbereitung</w:t>
      </w:r>
    </w:p>
    <w:p w14:paraId="53F11997" w14:textId="77777777" w:rsidR="008C6B1E" w:rsidRPr="004B105C" w:rsidRDefault="001C7991">
      <w:pPr>
        <w:pStyle w:val="Liste1"/>
        <w:ind w:left="709" w:hanging="425"/>
        <w:rPr>
          <w:lang w:val="de-DE"/>
        </w:rPr>
      </w:pPr>
      <w:r w:rsidRPr="004B105C">
        <w:rPr>
          <w:lang w:val="de-DE"/>
        </w:rPr>
        <w:t>Scannen</w:t>
      </w:r>
    </w:p>
    <w:p w14:paraId="636F984F" w14:textId="77777777" w:rsidR="008C6B1E" w:rsidRPr="004B105C" w:rsidRDefault="001C7991">
      <w:pPr>
        <w:pStyle w:val="Liste1"/>
        <w:ind w:left="709" w:hanging="425"/>
        <w:rPr>
          <w:lang w:val="de-DE"/>
        </w:rPr>
      </w:pPr>
      <w:r w:rsidRPr="004B105C">
        <w:rPr>
          <w:lang w:val="de-DE"/>
        </w:rPr>
        <w:t>Nachverarbeitung</w:t>
      </w:r>
    </w:p>
    <w:p w14:paraId="4B330277" w14:textId="77777777" w:rsidR="008C6B1E" w:rsidRPr="004B105C" w:rsidRDefault="001C7991">
      <w:pPr>
        <w:pStyle w:val="Liste1"/>
        <w:ind w:left="709" w:hanging="425"/>
        <w:rPr>
          <w:lang w:val="de-DE"/>
        </w:rPr>
      </w:pPr>
      <w:r w:rsidRPr="004B105C">
        <w:rPr>
          <w:lang w:val="de-DE"/>
        </w:rPr>
        <w:t>Integritätssicherung</w:t>
      </w:r>
    </w:p>
    <w:p w14:paraId="05529300" w14:textId="00508989" w:rsidR="00423D5E" w:rsidRPr="004B105C" w:rsidRDefault="001C7991" w:rsidP="00423D5E">
      <w:pPr>
        <w:pStyle w:val="StandardWeb"/>
        <w:ind w:left="284"/>
        <w:jc w:val="both"/>
        <w:rPr>
          <w:rFonts w:ascii="Segoe UI" w:eastAsiaTheme="minorEastAsia" w:hAnsi="Segoe UI" w:cs="Segoe UI"/>
          <w:color w:val="231F20"/>
          <w:spacing w:val="-2"/>
          <w:sz w:val="20"/>
          <w:szCs w:val="20"/>
        </w:rPr>
      </w:pPr>
      <w:r w:rsidRPr="004B105C">
        <w:rPr>
          <w:rFonts w:ascii="Segoe UI" w:eastAsiaTheme="minorEastAsia" w:hAnsi="Segoe UI" w:cs="Segoe UI"/>
          <w:color w:val="231F20"/>
          <w:spacing w:val="-2"/>
          <w:sz w:val="20"/>
          <w:szCs w:val="20"/>
        </w:rPr>
        <w:t xml:space="preserve">Die notarielle Urkunde kann gescannt werden, wenn </w:t>
      </w:r>
      <w:r w:rsidR="00CE0247" w:rsidRPr="004B105C">
        <w:rPr>
          <w:rFonts w:ascii="Segoe UI" w:eastAsiaTheme="minorEastAsia" w:hAnsi="Segoe UI" w:cs="Segoe UI"/>
          <w:color w:val="231F20"/>
          <w:spacing w:val="-2"/>
          <w:sz w:val="20"/>
          <w:szCs w:val="20"/>
        </w:rPr>
        <w:t>die Niederschrift abgeschlossen ist. Das ist in der Regel der Fall, wenn die</w:t>
      </w:r>
      <w:r w:rsidRPr="004B105C">
        <w:rPr>
          <w:rFonts w:ascii="Segoe UI" w:eastAsiaTheme="minorEastAsia" w:hAnsi="Segoe UI" w:cs="Segoe UI"/>
          <w:color w:val="231F20"/>
          <w:spacing w:val="-2"/>
          <w:sz w:val="20"/>
          <w:szCs w:val="20"/>
        </w:rPr>
        <w:t xml:space="preserve"> Urkundsbeteiligten </w:t>
      </w:r>
      <w:r w:rsidR="00CE0247" w:rsidRPr="004B105C">
        <w:rPr>
          <w:rFonts w:ascii="Segoe UI" w:eastAsiaTheme="minorEastAsia" w:hAnsi="Segoe UI" w:cs="Segoe UI"/>
          <w:color w:val="231F20"/>
          <w:spacing w:val="-2"/>
          <w:sz w:val="20"/>
          <w:szCs w:val="20"/>
        </w:rPr>
        <w:t>und</w:t>
      </w:r>
      <w:r w:rsidRPr="004B105C">
        <w:rPr>
          <w:rFonts w:ascii="Segoe UI" w:eastAsiaTheme="minorEastAsia" w:hAnsi="Segoe UI" w:cs="Segoe UI"/>
          <w:color w:val="231F20"/>
          <w:spacing w:val="-2"/>
          <w:sz w:val="20"/>
          <w:szCs w:val="20"/>
        </w:rPr>
        <w:t xml:space="preserve"> die Notarin / der Notar die Urkunde unterschrieben haben</w:t>
      </w:r>
      <w:r w:rsidR="00CE0247" w:rsidRPr="004B105C">
        <w:rPr>
          <w:rFonts w:ascii="Segoe UI" w:eastAsiaTheme="minorEastAsia" w:hAnsi="Segoe UI" w:cs="Segoe UI"/>
          <w:color w:val="231F20"/>
          <w:spacing w:val="-2"/>
          <w:sz w:val="20"/>
          <w:szCs w:val="20"/>
        </w:rPr>
        <w:t xml:space="preserve"> (zu Sonderfällen s. §§ 22 ff. BeurkG)</w:t>
      </w:r>
      <w:r w:rsidRPr="004B105C">
        <w:rPr>
          <w:rFonts w:ascii="Segoe UI" w:eastAsiaTheme="minorEastAsia" w:hAnsi="Segoe UI" w:cs="Segoe UI"/>
          <w:color w:val="231F20"/>
          <w:spacing w:val="-2"/>
          <w:sz w:val="20"/>
          <w:szCs w:val="20"/>
        </w:rPr>
        <w:t xml:space="preserve">. Weiterhin muss </w:t>
      </w:r>
      <w:r w:rsidR="00CE0247" w:rsidRPr="004B105C">
        <w:rPr>
          <w:rFonts w:ascii="Segoe UI" w:eastAsiaTheme="minorEastAsia" w:hAnsi="Segoe UI" w:cs="Segoe UI"/>
          <w:b/>
          <w:color w:val="231F20"/>
          <w:spacing w:val="-2"/>
          <w:sz w:val="20"/>
          <w:szCs w:val="20"/>
        </w:rPr>
        <w:t>vor</w:t>
      </w:r>
      <w:r w:rsidR="00CE0247" w:rsidRPr="004B105C">
        <w:rPr>
          <w:rFonts w:ascii="Segoe UI" w:eastAsiaTheme="minorEastAsia" w:hAnsi="Segoe UI" w:cs="Segoe UI"/>
          <w:color w:val="231F20"/>
          <w:spacing w:val="-2"/>
          <w:sz w:val="20"/>
          <w:szCs w:val="20"/>
        </w:rPr>
        <w:t xml:space="preserve"> dem Scannen </w:t>
      </w:r>
      <w:r w:rsidRPr="004B105C">
        <w:rPr>
          <w:rFonts w:ascii="Segoe UI" w:eastAsiaTheme="minorEastAsia" w:hAnsi="Segoe UI" w:cs="Segoe UI"/>
          <w:color w:val="231F20"/>
          <w:spacing w:val="-2"/>
          <w:sz w:val="20"/>
          <w:szCs w:val="20"/>
        </w:rPr>
        <w:t xml:space="preserve">die </w:t>
      </w:r>
      <w:r w:rsidRPr="004B105C">
        <w:rPr>
          <w:rFonts w:ascii="Segoe UI" w:eastAsiaTheme="minorEastAsia" w:hAnsi="Segoe UI" w:cs="Segoe UI"/>
          <w:b/>
          <w:color w:val="231F20"/>
          <w:spacing w:val="-2"/>
          <w:sz w:val="20"/>
          <w:szCs w:val="20"/>
        </w:rPr>
        <w:t>Urkundenverzeichnisnummer</w:t>
      </w:r>
      <w:r w:rsidRPr="004B105C">
        <w:rPr>
          <w:rFonts w:ascii="Segoe UI" w:eastAsiaTheme="minorEastAsia" w:hAnsi="Segoe UI" w:cs="Segoe UI"/>
          <w:color w:val="231F20"/>
          <w:spacing w:val="-2"/>
          <w:sz w:val="20"/>
          <w:szCs w:val="20"/>
        </w:rPr>
        <w:t xml:space="preserve"> auf die Urkunde aufgebracht sein. </w:t>
      </w:r>
      <w:r w:rsidR="00423D5E" w:rsidRPr="004B105C">
        <w:rPr>
          <w:rFonts w:ascii="Segoe UI" w:eastAsiaTheme="minorEastAsia" w:hAnsi="Segoe UI" w:cs="Segoe UI"/>
          <w:color w:val="231F20"/>
          <w:spacing w:val="-2"/>
          <w:sz w:val="20"/>
          <w:szCs w:val="20"/>
        </w:rPr>
        <w:t xml:space="preserve">Die Verbindung der Urkunde mit </w:t>
      </w:r>
      <w:r w:rsidR="00423D5E" w:rsidRPr="004B105C">
        <w:rPr>
          <w:rFonts w:ascii="Segoe UI" w:eastAsiaTheme="minorEastAsia" w:hAnsi="Segoe UI" w:cs="Segoe UI"/>
          <w:b/>
          <w:color w:val="231F20"/>
          <w:spacing w:val="-2"/>
          <w:sz w:val="20"/>
          <w:szCs w:val="20"/>
        </w:rPr>
        <w:t>Schnur und Prägesiegel</w:t>
      </w:r>
      <w:r w:rsidR="00423D5E" w:rsidRPr="004B105C">
        <w:rPr>
          <w:rFonts w:ascii="Segoe UI" w:eastAsiaTheme="minorEastAsia" w:hAnsi="Segoe UI" w:cs="Segoe UI"/>
          <w:color w:val="231F20"/>
          <w:spacing w:val="-2"/>
          <w:sz w:val="20"/>
          <w:szCs w:val="20"/>
        </w:rPr>
        <w:t xml:space="preserve"> sollte erst </w:t>
      </w:r>
      <w:r w:rsidR="00423D5E" w:rsidRPr="004B105C">
        <w:rPr>
          <w:rFonts w:ascii="Segoe UI" w:eastAsiaTheme="minorEastAsia" w:hAnsi="Segoe UI" w:cs="Segoe UI"/>
          <w:b/>
          <w:color w:val="231F20"/>
          <w:spacing w:val="-2"/>
          <w:sz w:val="20"/>
          <w:szCs w:val="20"/>
        </w:rPr>
        <w:t>nach dem Scannen</w:t>
      </w:r>
      <w:r w:rsidR="00423D5E" w:rsidRPr="004B105C">
        <w:rPr>
          <w:rFonts w:ascii="Segoe UI" w:eastAsiaTheme="minorEastAsia" w:hAnsi="Segoe UI" w:cs="Segoe UI"/>
          <w:color w:val="231F20"/>
          <w:spacing w:val="-2"/>
          <w:sz w:val="20"/>
          <w:szCs w:val="20"/>
        </w:rPr>
        <w:t xml:space="preserve"> erfolgen. Andernfalls muss entweder die Verbindung aufgehoben (und anschließend neu hergestellt) werden oder es muss mithilfe von spezieller Scan-Hardware gearbeitet werden, die gebundene Papierdokumente verarbeiten kann.</w:t>
      </w:r>
    </w:p>
    <w:p w14:paraId="6A13E210" w14:textId="725630B7" w:rsidR="00CE1B0C" w:rsidRPr="004B105C" w:rsidRDefault="00CE1B0C">
      <w:pPr>
        <w:pStyle w:val="StandardWeb"/>
        <w:ind w:left="284"/>
        <w:jc w:val="both"/>
        <w:rPr>
          <w:rFonts w:ascii="Segoe UI" w:eastAsiaTheme="minorEastAsia" w:hAnsi="Segoe UI" w:cs="Segoe UI"/>
          <w:color w:val="231F20"/>
          <w:spacing w:val="-2"/>
          <w:sz w:val="20"/>
          <w:szCs w:val="20"/>
        </w:rPr>
      </w:pPr>
      <w:r w:rsidRPr="004B105C">
        <w:rPr>
          <w:rFonts w:ascii="Segoe UI" w:eastAsiaTheme="minorEastAsia" w:hAnsi="Segoe UI" w:cs="Segoe UI"/>
          <w:b/>
          <w:color w:val="231F20"/>
          <w:spacing w:val="-2"/>
          <w:sz w:val="20"/>
          <w:szCs w:val="20"/>
        </w:rPr>
        <w:t>Hinweis</w:t>
      </w:r>
      <w:r w:rsidRPr="004B105C">
        <w:rPr>
          <w:rFonts w:ascii="Segoe UI" w:eastAsiaTheme="minorEastAsia" w:hAnsi="Segoe UI" w:cs="Segoe UI"/>
          <w:color w:val="231F20"/>
          <w:spacing w:val="-2"/>
          <w:sz w:val="20"/>
          <w:szCs w:val="20"/>
        </w:rPr>
        <w:t xml:space="preserve">: </w:t>
      </w:r>
      <w:r w:rsidR="006C2CE5" w:rsidRPr="004B105C">
        <w:rPr>
          <w:rFonts w:ascii="Segoe UI" w:eastAsiaTheme="minorEastAsia" w:hAnsi="Segoe UI" w:cs="Segoe UI"/>
          <w:color w:val="231F20"/>
          <w:spacing w:val="-2"/>
          <w:sz w:val="20"/>
          <w:szCs w:val="20"/>
        </w:rPr>
        <w:t xml:space="preserve">Nach Eintragung in das Urkundenverzeichnis sollen die notariellen Urkunden unverzüglich in die elektronische Urkundensammlung eingestellt und damit gescannt werden, § 35 Abs. 1 NotAktVV. Die Eintragung in das Urkundenverzeichnis soll ihrerseits zeitnah, spätestens 14 Tage nach der Beurkundung oder der sonstigen Amtshandlung vorgenommen werden, § 18 NotAktVV. </w:t>
      </w:r>
      <w:r w:rsidRPr="004B105C">
        <w:rPr>
          <w:rFonts w:ascii="Segoe UI" w:eastAsiaTheme="minorEastAsia" w:hAnsi="Segoe UI" w:cs="Segoe UI"/>
          <w:color w:val="231F20"/>
          <w:spacing w:val="-2"/>
          <w:sz w:val="20"/>
          <w:szCs w:val="20"/>
        </w:rPr>
        <w:t>Der Eingang beispielsweise von Genehmigungserklärungen oder Eintragungsmitteilungen darf nach dem Ermessen des Notars abgewartet werden, um diese zusammen mit der Urkunde in die elektronische Urkundensammlung aufnehmen zu können (</w:t>
      </w:r>
      <w:r w:rsidR="008B66D2" w:rsidRPr="004B105C">
        <w:rPr>
          <w:rFonts w:ascii="Segoe UI" w:eastAsiaTheme="minorEastAsia" w:hAnsi="Segoe UI" w:cs="Segoe UI"/>
          <w:color w:val="231F20"/>
          <w:spacing w:val="-2"/>
          <w:sz w:val="20"/>
          <w:szCs w:val="20"/>
        </w:rPr>
        <w:t xml:space="preserve">vgl. </w:t>
      </w:r>
      <w:r w:rsidRPr="004B105C">
        <w:rPr>
          <w:rFonts w:ascii="Segoe UI" w:eastAsiaTheme="minorEastAsia" w:hAnsi="Segoe UI" w:cs="Segoe UI"/>
          <w:color w:val="231F20"/>
          <w:spacing w:val="-2"/>
          <w:sz w:val="20"/>
          <w:szCs w:val="20"/>
        </w:rPr>
        <w:t>BR-Drs. 420/20 (neu), S. 56).</w:t>
      </w:r>
      <w:r w:rsidR="00257B15" w:rsidRPr="004B105C">
        <w:rPr>
          <w:rFonts w:ascii="Segoe UI" w:eastAsiaTheme="minorEastAsia" w:hAnsi="Segoe UI" w:cs="Segoe UI"/>
          <w:color w:val="231F20"/>
          <w:spacing w:val="-2"/>
          <w:sz w:val="20"/>
          <w:szCs w:val="20"/>
        </w:rPr>
        <w:t xml:space="preserve"> Es wird empfohlen, dass die Urkunden so früh wie möglich gescannt werden, spätestens, wenn mit dem (Erst-)Vollzug der Urkunde begonnen werden kann (z.B. weil alle zur Rechtswirksamkeit erforderlichen Genehmigungen eingegangen sind).</w:t>
      </w:r>
    </w:p>
    <w:p w14:paraId="7EF25B0E" w14:textId="08EC3E04" w:rsidR="008C6B1E" w:rsidRPr="004B105C" w:rsidRDefault="001C7991">
      <w:pPr>
        <w:pStyle w:val="StandardWeb"/>
        <w:ind w:left="284"/>
        <w:jc w:val="both"/>
        <w:rPr>
          <w:rFonts w:ascii="Segoe UI" w:eastAsiaTheme="minorEastAsia" w:hAnsi="Segoe UI" w:cs="Segoe UI"/>
          <w:color w:val="231F20"/>
          <w:spacing w:val="-2"/>
          <w:sz w:val="20"/>
          <w:szCs w:val="20"/>
        </w:rPr>
      </w:pPr>
      <w:r w:rsidRPr="004B105C">
        <w:rPr>
          <w:rFonts w:ascii="Segoe UI" w:eastAsiaTheme="minorEastAsia" w:hAnsi="Segoe UI" w:cs="Segoe UI"/>
          <w:color w:val="231F20"/>
          <w:spacing w:val="-2"/>
          <w:sz w:val="20"/>
          <w:szCs w:val="20"/>
        </w:rPr>
        <w:t>Die folgenden Festlegungen gelten ausnahmslos für alle notariellen Urkunden bzw. scanrelevanten Dokumente.</w:t>
      </w:r>
    </w:p>
    <w:p w14:paraId="14180812" w14:textId="6006CA1D" w:rsidR="008C6B1E" w:rsidRPr="004B105C" w:rsidRDefault="001C7991">
      <w:pPr>
        <w:pStyle w:val="StandardWeb"/>
        <w:ind w:left="284"/>
        <w:jc w:val="both"/>
        <w:rPr>
          <w:rFonts w:ascii="Segoe UI" w:eastAsiaTheme="minorEastAsia" w:hAnsi="Segoe UI" w:cs="Segoe UI"/>
          <w:color w:val="231F20"/>
          <w:spacing w:val="-2"/>
          <w:sz w:val="20"/>
          <w:szCs w:val="20"/>
        </w:rPr>
      </w:pPr>
      <w:r w:rsidRPr="004B105C">
        <w:rPr>
          <w:rFonts w:ascii="Segoe UI" w:eastAsiaTheme="minorEastAsia" w:hAnsi="Segoe UI" w:cs="Segoe UI"/>
          <w:color w:val="231F20"/>
          <w:spacing w:val="-2"/>
          <w:sz w:val="20"/>
          <w:szCs w:val="20"/>
        </w:rPr>
        <w:t>Die notariellen Urkunden sind vor Beginn der Dokumentenvorbereitung an dem folgenden Ort abgelegt:</w:t>
      </w:r>
    </w:p>
    <w:tbl>
      <w:tblPr>
        <w:tblStyle w:val="Tabelle1-BNotK"/>
        <w:tblW w:w="9355" w:type="dxa"/>
        <w:tblInd w:w="274" w:type="dxa"/>
        <w:tblLook w:val="04A0" w:firstRow="1" w:lastRow="0" w:firstColumn="1" w:lastColumn="0" w:noHBand="0" w:noVBand="1"/>
      </w:tblPr>
      <w:tblGrid>
        <w:gridCol w:w="2206"/>
        <w:gridCol w:w="7149"/>
      </w:tblGrid>
      <w:tr w:rsidR="008C6B1E" w:rsidRPr="004B105C" w14:paraId="35F17CBB" w14:textId="77777777" w:rsidTr="008C6B1E">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355" w:type="dxa"/>
            <w:gridSpan w:val="2"/>
          </w:tcPr>
          <w:p w14:paraId="78FA508F" w14:textId="77777777" w:rsidR="008C6B1E" w:rsidRPr="004B105C" w:rsidRDefault="001C7991">
            <w:pPr>
              <w:ind w:left="0"/>
              <w:rPr>
                <w:b/>
                <w:lang w:val="de-DE"/>
              </w:rPr>
            </w:pPr>
            <w:r w:rsidRPr="004B105C">
              <w:rPr>
                <w:b/>
                <w:lang w:val="de-DE"/>
              </w:rPr>
              <w:t>Ablage der zu scannenden Urkunde</w:t>
            </w:r>
          </w:p>
        </w:tc>
      </w:tr>
      <w:tr w:rsidR="008C6B1E" w:rsidRPr="004B105C" w14:paraId="22A0C71F" w14:textId="77777777" w:rsidTr="008C6B1E">
        <w:trPr>
          <w:trHeight w:val="460"/>
        </w:trPr>
        <w:tc>
          <w:tcPr>
            <w:cnfStyle w:val="001000000000" w:firstRow="0" w:lastRow="0" w:firstColumn="1" w:lastColumn="0" w:oddVBand="0" w:evenVBand="0" w:oddHBand="0" w:evenHBand="0" w:firstRowFirstColumn="0" w:firstRowLastColumn="0" w:lastRowFirstColumn="0" w:lastRowLastColumn="0"/>
            <w:tcW w:w="1932" w:type="dxa"/>
          </w:tcPr>
          <w:p w14:paraId="0C4AD24D" w14:textId="77777777" w:rsidR="008C6B1E" w:rsidRPr="004B105C" w:rsidRDefault="001C7991">
            <w:pPr>
              <w:ind w:left="0"/>
              <w:rPr>
                <w:lang w:val="de-DE"/>
              </w:rPr>
            </w:pPr>
            <w:r w:rsidRPr="004B105C">
              <w:rPr>
                <w:lang w:val="de-DE"/>
              </w:rPr>
              <w:t>Raum, Dokumentenablage</w:t>
            </w:r>
          </w:p>
          <w:p w14:paraId="2D728893" w14:textId="77777777" w:rsidR="008C6B1E" w:rsidRPr="004B105C" w:rsidRDefault="008C6B1E">
            <w:pPr>
              <w:ind w:left="0"/>
              <w:rPr>
                <w:b/>
                <w:lang w:val="de-DE"/>
              </w:rPr>
            </w:pPr>
          </w:p>
        </w:tc>
        <w:tc>
          <w:tcPr>
            <w:tcW w:w="7423" w:type="dxa"/>
          </w:tcPr>
          <w:p w14:paraId="29916D40" w14:textId="3D6433B1" w:rsidR="001073B9" w:rsidRPr="004B105C" w:rsidRDefault="001073B9" w:rsidP="00553937">
            <w:pPr>
              <w:pStyle w:val="Listenabsatz"/>
              <w:numPr>
                <w:ilvl w:val="0"/>
                <w:numId w:val="28"/>
              </w:numPr>
              <w:cnfStyle w:val="000000000000" w:firstRow="0" w:lastRow="0" w:firstColumn="0" w:lastColumn="0" w:oddVBand="0" w:evenVBand="0" w:oddHBand="0" w:evenHBand="0" w:firstRowFirstColumn="0" w:firstRowLastColumn="0" w:lastRowFirstColumn="0" w:lastRowLastColumn="0"/>
              <w:rPr>
                <w:b/>
                <w:bCs/>
                <w:iCs/>
                <w:lang w:val="de-DE"/>
              </w:rPr>
            </w:pPr>
            <w:r w:rsidRPr="004B105C">
              <w:rPr>
                <w:b/>
                <w:bCs/>
                <w:iCs/>
                <w:lang w:val="de-DE"/>
              </w:rPr>
              <w:t xml:space="preserve">Ablageort vor dem Scanprozess: </w:t>
            </w:r>
            <w:r w:rsidR="00C459AE">
              <w:rPr>
                <w:b/>
                <w:bCs/>
                <w:iCs/>
                <w:lang w:val="de-DE"/>
              </w:rPr>
              <w:t>Stapel „Zu scannen“</w:t>
            </w:r>
            <w:r w:rsidRPr="004B105C">
              <w:rPr>
                <w:b/>
                <w:bCs/>
                <w:iCs/>
                <w:lang w:val="de-DE"/>
              </w:rPr>
              <w:t xml:space="preserve"> im Ausfertigungszimmer </w:t>
            </w:r>
          </w:p>
          <w:p w14:paraId="3C31FD02" w14:textId="3F9F656A" w:rsidR="00C459AE" w:rsidRDefault="00652A5D" w:rsidP="00C459AE">
            <w:pPr>
              <w:pStyle w:val="Listenabsatz"/>
              <w:numPr>
                <w:ilvl w:val="0"/>
                <w:numId w:val="29"/>
              </w:numPr>
              <w:cnfStyle w:val="000000000000" w:firstRow="0" w:lastRow="0" w:firstColumn="0" w:lastColumn="0" w:oddVBand="0" w:evenVBand="0" w:oddHBand="0" w:evenHBand="0" w:firstRowFirstColumn="0" w:firstRowLastColumn="0" w:lastRowFirstColumn="0" w:lastRowLastColumn="0"/>
              <w:rPr>
                <w:iCs/>
                <w:lang w:val="de-DE"/>
              </w:rPr>
            </w:pPr>
            <w:r w:rsidRPr="00652A5D">
              <w:rPr>
                <w:iCs/>
                <w:lang w:val="de-DE"/>
              </w:rPr>
              <w:t>Nach dem Nummern werden die Originalurkunden zunächst auf dem Generalstapel „</w:t>
            </w:r>
            <w:r w:rsidRPr="00652A5D">
              <w:rPr>
                <w:i/>
                <w:lang w:val="de-DE"/>
              </w:rPr>
              <w:t>Zu scannen</w:t>
            </w:r>
            <w:r w:rsidRPr="00652A5D">
              <w:rPr>
                <w:iCs/>
                <w:lang w:val="de-DE"/>
              </w:rPr>
              <w:t xml:space="preserve">“ (nachstehend „Generalstapel“) im Ausfertigungszimmer abgelegt, bevor sie weiterbearbeitet werden. </w:t>
            </w:r>
            <w:r w:rsidR="00787E70">
              <w:rPr>
                <w:iCs/>
                <w:lang w:val="de-DE"/>
              </w:rPr>
              <w:t xml:space="preserve">Verfügungen von Todes wegen und nicht scanbare Urkunden (siehe vorstehend Ziff. 2.4) werden auf den Sonderstapel zu scannen gelegt.  </w:t>
            </w:r>
          </w:p>
          <w:p w14:paraId="017022E4" w14:textId="79F2E22A" w:rsidR="00652A5D" w:rsidRPr="00C459AE" w:rsidRDefault="00652A5D" w:rsidP="00C459AE">
            <w:pPr>
              <w:pStyle w:val="Listenabsatz"/>
              <w:numPr>
                <w:ilvl w:val="0"/>
                <w:numId w:val="29"/>
              </w:numPr>
              <w:cnfStyle w:val="000000000000" w:firstRow="0" w:lastRow="0" w:firstColumn="0" w:lastColumn="0" w:oddVBand="0" w:evenVBand="0" w:oddHBand="0" w:evenHBand="0" w:firstRowFirstColumn="0" w:firstRowLastColumn="0" w:lastRowFirstColumn="0" w:lastRowLastColumn="0"/>
              <w:rPr>
                <w:iCs/>
                <w:lang w:val="de-DE"/>
              </w:rPr>
            </w:pPr>
            <w:r w:rsidRPr="00C459AE">
              <w:rPr>
                <w:iCs/>
                <w:lang w:val="de-DE"/>
              </w:rPr>
              <w:t xml:space="preserve">Der Stapel „Zu scannen“ befindet sich </w:t>
            </w:r>
            <w:r w:rsidR="00774504">
              <w:rPr>
                <w:iCs/>
                <w:lang w:val="de-DE"/>
              </w:rPr>
              <w:t>im</w:t>
            </w:r>
            <w:r w:rsidRPr="00C459AE">
              <w:rPr>
                <w:iCs/>
                <w:lang w:val="de-DE"/>
              </w:rPr>
              <w:t xml:space="preserve"> Ausfertigungszimmer. </w:t>
            </w:r>
          </w:p>
          <w:p w14:paraId="16A09D5A" w14:textId="321CBF15" w:rsidR="001073B9" w:rsidRDefault="00720471" w:rsidP="00553937">
            <w:pPr>
              <w:pStyle w:val="Listenabsatz"/>
              <w:numPr>
                <w:ilvl w:val="0"/>
                <w:numId w:val="29"/>
              </w:numPr>
              <w:cnfStyle w:val="000000000000" w:firstRow="0" w:lastRow="0" w:firstColumn="0" w:lastColumn="0" w:oddVBand="0" w:evenVBand="0" w:oddHBand="0" w:evenHBand="0" w:firstRowFirstColumn="0" w:firstRowLastColumn="0" w:lastRowFirstColumn="0" w:lastRowLastColumn="0"/>
              <w:rPr>
                <w:iCs/>
                <w:lang w:val="de-DE"/>
              </w:rPr>
            </w:pPr>
            <w:r w:rsidRPr="004B105C">
              <w:rPr>
                <w:iCs/>
                <w:lang w:val="de-DE"/>
              </w:rPr>
              <w:t xml:space="preserve">Die Urkunden werden </w:t>
            </w:r>
            <w:r w:rsidR="00C459AE">
              <w:rPr>
                <w:iCs/>
                <w:lang w:val="de-DE"/>
              </w:rPr>
              <w:t xml:space="preserve">grundsätzlich </w:t>
            </w:r>
            <w:r w:rsidRPr="004B105C">
              <w:rPr>
                <w:iCs/>
                <w:lang w:val="de-DE"/>
              </w:rPr>
              <w:t xml:space="preserve">in der Reihenfolge, in der sie </w:t>
            </w:r>
            <w:r w:rsidR="00C459AE">
              <w:rPr>
                <w:iCs/>
                <w:lang w:val="de-DE"/>
              </w:rPr>
              <w:t xml:space="preserve">auf dem Stapel liegen, </w:t>
            </w:r>
            <w:r w:rsidRPr="004B105C">
              <w:rPr>
                <w:iCs/>
                <w:lang w:val="de-DE"/>
              </w:rPr>
              <w:t>eingescannt.</w:t>
            </w:r>
            <w:r w:rsidR="004118B0" w:rsidRPr="004B105C">
              <w:rPr>
                <w:iCs/>
                <w:lang w:val="de-DE"/>
              </w:rPr>
              <w:t xml:space="preserve"> </w:t>
            </w:r>
            <w:r w:rsidR="00C459AE">
              <w:rPr>
                <w:iCs/>
                <w:lang w:val="de-DE"/>
              </w:rPr>
              <w:t>Hinzukommende, zu scannende Urkunden werden</w:t>
            </w:r>
            <w:r w:rsidR="00787E70">
              <w:rPr>
                <w:iCs/>
                <w:lang w:val="de-DE"/>
              </w:rPr>
              <w:t xml:space="preserve"> in der Regel</w:t>
            </w:r>
            <w:r w:rsidR="00C459AE">
              <w:rPr>
                <w:iCs/>
                <w:lang w:val="de-DE"/>
              </w:rPr>
              <w:t xml:space="preserve"> jeweils unten unter den bereits bestehenden Stapel gelegt. </w:t>
            </w:r>
          </w:p>
          <w:p w14:paraId="355EB29B" w14:textId="11F81911" w:rsidR="00C459AE" w:rsidRDefault="00C459AE" w:rsidP="00553937">
            <w:pPr>
              <w:pStyle w:val="Listenabsatz"/>
              <w:numPr>
                <w:ilvl w:val="0"/>
                <w:numId w:val="29"/>
              </w:numPr>
              <w:cnfStyle w:val="000000000000" w:firstRow="0" w:lastRow="0" w:firstColumn="0" w:lastColumn="0" w:oddVBand="0" w:evenVBand="0" w:oddHBand="0" w:evenHBand="0" w:firstRowFirstColumn="0" w:firstRowLastColumn="0" w:lastRowFirstColumn="0" w:lastRowLastColumn="0"/>
              <w:rPr>
                <w:iCs/>
                <w:lang w:val="de-DE"/>
              </w:rPr>
            </w:pPr>
            <w:r>
              <w:rPr>
                <w:iCs/>
                <w:lang w:val="de-DE"/>
              </w:rPr>
              <w:t xml:space="preserve">Sämtliche Urkunden werden </w:t>
            </w:r>
            <w:r w:rsidR="00C106F3">
              <w:rPr>
                <w:iCs/>
                <w:lang w:val="de-DE"/>
              </w:rPr>
              <w:t xml:space="preserve">grundsätzlich </w:t>
            </w:r>
            <w:r>
              <w:rPr>
                <w:iCs/>
                <w:lang w:val="de-DE"/>
              </w:rPr>
              <w:t xml:space="preserve">binnen 14 Tagen nach dem Beurkundungsdatum eingescannt, unabhängig davon, ob noch Genehmigungen oder sonstige Wirksamkeitsvoraussetzungen fehlen oder nicht. </w:t>
            </w:r>
          </w:p>
          <w:p w14:paraId="7B29A48C" w14:textId="77777777" w:rsidR="00774504" w:rsidRDefault="00C459AE" w:rsidP="00553937">
            <w:pPr>
              <w:pStyle w:val="Listenabsatz"/>
              <w:numPr>
                <w:ilvl w:val="0"/>
                <w:numId w:val="29"/>
              </w:numPr>
              <w:cnfStyle w:val="000000000000" w:firstRow="0" w:lastRow="0" w:firstColumn="0" w:lastColumn="0" w:oddVBand="0" w:evenVBand="0" w:oddHBand="0" w:evenHBand="0" w:firstRowFirstColumn="0" w:firstRowLastColumn="0" w:lastRowFirstColumn="0" w:lastRowLastColumn="0"/>
              <w:rPr>
                <w:iCs/>
                <w:lang w:val="de-DE"/>
              </w:rPr>
            </w:pPr>
            <w:r>
              <w:rPr>
                <w:iCs/>
                <w:lang w:val="de-DE"/>
              </w:rPr>
              <w:t xml:space="preserve">Gescannt wird jeweils die Urkunde zum Zeitpunkt des Abschlusses des eigentlichen Beurkundungsverfahrens (nachstehend „Zeitpunkt 1“). </w:t>
            </w:r>
          </w:p>
          <w:p w14:paraId="139A15F8" w14:textId="620573D3" w:rsidR="00C459AE" w:rsidRDefault="00C459AE" w:rsidP="00774504">
            <w:pPr>
              <w:pStyle w:val="Listenabsatz"/>
              <w:cnfStyle w:val="000000000000" w:firstRow="0" w:lastRow="0" w:firstColumn="0" w:lastColumn="0" w:oddVBand="0" w:evenVBand="0" w:oddHBand="0" w:evenHBand="0" w:firstRowFirstColumn="0" w:firstRowLastColumn="0" w:lastRowFirstColumn="0" w:lastRowLastColumn="0"/>
              <w:rPr>
                <w:iCs/>
                <w:lang w:val="de-DE"/>
              </w:rPr>
            </w:pPr>
            <w:r>
              <w:rPr>
                <w:iCs/>
                <w:lang w:val="de-DE"/>
              </w:rPr>
              <w:t>Dies bedeutet, dass der Textteil der Urkunde sowie sämtliche Anlagen der Urkunde und zum Zeitpunkt des Abschlusses der Urkunde etwa bereits vorliegende Vollmachten mit eingescannt werden</w:t>
            </w:r>
            <w:r w:rsidR="008D0142">
              <w:rPr>
                <w:iCs/>
                <w:lang w:val="de-DE"/>
              </w:rPr>
              <w:t xml:space="preserve"> (nachstehend „Scanschritt 1“).</w:t>
            </w:r>
            <w:r>
              <w:rPr>
                <w:iCs/>
                <w:lang w:val="de-DE"/>
              </w:rPr>
              <w:t xml:space="preserve"> Alle Dokumente, etwa Genehmigungen, die der Urkunde nach Abschluss des eigentlichen Beurkundungsverfahrens beigefügt werden, werden nicht mit eingescannt, auch wenn diese kurz danach eingehen</w:t>
            </w:r>
            <w:r w:rsidR="00774504">
              <w:rPr>
                <w:iCs/>
                <w:lang w:val="de-DE"/>
              </w:rPr>
              <w:t xml:space="preserve"> und auch wenn es sich um Wirksamkeitsvoraussetzungen handelt</w:t>
            </w:r>
            <w:r>
              <w:rPr>
                <w:iCs/>
                <w:lang w:val="de-DE"/>
              </w:rPr>
              <w:t xml:space="preserve">. </w:t>
            </w:r>
            <w:r w:rsidR="00774504">
              <w:rPr>
                <w:iCs/>
                <w:lang w:val="de-DE"/>
              </w:rPr>
              <w:t xml:space="preserve">Dies dient der Klarheit in der Abwicklung und der Sicherstellung des unverzüglichen Einstellens des Scans nach dem Eintrag in das Urkundenverzeichnis, unabhängig vom Eingang sonstiger Unterlagen. </w:t>
            </w:r>
          </w:p>
          <w:p w14:paraId="55F5851E" w14:textId="174D6429" w:rsidR="008D0142" w:rsidRPr="008D0142" w:rsidRDefault="008D0142" w:rsidP="008D0142">
            <w:pPr>
              <w:pStyle w:val="Listenabsatz"/>
              <w:numPr>
                <w:ilvl w:val="0"/>
                <w:numId w:val="29"/>
              </w:numPr>
              <w:cnfStyle w:val="000000000000" w:firstRow="0" w:lastRow="0" w:firstColumn="0" w:lastColumn="0" w:oddVBand="0" w:evenVBand="0" w:oddHBand="0" w:evenHBand="0" w:firstRowFirstColumn="0" w:firstRowLastColumn="0" w:lastRowFirstColumn="0" w:lastRowLastColumn="0"/>
              <w:rPr>
                <w:iCs/>
                <w:lang w:val="de-DE"/>
              </w:rPr>
            </w:pPr>
            <w:r>
              <w:rPr>
                <w:iCs/>
                <w:lang w:val="de-DE"/>
              </w:rPr>
              <w:t xml:space="preserve">Um die Urkunde samt Anlagen des Scanschritts 1 klar zu kennzeichnen und von sonstigen Dokumenten abzugrenzen, wird diese in der jeweiligen Akte in einer Klarsichtfolie aufbewahrt; die erste (sichtbare) Seite der Urkunde in der Klarsichtfolie weist oben links klar sichtbar die Urkundenverzeichnisnummer auf. </w:t>
            </w:r>
          </w:p>
          <w:p w14:paraId="0FA87C62" w14:textId="3DBB454A" w:rsidR="001D21FE" w:rsidRPr="004B105C" w:rsidRDefault="001D21FE" w:rsidP="001D21FE">
            <w:pPr>
              <w:ind w:left="0"/>
              <w:cnfStyle w:val="000000000000" w:firstRow="0" w:lastRow="0" w:firstColumn="0" w:lastColumn="0" w:oddVBand="0" w:evenVBand="0" w:oddHBand="0" w:evenHBand="0" w:firstRowFirstColumn="0" w:firstRowLastColumn="0" w:lastRowFirstColumn="0" w:lastRowLastColumn="0"/>
              <w:rPr>
                <w:iCs/>
                <w:lang w:val="de-DE"/>
              </w:rPr>
            </w:pPr>
          </w:p>
          <w:p w14:paraId="545DF62F" w14:textId="61FBBB3E" w:rsidR="001D21FE" w:rsidRPr="004B105C" w:rsidRDefault="001D21FE" w:rsidP="00553937">
            <w:pPr>
              <w:pStyle w:val="Listenabsatz"/>
              <w:numPr>
                <w:ilvl w:val="0"/>
                <w:numId w:val="28"/>
              </w:numPr>
              <w:cnfStyle w:val="000000000000" w:firstRow="0" w:lastRow="0" w:firstColumn="0" w:lastColumn="0" w:oddVBand="0" w:evenVBand="0" w:oddHBand="0" w:evenHBand="0" w:firstRowFirstColumn="0" w:firstRowLastColumn="0" w:lastRowFirstColumn="0" w:lastRowLastColumn="0"/>
              <w:rPr>
                <w:b/>
                <w:bCs/>
                <w:iCs/>
                <w:lang w:val="de-DE"/>
              </w:rPr>
            </w:pPr>
            <w:r w:rsidRPr="004B105C">
              <w:rPr>
                <w:b/>
                <w:bCs/>
                <w:iCs/>
                <w:lang w:val="de-DE"/>
              </w:rPr>
              <w:t>Besonderheit: Eingang sonstiger scanrelevanter Dokumente</w:t>
            </w:r>
          </w:p>
          <w:p w14:paraId="114B1CA8" w14:textId="77777777" w:rsidR="001D21FE" w:rsidRPr="004B105C" w:rsidRDefault="001D21FE" w:rsidP="001D21FE">
            <w:pPr>
              <w:pStyle w:val="Listenabsatz"/>
              <w:cnfStyle w:val="000000000000" w:firstRow="0" w:lastRow="0" w:firstColumn="0" w:lastColumn="0" w:oddVBand="0" w:evenVBand="0" w:oddHBand="0" w:evenHBand="0" w:firstRowFirstColumn="0" w:firstRowLastColumn="0" w:lastRowFirstColumn="0" w:lastRowLastColumn="0"/>
              <w:rPr>
                <w:b/>
                <w:bCs/>
                <w:iCs/>
                <w:lang w:val="de-DE"/>
              </w:rPr>
            </w:pPr>
          </w:p>
          <w:p w14:paraId="0EE36741" w14:textId="765F2C2A" w:rsidR="00603429" w:rsidRDefault="00603429" w:rsidP="00553937">
            <w:pPr>
              <w:pStyle w:val="Listenabsatz"/>
              <w:numPr>
                <w:ilvl w:val="0"/>
                <w:numId w:val="31"/>
              </w:numPr>
              <w:cnfStyle w:val="000000000000" w:firstRow="0" w:lastRow="0" w:firstColumn="0" w:lastColumn="0" w:oddVBand="0" w:evenVBand="0" w:oddHBand="0" w:evenHBand="0" w:firstRowFirstColumn="0" w:firstRowLastColumn="0" w:lastRowFirstColumn="0" w:lastRowLastColumn="0"/>
              <w:rPr>
                <w:iCs/>
                <w:lang w:val="de-DE"/>
              </w:rPr>
            </w:pPr>
            <w:r>
              <w:rPr>
                <w:iCs/>
                <w:lang w:val="de-DE"/>
              </w:rPr>
              <w:t xml:space="preserve">Von den Notaren wird grundsätzlich – anhand einer Büroanweisung oder eines Laufblatts/Checkliste - festgelegt, welche Dokumente mit zur Urkunde genommen werden („Urkundshygiene“). </w:t>
            </w:r>
            <w:r w:rsidR="00FD3972">
              <w:rPr>
                <w:iCs/>
                <w:lang w:val="de-DE"/>
              </w:rPr>
              <w:t xml:space="preserve">Demnach sollen jedenfalls alle Dokumente, die Wirksamkeitsvoraussetzung (etwa Genehmigungen), zur Urkunde genommen werden. Zur Urkunde genommen werden muss ein Nachweis über die Absendung der Anzeige nach § 18 Abs. 4 GrEStG. Hierzu wird die Anzeige als sonstiges Dokument im Rahmen des Abschlussscans mit gescannt. </w:t>
            </w:r>
            <w:r>
              <w:rPr>
                <w:iCs/>
                <w:lang w:val="de-DE"/>
              </w:rPr>
              <w:t xml:space="preserve">Im Einzelfall entscheiden Notare und Sachbearbeiter, welche Dokumente mit der Urkunde aufbewahrt und daher noch eingescannt und hochgeladen werden müssen. </w:t>
            </w:r>
          </w:p>
          <w:p w14:paraId="3E631D8F" w14:textId="3B5033E3" w:rsidR="001D21FE" w:rsidRPr="004B105C" w:rsidRDefault="001D21FE" w:rsidP="00553937">
            <w:pPr>
              <w:pStyle w:val="Listenabsatz"/>
              <w:numPr>
                <w:ilvl w:val="0"/>
                <w:numId w:val="31"/>
              </w:numPr>
              <w:cnfStyle w:val="000000000000" w:firstRow="0" w:lastRow="0" w:firstColumn="0" w:lastColumn="0" w:oddVBand="0" w:evenVBand="0" w:oddHBand="0" w:evenHBand="0" w:firstRowFirstColumn="0" w:firstRowLastColumn="0" w:lastRowFirstColumn="0" w:lastRowLastColumn="0"/>
              <w:rPr>
                <w:iCs/>
                <w:lang w:val="de-DE"/>
              </w:rPr>
            </w:pPr>
            <w:r w:rsidRPr="004B105C">
              <w:rPr>
                <w:iCs/>
                <w:lang w:val="de-DE"/>
              </w:rPr>
              <w:t xml:space="preserve">Sonstige </w:t>
            </w:r>
            <w:r w:rsidR="007D3A18" w:rsidRPr="004B105C">
              <w:rPr>
                <w:iCs/>
                <w:lang w:val="de-DE"/>
              </w:rPr>
              <w:t>Dokumente</w:t>
            </w:r>
            <w:r w:rsidR="008D0142">
              <w:rPr>
                <w:iCs/>
                <w:lang w:val="de-DE"/>
              </w:rPr>
              <w:t>, die der Urkunde im Urkundenarchiv beigefügt werden sollen,</w:t>
            </w:r>
            <w:r w:rsidR="007D3A18" w:rsidRPr="004B105C">
              <w:rPr>
                <w:iCs/>
                <w:lang w:val="de-DE"/>
              </w:rPr>
              <w:t xml:space="preserve"> werden </w:t>
            </w:r>
            <w:r w:rsidR="008D0142">
              <w:rPr>
                <w:iCs/>
                <w:lang w:val="de-DE"/>
              </w:rPr>
              <w:t xml:space="preserve">nicht </w:t>
            </w:r>
            <w:r w:rsidR="007D3A18" w:rsidRPr="004B105C">
              <w:rPr>
                <w:iCs/>
                <w:lang w:val="de-DE"/>
              </w:rPr>
              <w:t>mit ihrem Eingang eingescannt</w:t>
            </w:r>
            <w:r w:rsidR="008D0142">
              <w:rPr>
                <w:iCs/>
                <w:lang w:val="de-DE"/>
              </w:rPr>
              <w:t xml:space="preserve">, sondern im Rahmen eines sog. </w:t>
            </w:r>
            <w:r w:rsidR="008D0142" w:rsidRPr="00192649">
              <w:rPr>
                <w:i/>
                <w:lang w:val="de-DE"/>
              </w:rPr>
              <w:t>Abschlussscans</w:t>
            </w:r>
            <w:r w:rsidR="008D0142">
              <w:rPr>
                <w:iCs/>
                <w:lang w:val="de-DE"/>
              </w:rPr>
              <w:t xml:space="preserve"> vor dem Auflösen der Akte und dem Archivieren der Papier-Urkunde </w:t>
            </w:r>
            <w:r w:rsidR="008176F3">
              <w:rPr>
                <w:iCs/>
                <w:lang w:val="de-DE"/>
              </w:rPr>
              <w:t>in der Urkundensammlung</w:t>
            </w:r>
            <w:r w:rsidR="008D0142">
              <w:rPr>
                <w:iCs/>
                <w:lang w:val="de-DE"/>
              </w:rPr>
              <w:t xml:space="preserve">. </w:t>
            </w:r>
          </w:p>
          <w:p w14:paraId="4A6C89B9" w14:textId="54DF6D4B" w:rsidR="008D0142" w:rsidRDefault="007D3A18" w:rsidP="00553937">
            <w:pPr>
              <w:pStyle w:val="Listenabsatz"/>
              <w:numPr>
                <w:ilvl w:val="0"/>
                <w:numId w:val="31"/>
              </w:numPr>
              <w:cnfStyle w:val="000000000000" w:firstRow="0" w:lastRow="0" w:firstColumn="0" w:lastColumn="0" w:oddVBand="0" w:evenVBand="0" w:oddHBand="0" w:evenHBand="0" w:firstRowFirstColumn="0" w:firstRowLastColumn="0" w:lastRowFirstColumn="0" w:lastRowLastColumn="0"/>
              <w:rPr>
                <w:iCs/>
                <w:lang w:val="de-DE"/>
              </w:rPr>
            </w:pPr>
            <w:r w:rsidRPr="004B105C">
              <w:rPr>
                <w:iCs/>
                <w:lang w:val="de-DE"/>
              </w:rPr>
              <w:t xml:space="preserve">Hierzu </w:t>
            </w:r>
            <w:r w:rsidR="008D0142">
              <w:rPr>
                <w:iCs/>
                <w:lang w:val="de-DE"/>
              </w:rPr>
              <w:t>werden alle Dokumente, die zur Papier-Urkunde i</w:t>
            </w:r>
            <w:r w:rsidR="008176F3">
              <w:rPr>
                <w:iCs/>
                <w:lang w:val="de-DE"/>
              </w:rPr>
              <w:t xml:space="preserve">n der Urkundensammlung genommen werden sollen, während des Bestehens der Akte in einer gelben Folie aufbewahrt. </w:t>
            </w:r>
          </w:p>
          <w:p w14:paraId="1A70C66B" w14:textId="3310BA11" w:rsidR="00192649" w:rsidRDefault="00192649" w:rsidP="00553937">
            <w:pPr>
              <w:pStyle w:val="Listenabsatz"/>
              <w:numPr>
                <w:ilvl w:val="0"/>
                <w:numId w:val="31"/>
              </w:numPr>
              <w:cnfStyle w:val="000000000000" w:firstRow="0" w:lastRow="0" w:firstColumn="0" w:lastColumn="0" w:oddVBand="0" w:evenVBand="0" w:oddHBand="0" w:evenHBand="0" w:firstRowFirstColumn="0" w:firstRowLastColumn="0" w:lastRowFirstColumn="0" w:lastRowLastColumn="0"/>
              <w:rPr>
                <w:iCs/>
                <w:lang w:val="de-DE"/>
              </w:rPr>
            </w:pPr>
            <w:r>
              <w:rPr>
                <w:iCs/>
                <w:lang w:val="de-DE"/>
              </w:rPr>
              <w:t xml:space="preserve">Die Dokumente in der gelben Folie werden – sofern es sich nicht um Originale, sondern um einfache Abschriften oder beglaubigte Abschriften handelt, als solche kenntlich gemacht (etwa mit einem Stempel „Abschrift“ / „beglaubigte Abschrift“) versehen. </w:t>
            </w:r>
          </w:p>
          <w:p w14:paraId="171CD8C4" w14:textId="54603447" w:rsidR="00F07106" w:rsidRDefault="008176F3" w:rsidP="008176F3">
            <w:pPr>
              <w:pStyle w:val="Listenabsatz"/>
              <w:numPr>
                <w:ilvl w:val="0"/>
                <w:numId w:val="31"/>
              </w:numPr>
              <w:cnfStyle w:val="000000000000" w:firstRow="0" w:lastRow="0" w:firstColumn="0" w:lastColumn="0" w:oddVBand="0" w:evenVBand="0" w:oddHBand="0" w:evenHBand="0" w:firstRowFirstColumn="0" w:firstRowLastColumn="0" w:lastRowFirstColumn="0" w:lastRowLastColumn="0"/>
              <w:rPr>
                <w:iCs/>
                <w:lang w:val="de-DE"/>
              </w:rPr>
            </w:pPr>
            <w:r>
              <w:rPr>
                <w:iCs/>
                <w:lang w:val="de-DE"/>
              </w:rPr>
              <w:t>Anlässlich des Auflösens der Akte werden alle Dokumente in dieser gelben Folie in einem Dokument eingescannt</w:t>
            </w:r>
            <w:r w:rsidR="00100256">
              <w:rPr>
                <w:iCs/>
                <w:lang w:val="de-DE"/>
              </w:rPr>
              <w:t xml:space="preserve">. Sie wird unter dem ursprünglichen Dateiname mit dem Zusatz _SD (für sonstige Dokumente) abgespeichert und </w:t>
            </w:r>
            <w:r>
              <w:rPr>
                <w:iCs/>
                <w:lang w:val="de-DE"/>
              </w:rPr>
              <w:t xml:space="preserve">anschließend in der elektronischen Urkundensammlung hochgeladen. </w:t>
            </w:r>
            <w:r w:rsidR="00192649">
              <w:rPr>
                <w:iCs/>
                <w:lang w:val="de-DE"/>
              </w:rPr>
              <w:t xml:space="preserve">Anhand der jeweiligen Bezeichnung der Dokumente und einem entsprechenden Übereinstimmungsvermerk </w:t>
            </w:r>
            <w:r w:rsidR="00603429">
              <w:rPr>
                <w:iCs/>
                <w:lang w:val="de-DE"/>
              </w:rPr>
              <w:t>wird</w:t>
            </w:r>
            <w:r w:rsidR="00192649">
              <w:rPr>
                <w:iCs/>
                <w:lang w:val="de-DE"/>
              </w:rPr>
              <w:t xml:space="preserve"> der Scan als Scan der Originale, beglaubigten Abschriften oder Abschriften kenntlich</w:t>
            </w:r>
            <w:r w:rsidR="00603429">
              <w:rPr>
                <w:iCs/>
                <w:lang w:val="de-DE"/>
              </w:rPr>
              <w:t xml:space="preserve"> gemacht</w:t>
            </w:r>
            <w:r w:rsidR="00192649">
              <w:rPr>
                <w:iCs/>
                <w:lang w:val="de-DE"/>
              </w:rPr>
              <w:t xml:space="preserve">. </w:t>
            </w:r>
          </w:p>
          <w:p w14:paraId="55F41190" w14:textId="3E23A27D" w:rsidR="00FD3972" w:rsidRDefault="00FD3972" w:rsidP="008176F3">
            <w:pPr>
              <w:pStyle w:val="Listenabsatz"/>
              <w:numPr>
                <w:ilvl w:val="0"/>
                <w:numId w:val="31"/>
              </w:numPr>
              <w:cnfStyle w:val="000000000000" w:firstRow="0" w:lastRow="0" w:firstColumn="0" w:lastColumn="0" w:oddVBand="0" w:evenVBand="0" w:oddHBand="0" w:evenHBand="0" w:firstRowFirstColumn="0" w:firstRowLastColumn="0" w:lastRowFirstColumn="0" w:lastRowLastColumn="0"/>
              <w:rPr>
                <w:iCs/>
                <w:lang w:val="de-DE"/>
              </w:rPr>
            </w:pPr>
            <w:r>
              <w:rPr>
                <w:iCs/>
                <w:lang w:val="de-DE"/>
              </w:rPr>
              <w:t xml:space="preserve">Anschließend wird die Akte aufgelöst und die Urkunde in die Urkundensammlung verbracht. </w:t>
            </w:r>
          </w:p>
          <w:p w14:paraId="6233FBA5" w14:textId="77777777" w:rsidR="008176F3" w:rsidRPr="004B105C" w:rsidRDefault="008176F3" w:rsidP="008176F3">
            <w:pPr>
              <w:pStyle w:val="Listenabsatz"/>
              <w:cnfStyle w:val="000000000000" w:firstRow="0" w:lastRow="0" w:firstColumn="0" w:lastColumn="0" w:oddVBand="0" w:evenVBand="0" w:oddHBand="0" w:evenHBand="0" w:firstRowFirstColumn="0" w:firstRowLastColumn="0" w:lastRowFirstColumn="0" w:lastRowLastColumn="0"/>
              <w:rPr>
                <w:iCs/>
                <w:lang w:val="de-DE"/>
              </w:rPr>
            </w:pPr>
          </w:p>
          <w:p w14:paraId="5548E8C7" w14:textId="3BC85C05" w:rsidR="00F07106" w:rsidRPr="004B105C" w:rsidRDefault="00F07106" w:rsidP="00553937">
            <w:pPr>
              <w:pStyle w:val="Listenabsatz"/>
              <w:numPr>
                <w:ilvl w:val="0"/>
                <w:numId w:val="28"/>
              </w:numPr>
              <w:cnfStyle w:val="000000000000" w:firstRow="0" w:lastRow="0" w:firstColumn="0" w:lastColumn="0" w:oddVBand="0" w:evenVBand="0" w:oddHBand="0" w:evenHBand="0" w:firstRowFirstColumn="0" w:firstRowLastColumn="0" w:lastRowFirstColumn="0" w:lastRowLastColumn="0"/>
              <w:rPr>
                <w:b/>
                <w:bCs/>
                <w:iCs/>
                <w:lang w:val="de-DE"/>
              </w:rPr>
            </w:pPr>
            <w:r w:rsidRPr="004B105C">
              <w:rPr>
                <w:b/>
                <w:bCs/>
                <w:iCs/>
                <w:lang w:val="de-DE"/>
              </w:rPr>
              <w:t xml:space="preserve">Dokumentenvorbereitung vor dem Scanprozess </w:t>
            </w:r>
          </w:p>
          <w:p w14:paraId="107EF04E" w14:textId="77777777" w:rsidR="00F07106" w:rsidRPr="004B105C" w:rsidRDefault="00F07106" w:rsidP="00F07106">
            <w:pPr>
              <w:pStyle w:val="Listenabsatz"/>
              <w:cnfStyle w:val="000000000000" w:firstRow="0" w:lastRow="0" w:firstColumn="0" w:lastColumn="0" w:oddVBand="0" w:evenVBand="0" w:oddHBand="0" w:evenHBand="0" w:firstRowFirstColumn="0" w:firstRowLastColumn="0" w:lastRowFirstColumn="0" w:lastRowLastColumn="0"/>
              <w:rPr>
                <w:b/>
                <w:bCs/>
                <w:iCs/>
                <w:lang w:val="de-DE"/>
              </w:rPr>
            </w:pPr>
          </w:p>
          <w:p w14:paraId="1054798C" w14:textId="0FE9BF3C" w:rsidR="00C106F3" w:rsidRDefault="003C494B" w:rsidP="00553937">
            <w:pPr>
              <w:pStyle w:val="Listenabsatz"/>
              <w:numPr>
                <w:ilvl w:val="0"/>
                <w:numId w:val="32"/>
              </w:numPr>
              <w:cnfStyle w:val="000000000000" w:firstRow="0" w:lastRow="0" w:firstColumn="0" w:lastColumn="0" w:oddVBand="0" w:evenVBand="0" w:oddHBand="0" w:evenHBand="0" w:firstRowFirstColumn="0" w:firstRowLastColumn="0" w:lastRowFirstColumn="0" w:lastRowLastColumn="0"/>
              <w:rPr>
                <w:iCs/>
                <w:lang w:val="de-DE"/>
              </w:rPr>
            </w:pPr>
            <w:r>
              <w:rPr>
                <w:iCs/>
                <w:lang w:val="de-DE"/>
              </w:rPr>
              <w:t xml:space="preserve">Zum Grundsatz: </w:t>
            </w:r>
            <w:r w:rsidR="00C106F3">
              <w:rPr>
                <w:iCs/>
                <w:lang w:val="de-DE"/>
              </w:rPr>
              <w:t>Die Urkunde wird zunächst</w:t>
            </w:r>
            <w:r>
              <w:rPr>
                <w:iCs/>
                <w:lang w:val="de-DE"/>
              </w:rPr>
              <w:t xml:space="preserve"> stets</w:t>
            </w:r>
            <w:r w:rsidR="00C106F3">
              <w:rPr>
                <w:iCs/>
                <w:lang w:val="de-DE"/>
              </w:rPr>
              <w:t xml:space="preserve"> nach folgendem Ablauf vorbereitet: Nummern – Siegeln – Scannen. Dies ist die Ausgangsvoraussetzung, die allen Mitarbeitern als zentraler Grundsatz </w:t>
            </w:r>
            <w:r>
              <w:rPr>
                <w:iCs/>
                <w:lang w:val="de-DE"/>
              </w:rPr>
              <w:t xml:space="preserve">vermittelt wird. Dadurch soll sichergestellt werden, dass Urkunden nur nach Vergabe der Nummer und Anbringen des Siegels gescannt werden. </w:t>
            </w:r>
            <w:r w:rsidR="00C106F3">
              <w:rPr>
                <w:iCs/>
                <w:lang w:val="de-DE"/>
              </w:rPr>
              <w:t xml:space="preserve"> </w:t>
            </w:r>
          </w:p>
          <w:p w14:paraId="4CB122F1" w14:textId="700BD0C1" w:rsidR="00F07106" w:rsidRPr="004B105C" w:rsidRDefault="00720471" w:rsidP="00553937">
            <w:pPr>
              <w:pStyle w:val="Listenabsatz"/>
              <w:numPr>
                <w:ilvl w:val="0"/>
                <w:numId w:val="32"/>
              </w:numPr>
              <w:cnfStyle w:val="000000000000" w:firstRow="0" w:lastRow="0" w:firstColumn="0" w:lastColumn="0" w:oddVBand="0" w:evenVBand="0" w:oddHBand="0" w:evenHBand="0" w:firstRowFirstColumn="0" w:firstRowLastColumn="0" w:lastRowFirstColumn="0" w:lastRowLastColumn="0"/>
              <w:rPr>
                <w:iCs/>
                <w:lang w:val="de-DE"/>
              </w:rPr>
            </w:pPr>
            <w:r w:rsidRPr="004B105C">
              <w:rPr>
                <w:iCs/>
                <w:lang w:val="de-DE"/>
              </w:rPr>
              <w:t xml:space="preserve">Das Nummern </w:t>
            </w:r>
            <w:r w:rsidR="00F07106" w:rsidRPr="004B105C">
              <w:rPr>
                <w:iCs/>
                <w:lang w:val="de-DE"/>
              </w:rPr>
              <w:t xml:space="preserve">der Urkunden </w:t>
            </w:r>
            <w:r w:rsidRPr="004B105C">
              <w:rPr>
                <w:iCs/>
                <w:lang w:val="de-DE"/>
              </w:rPr>
              <w:t xml:space="preserve">und der Eintrag in </w:t>
            </w:r>
            <w:r w:rsidR="00F07106" w:rsidRPr="004B105C">
              <w:rPr>
                <w:iCs/>
                <w:lang w:val="de-DE"/>
              </w:rPr>
              <w:t>das</w:t>
            </w:r>
            <w:r w:rsidRPr="004B105C">
              <w:rPr>
                <w:iCs/>
                <w:lang w:val="de-DE"/>
              </w:rPr>
              <w:t xml:space="preserve"> Urkunden</w:t>
            </w:r>
            <w:r w:rsidR="00F07106" w:rsidRPr="004B105C">
              <w:rPr>
                <w:iCs/>
                <w:lang w:val="de-DE"/>
              </w:rPr>
              <w:t xml:space="preserve">verzeichnis </w:t>
            </w:r>
            <w:r w:rsidRPr="004B105C">
              <w:rPr>
                <w:iCs/>
                <w:lang w:val="de-DE"/>
              </w:rPr>
              <w:t xml:space="preserve">finden im hinteren Gebäudetrakt statt. </w:t>
            </w:r>
          </w:p>
          <w:p w14:paraId="0C0B4AF0" w14:textId="676C9C53" w:rsidR="00F07106" w:rsidRPr="004B105C" w:rsidRDefault="00720471" w:rsidP="00553937">
            <w:pPr>
              <w:pStyle w:val="Listenabsatz"/>
              <w:numPr>
                <w:ilvl w:val="0"/>
                <w:numId w:val="32"/>
              </w:numPr>
              <w:cnfStyle w:val="000000000000" w:firstRow="0" w:lastRow="0" w:firstColumn="0" w:lastColumn="0" w:oddVBand="0" w:evenVBand="0" w:oddHBand="0" w:evenHBand="0" w:firstRowFirstColumn="0" w:firstRowLastColumn="0" w:lastRowFirstColumn="0" w:lastRowLastColumn="0"/>
              <w:rPr>
                <w:iCs/>
                <w:lang w:val="de-DE"/>
              </w:rPr>
            </w:pPr>
            <w:r w:rsidRPr="004B105C">
              <w:rPr>
                <w:iCs/>
                <w:lang w:val="de-DE"/>
              </w:rPr>
              <w:t xml:space="preserve">Hierzu werden die Urkunden </w:t>
            </w:r>
            <w:r w:rsidR="00F07106" w:rsidRPr="004B105C">
              <w:rPr>
                <w:iCs/>
                <w:lang w:val="de-DE"/>
              </w:rPr>
              <w:t xml:space="preserve">nach der Beurkundung </w:t>
            </w:r>
            <w:r w:rsidRPr="004B105C">
              <w:rPr>
                <w:iCs/>
                <w:lang w:val="de-DE"/>
              </w:rPr>
              <w:t xml:space="preserve">zunächst im hinteren Gebäudetrakt im Regal links nach dem Treppenabgang im mittleren rechten Fach abgelegt und genummert (sog. „Nummernfach“). </w:t>
            </w:r>
            <w:r w:rsidR="008176F3">
              <w:rPr>
                <w:iCs/>
                <w:lang w:val="de-DE"/>
              </w:rPr>
              <w:t xml:space="preserve">Es gibt je ein separates Nummernfach für jeden der beiden Notare der Sozietät. </w:t>
            </w:r>
          </w:p>
          <w:p w14:paraId="363E7F8B" w14:textId="2D7E1078" w:rsidR="00F07106" w:rsidRPr="004B105C" w:rsidRDefault="00720471" w:rsidP="00553937">
            <w:pPr>
              <w:pStyle w:val="Listenabsatz"/>
              <w:numPr>
                <w:ilvl w:val="0"/>
                <w:numId w:val="32"/>
              </w:numPr>
              <w:cnfStyle w:val="000000000000" w:firstRow="0" w:lastRow="0" w:firstColumn="0" w:lastColumn="0" w:oddVBand="0" w:evenVBand="0" w:oddHBand="0" w:evenHBand="0" w:firstRowFirstColumn="0" w:firstRowLastColumn="0" w:lastRowFirstColumn="0" w:lastRowLastColumn="0"/>
              <w:rPr>
                <w:iCs/>
                <w:lang w:val="de-DE"/>
              </w:rPr>
            </w:pPr>
            <w:r w:rsidRPr="004B105C">
              <w:rPr>
                <w:iCs/>
                <w:lang w:val="de-DE"/>
              </w:rPr>
              <w:t xml:space="preserve">Anschließend holt sich </w:t>
            </w:r>
            <w:r w:rsidR="008176F3">
              <w:rPr>
                <w:iCs/>
                <w:lang w:val="de-DE"/>
              </w:rPr>
              <w:t>der/die Mitarbeiter/in,</w:t>
            </w:r>
            <w:r w:rsidRPr="004B105C">
              <w:rPr>
                <w:iCs/>
                <w:lang w:val="de-DE"/>
              </w:rPr>
              <w:t xml:space="preserve"> die mit der Führung des Urkundenverzeichnisses betraut ist, eine Urkunde nach der anderen zum Eintrag in </w:t>
            </w:r>
            <w:r w:rsidR="003C494B">
              <w:rPr>
                <w:iCs/>
                <w:lang w:val="de-DE"/>
              </w:rPr>
              <w:t>das Urkundenverzeichnis</w:t>
            </w:r>
            <w:r w:rsidRPr="004B105C">
              <w:rPr>
                <w:iCs/>
                <w:lang w:val="de-DE"/>
              </w:rPr>
              <w:t xml:space="preserve"> in ihr Zimmer an ihren Schreibtisch</w:t>
            </w:r>
            <w:r w:rsidR="008176F3">
              <w:rPr>
                <w:iCs/>
                <w:lang w:val="de-DE"/>
              </w:rPr>
              <w:t xml:space="preserve">. </w:t>
            </w:r>
          </w:p>
          <w:p w14:paraId="2933FC80" w14:textId="03A42E6E" w:rsidR="005A6FB6" w:rsidRDefault="00720471" w:rsidP="005A6FB6">
            <w:pPr>
              <w:pStyle w:val="Listenabsatz"/>
              <w:numPr>
                <w:ilvl w:val="0"/>
                <w:numId w:val="32"/>
              </w:numPr>
              <w:cnfStyle w:val="000000000000" w:firstRow="0" w:lastRow="0" w:firstColumn="0" w:lastColumn="0" w:oddVBand="0" w:evenVBand="0" w:oddHBand="0" w:evenHBand="0" w:firstRowFirstColumn="0" w:firstRowLastColumn="0" w:lastRowFirstColumn="0" w:lastRowLastColumn="0"/>
              <w:rPr>
                <w:iCs/>
                <w:lang w:val="de-DE"/>
              </w:rPr>
            </w:pPr>
            <w:r w:rsidRPr="004B105C">
              <w:rPr>
                <w:iCs/>
                <w:lang w:val="de-DE"/>
              </w:rPr>
              <w:t xml:space="preserve">Direkt im Anschluss nach der Erfassung im Urkundenverzeichnis verbringt </w:t>
            </w:r>
            <w:r w:rsidR="008176F3">
              <w:rPr>
                <w:iCs/>
                <w:lang w:val="de-DE"/>
              </w:rPr>
              <w:t xml:space="preserve">der/die Mitarbeiter/in </w:t>
            </w:r>
            <w:r w:rsidRPr="004B105C">
              <w:rPr>
                <w:iCs/>
                <w:lang w:val="de-DE"/>
              </w:rPr>
              <w:t xml:space="preserve">die Urkunden </w:t>
            </w:r>
            <w:r w:rsidR="008176F3">
              <w:rPr>
                <w:iCs/>
                <w:lang w:val="de-DE"/>
              </w:rPr>
              <w:t>auf den Stapel „zu scannen“ bzw. den Stapel „</w:t>
            </w:r>
            <w:r w:rsidR="008176F3" w:rsidRPr="008176F3">
              <w:rPr>
                <w:iCs/>
                <w:lang w:val="de-DE"/>
              </w:rPr>
              <w:t>Scan Verfügungen von Todes wegen/Sonderscanstapel</w:t>
            </w:r>
            <w:r w:rsidR="008176F3">
              <w:rPr>
                <w:iCs/>
                <w:lang w:val="de-DE"/>
              </w:rPr>
              <w:t>“</w:t>
            </w:r>
            <w:r w:rsidRPr="004B105C">
              <w:rPr>
                <w:iCs/>
                <w:lang w:val="de-DE"/>
              </w:rPr>
              <w:t xml:space="preserve"> im Ausfertigungszimmer. </w:t>
            </w:r>
            <w:r w:rsidR="008176F3">
              <w:rPr>
                <w:iCs/>
                <w:lang w:val="de-DE"/>
              </w:rPr>
              <w:t xml:space="preserve"> </w:t>
            </w:r>
            <w:r w:rsidRPr="004B105C">
              <w:rPr>
                <w:iCs/>
                <w:lang w:val="de-DE"/>
              </w:rPr>
              <w:t xml:space="preserve"> </w:t>
            </w:r>
          </w:p>
          <w:p w14:paraId="4C95DAB9" w14:textId="2A8DFE8E" w:rsidR="005A6FB6" w:rsidRPr="005A6FB6" w:rsidRDefault="005A6FB6" w:rsidP="005A6FB6">
            <w:pPr>
              <w:pStyle w:val="Listenabsatz"/>
              <w:numPr>
                <w:ilvl w:val="0"/>
                <w:numId w:val="32"/>
              </w:numPr>
              <w:cnfStyle w:val="000000000000" w:firstRow="0" w:lastRow="0" w:firstColumn="0" w:lastColumn="0" w:oddVBand="0" w:evenVBand="0" w:oddHBand="0" w:evenHBand="0" w:firstRowFirstColumn="0" w:firstRowLastColumn="0" w:lastRowFirstColumn="0" w:lastRowLastColumn="0"/>
              <w:rPr>
                <w:iCs/>
                <w:lang w:val="de-DE"/>
              </w:rPr>
            </w:pPr>
            <w:r>
              <w:rPr>
                <w:iCs/>
                <w:lang w:val="de-DE"/>
              </w:rPr>
              <w:t xml:space="preserve">Die weitere Durchführung des Scanprozesses erfolgt grundsätzlich durch das sog. Ausfertigungsteam (= Mitarbeiter, die auch sonst mit dem Ausfertigen der Urkunden befasst sind); ein Scan durch andere Mitarbeiter, die zum Scanprozess zugelassen sind (siehe Anlage 1), ist aber möglich.  </w:t>
            </w:r>
          </w:p>
          <w:p w14:paraId="69A8F372" w14:textId="1782B4D3" w:rsidR="00F07106" w:rsidRDefault="004118B0" w:rsidP="00553937">
            <w:pPr>
              <w:pStyle w:val="Listenabsatz"/>
              <w:numPr>
                <w:ilvl w:val="0"/>
                <w:numId w:val="32"/>
              </w:numPr>
              <w:cnfStyle w:val="000000000000" w:firstRow="0" w:lastRow="0" w:firstColumn="0" w:lastColumn="0" w:oddVBand="0" w:evenVBand="0" w:oddHBand="0" w:evenHBand="0" w:firstRowFirstColumn="0" w:firstRowLastColumn="0" w:lastRowFirstColumn="0" w:lastRowLastColumn="0"/>
              <w:rPr>
                <w:iCs/>
                <w:lang w:val="de-DE"/>
              </w:rPr>
            </w:pPr>
            <w:r w:rsidRPr="004B105C">
              <w:rPr>
                <w:iCs/>
                <w:lang w:val="de-DE"/>
              </w:rPr>
              <w:t xml:space="preserve">Unmittelbar vor dem Scannen wird </w:t>
            </w:r>
            <w:r w:rsidR="00D85FE0">
              <w:rPr>
                <w:iCs/>
                <w:lang w:val="de-DE"/>
              </w:rPr>
              <w:t xml:space="preserve">immer </w:t>
            </w:r>
            <w:r w:rsidRPr="004B105C">
              <w:rPr>
                <w:iCs/>
                <w:lang w:val="de-DE"/>
              </w:rPr>
              <w:t xml:space="preserve">das Farbsiegel </w:t>
            </w:r>
            <w:r w:rsidR="00D85FE0">
              <w:rPr>
                <w:iCs/>
                <w:lang w:val="de-DE"/>
              </w:rPr>
              <w:t xml:space="preserve">auf der Urkunde </w:t>
            </w:r>
            <w:r w:rsidRPr="004B105C">
              <w:rPr>
                <w:iCs/>
                <w:lang w:val="de-DE"/>
              </w:rPr>
              <w:t xml:space="preserve">angebracht. </w:t>
            </w:r>
            <w:r w:rsidR="00D85FE0">
              <w:rPr>
                <w:iCs/>
                <w:lang w:val="de-DE"/>
              </w:rPr>
              <w:t xml:space="preserve">Hierbei wird – zur Verfahrensvereinfachung – nicht zwischen Beurkundungen und Beglaubigungen unterschieden. </w:t>
            </w:r>
          </w:p>
          <w:p w14:paraId="351EB106" w14:textId="496603B4" w:rsidR="00273460" w:rsidRPr="004B105C" w:rsidRDefault="00720471" w:rsidP="00553937">
            <w:pPr>
              <w:pStyle w:val="Listenabsatz"/>
              <w:numPr>
                <w:ilvl w:val="0"/>
                <w:numId w:val="32"/>
              </w:numPr>
              <w:cnfStyle w:val="000000000000" w:firstRow="0" w:lastRow="0" w:firstColumn="0" w:lastColumn="0" w:oddVBand="0" w:evenVBand="0" w:oddHBand="0" w:evenHBand="0" w:firstRowFirstColumn="0" w:firstRowLastColumn="0" w:lastRowFirstColumn="0" w:lastRowLastColumn="0"/>
              <w:rPr>
                <w:iCs/>
                <w:lang w:val="de-DE"/>
              </w:rPr>
            </w:pPr>
            <w:r w:rsidRPr="004B105C">
              <w:rPr>
                <w:iCs/>
                <w:lang w:val="de-DE"/>
              </w:rPr>
              <w:t xml:space="preserve">Im hinteren Gebäudetrakt findet kein Mandantenverkehr statt. Zugang zu den zu scannenden Urkunden haben vor dem Eintrag in das Urkundenverzeichnis nur die Mitarbeiter der Notarstelle. </w:t>
            </w:r>
          </w:p>
          <w:p w14:paraId="6C7D6BE3" w14:textId="5B59F4D1" w:rsidR="008C6B1E" w:rsidRPr="004B105C" w:rsidRDefault="008C6B1E">
            <w:pPr>
              <w:ind w:left="0"/>
              <w:cnfStyle w:val="000000000000" w:firstRow="0" w:lastRow="0" w:firstColumn="0" w:lastColumn="0" w:oddVBand="0" w:evenVBand="0" w:oddHBand="0" w:evenHBand="0" w:firstRowFirstColumn="0" w:firstRowLastColumn="0" w:lastRowFirstColumn="0" w:lastRowLastColumn="0"/>
              <w:rPr>
                <w:i/>
                <w:lang w:val="de-DE"/>
              </w:rPr>
            </w:pPr>
          </w:p>
        </w:tc>
      </w:tr>
    </w:tbl>
    <w:p w14:paraId="2BCC6D98" w14:textId="77777777" w:rsidR="002113ED" w:rsidRPr="004B105C" w:rsidRDefault="002113ED">
      <w:pPr>
        <w:widowControl/>
        <w:autoSpaceDE/>
        <w:autoSpaceDN/>
        <w:adjustRightInd/>
        <w:spacing w:after="200" w:line="276" w:lineRule="auto"/>
        <w:ind w:left="0" w:right="0"/>
        <w:jc w:val="left"/>
        <w:rPr>
          <w:lang w:val="de-DE"/>
        </w:rPr>
      </w:pPr>
    </w:p>
    <w:p w14:paraId="630BB488" w14:textId="77777777" w:rsidR="008C6B1E" w:rsidRPr="004B105C" w:rsidRDefault="001C7991" w:rsidP="00B54574">
      <w:pPr>
        <w:pStyle w:val="berschrift3"/>
        <w:ind w:firstLine="0"/>
      </w:pPr>
      <w:bookmarkStart w:id="14" w:name="_Toc525573539"/>
      <w:bookmarkStart w:id="15" w:name="_Toc84590086"/>
      <w:r w:rsidRPr="004B105C">
        <w:t>2.5.1</w:t>
      </w:r>
      <w:r w:rsidRPr="004B105C">
        <w:tab/>
        <w:t>Dokumentenvorbereitung</w:t>
      </w:r>
      <w:bookmarkEnd w:id="14"/>
      <w:bookmarkEnd w:id="15"/>
    </w:p>
    <w:p w14:paraId="5319BC77" w14:textId="1D840809" w:rsidR="008C6B1E" w:rsidRPr="004B105C" w:rsidRDefault="001C7991">
      <w:pPr>
        <w:pStyle w:val="StandardWeb"/>
        <w:ind w:left="284"/>
        <w:jc w:val="both"/>
        <w:rPr>
          <w:rFonts w:ascii="Segoe UI" w:eastAsiaTheme="minorEastAsia" w:hAnsi="Segoe UI" w:cs="Segoe UI"/>
          <w:color w:val="231F20"/>
          <w:spacing w:val="-2"/>
          <w:sz w:val="20"/>
          <w:szCs w:val="20"/>
        </w:rPr>
      </w:pPr>
      <w:r w:rsidRPr="004B105C">
        <w:rPr>
          <w:rFonts w:ascii="Segoe UI" w:eastAsiaTheme="minorEastAsia" w:hAnsi="Segoe UI" w:cs="Segoe UI"/>
          <w:color w:val="231F20"/>
          <w:spacing w:val="-2"/>
          <w:sz w:val="20"/>
          <w:szCs w:val="20"/>
        </w:rPr>
        <w:t xml:space="preserve">Bei der sorgfältigen Vorbereitung der Dokumente </w:t>
      </w:r>
      <w:r w:rsidR="00DB1B9E" w:rsidRPr="004B105C">
        <w:rPr>
          <w:rFonts w:ascii="Segoe UI" w:eastAsiaTheme="minorEastAsia" w:hAnsi="Segoe UI" w:cs="Segoe UI"/>
          <w:color w:val="231F20"/>
          <w:spacing w:val="-2"/>
          <w:sz w:val="20"/>
          <w:szCs w:val="20"/>
        </w:rPr>
        <w:t xml:space="preserve">führen </w:t>
      </w:r>
      <w:r w:rsidRPr="004B105C">
        <w:rPr>
          <w:rFonts w:ascii="Segoe UI" w:eastAsiaTheme="minorEastAsia" w:hAnsi="Segoe UI" w:cs="Segoe UI"/>
          <w:color w:val="231F20"/>
          <w:spacing w:val="-2"/>
          <w:sz w:val="20"/>
          <w:szCs w:val="20"/>
        </w:rPr>
        <w:t>die</w:t>
      </w:r>
      <w:r w:rsidR="00DB1B9E" w:rsidRPr="004B105C">
        <w:rPr>
          <w:rFonts w:ascii="Segoe UI" w:eastAsiaTheme="minorEastAsia" w:hAnsi="Segoe UI" w:cs="Segoe UI"/>
          <w:color w:val="231F20"/>
          <w:spacing w:val="-2"/>
          <w:sz w:val="20"/>
          <w:szCs w:val="20"/>
        </w:rPr>
        <w:t xml:space="preserve"> in Anlage 1 genannten</w:t>
      </w:r>
      <w:r w:rsidRPr="004B105C">
        <w:rPr>
          <w:rFonts w:ascii="Segoe UI" w:eastAsiaTheme="minorEastAsia" w:hAnsi="Segoe UI" w:cs="Segoe UI"/>
          <w:color w:val="231F20"/>
          <w:spacing w:val="-2"/>
          <w:sz w:val="20"/>
          <w:szCs w:val="20"/>
        </w:rPr>
        <w:t xml:space="preserve"> zuständige</w:t>
      </w:r>
      <w:r w:rsidR="00DB1B9E" w:rsidRPr="004B105C">
        <w:rPr>
          <w:rFonts w:ascii="Segoe UI" w:eastAsiaTheme="minorEastAsia" w:hAnsi="Segoe UI" w:cs="Segoe UI"/>
          <w:color w:val="231F20"/>
          <w:spacing w:val="-2"/>
          <w:sz w:val="20"/>
          <w:szCs w:val="20"/>
        </w:rPr>
        <w:t>n</w:t>
      </w:r>
      <w:r w:rsidRPr="004B105C">
        <w:rPr>
          <w:rFonts w:ascii="Segoe UI" w:eastAsiaTheme="minorEastAsia" w:hAnsi="Segoe UI" w:cs="Segoe UI"/>
          <w:color w:val="231F20"/>
          <w:spacing w:val="-2"/>
          <w:sz w:val="20"/>
          <w:szCs w:val="20"/>
        </w:rPr>
        <w:t xml:space="preserve"> Mitarbeiterin</w:t>
      </w:r>
      <w:r w:rsidR="00DB1B9E" w:rsidRPr="004B105C">
        <w:rPr>
          <w:rFonts w:ascii="Segoe UI" w:eastAsiaTheme="minorEastAsia" w:hAnsi="Segoe UI" w:cs="Segoe UI"/>
          <w:color w:val="231F20"/>
          <w:spacing w:val="-2"/>
          <w:sz w:val="20"/>
          <w:szCs w:val="20"/>
        </w:rPr>
        <w:t>nen</w:t>
      </w:r>
      <w:r w:rsidRPr="004B105C">
        <w:rPr>
          <w:rFonts w:ascii="Segoe UI" w:eastAsiaTheme="minorEastAsia" w:hAnsi="Segoe UI" w:cs="Segoe UI"/>
          <w:color w:val="231F20"/>
          <w:spacing w:val="-2"/>
          <w:sz w:val="20"/>
          <w:szCs w:val="20"/>
        </w:rPr>
        <w:t xml:space="preserve"> / Mitarbeiter die folgenden Prüfschritte durch: </w:t>
      </w:r>
    </w:p>
    <w:p w14:paraId="1D601320" w14:textId="77777777" w:rsidR="008C6B1E" w:rsidRPr="004B105C" w:rsidRDefault="001C7991">
      <w:pPr>
        <w:pStyle w:val="Liste1"/>
        <w:ind w:left="709" w:hanging="425"/>
        <w:rPr>
          <w:lang w:val="de-DE"/>
        </w:rPr>
      </w:pPr>
      <w:r w:rsidRPr="004B105C">
        <w:rPr>
          <w:lang w:val="de-DE"/>
        </w:rPr>
        <w:t xml:space="preserve">Überprüfung der Urkunde auf offensichtliche Manipulationen </w:t>
      </w:r>
    </w:p>
    <w:p w14:paraId="4A74B6BD" w14:textId="3A32FF30" w:rsidR="00B20E7C" w:rsidRPr="004B105C" w:rsidRDefault="001C7991">
      <w:pPr>
        <w:pStyle w:val="Liste1"/>
        <w:numPr>
          <w:ilvl w:val="0"/>
          <w:numId w:val="0"/>
        </w:numPr>
        <w:ind w:left="709"/>
        <w:rPr>
          <w:lang w:val="de-DE"/>
        </w:rPr>
      </w:pPr>
      <w:r w:rsidRPr="004B105C">
        <w:rPr>
          <w:lang w:val="de-DE"/>
        </w:rPr>
        <w:t>Manipulationen können z. B. unrechtmäßige handschriftliche Ergänzungen sein, die nicht von der Notarin / vom Notar gekennzeichnet wurden.</w:t>
      </w:r>
    </w:p>
    <w:p w14:paraId="58F7C87A" w14:textId="6D35145D" w:rsidR="00422676" w:rsidRPr="004B105C" w:rsidRDefault="00422676">
      <w:pPr>
        <w:widowControl/>
        <w:autoSpaceDE/>
        <w:autoSpaceDN/>
        <w:adjustRightInd/>
        <w:spacing w:after="200" w:line="276" w:lineRule="auto"/>
        <w:ind w:left="0" w:right="0"/>
        <w:jc w:val="left"/>
        <w:rPr>
          <w:lang w:val="de-DE"/>
        </w:rPr>
      </w:pPr>
    </w:p>
    <w:tbl>
      <w:tblPr>
        <w:tblStyle w:val="Tabelle1-BNotK"/>
        <w:tblW w:w="9355" w:type="dxa"/>
        <w:tblInd w:w="274" w:type="dxa"/>
        <w:tblLook w:val="04A0" w:firstRow="1" w:lastRow="0" w:firstColumn="1" w:lastColumn="0" w:noHBand="0" w:noVBand="1"/>
      </w:tblPr>
      <w:tblGrid>
        <w:gridCol w:w="9355"/>
      </w:tblGrid>
      <w:tr w:rsidR="008C6B1E" w:rsidRPr="004B105C" w14:paraId="24A293D8" w14:textId="77777777" w:rsidTr="008C6B1E">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355" w:type="dxa"/>
          </w:tcPr>
          <w:p w14:paraId="4FB9C40A" w14:textId="77777777" w:rsidR="008C6B1E" w:rsidRPr="004B105C" w:rsidRDefault="001C7991">
            <w:pPr>
              <w:keepNext/>
              <w:ind w:left="0"/>
              <w:rPr>
                <w:b/>
                <w:lang w:val="de-DE"/>
              </w:rPr>
            </w:pPr>
            <w:bookmarkStart w:id="16" w:name="_Hlk38899018"/>
            <w:r w:rsidRPr="004B105C">
              <w:rPr>
                <w:b/>
                <w:lang w:val="de-DE"/>
              </w:rPr>
              <w:t>Überprüfung der Urkunde</w:t>
            </w:r>
          </w:p>
        </w:tc>
      </w:tr>
      <w:tr w:rsidR="008C6B1E" w:rsidRPr="004B105C" w14:paraId="6AF22832" w14:textId="77777777" w:rsidTr="008C6B1E">
        <w:trPr>
          <w:trHeight w:val="460"/>
        </w:trPr>
        <w:tc>
          <w:tcPr>
            <w:cnfStyle w:val="001000000000" w:firstRow="0" w:lastRow="0" w:firstColumn="1" w:lastColumn="0" w:oddVBand="0" w:evenVBand="0" w:oddHBand="0" w:evenHBand="0" w:firstRowFirstColumn="0" w:firstRowLastColumn="0" w:lastRowFirstColumn="0" w:lastRowLastColumn="0"/>
            <w:tcW w:w="9355" w:type="dxa"/>
            <w:shd w:val="clear" w:color="auto" w:fill="FFFFFF" w:themeFill="background1"/>
          </w:tcPr>
          <w:p w14:paraId="06F107EE" w14:textId="71A1A9DA" w:rsidR="005232FF" w:rsidRPr="004B105C" w:rsidRDefault="005232FF" w:rsidP="00553937">
            <w:pPr>
              <w:pStyle w:val="Listenabsatz"/>
              <w:numPr>
                <w:ilvl w:val="0"/>
                <w:numId w:val="33"/>
              </w:numPr>
              <w:rPr>
                <w:b/>
                <w:bCs/>
                <w:iCs/>
                <w:color w:val="auto"/>
                <w:lang w:val="de-DE"/>
              </w:rPr>
            </w:pPr>
            <w:r w:rsidRPr="004B105C">
              <w:rPr>
                <w:b/>
                <w:bCs/>
                <w:iCs/>
                <w:color w:val="auto"/>
                <w:lang w:val="de-DE"/>
              </w:rPr>
              <w:t>Überprüfung auf Manipulationen</w:t>
            </w:r>
          </w:p>
          <w:p w14:paraId="31CFF25A" w14:textId="10CF2E89" w:rsidR="00422676" w:rsidRPr="004B105C" w:rsidRDefault="003C56DE" w:rsidP="00135E82">
            <w:pPr>
              <w:pStyle w:val="Listenabsatz"/>
              <w:rPr>
                <w:iCs/>
                <w:color w:val="auto"/>
                <w:lang w:val="de-DE"/>
              </w:rPr>
            </w:pPr>
            <w:r w:rsidRPr="004B105C">
              <w:rPr>
                <w:iCs/>
                <w:color w:val="auto"/>
                <w:lang w:val="de-DE"/>
              </w:rPr>
              <w:t xml:space="preserve">Alle Seiten der Urkunde werden sorgfältig auf </w:t>
            </w:r>
            <w:r w:rsidR="00DB1B9E" w:rsidRPr="004B105C">
              <w:rPr>
                <w:iCs/>
                <w:color w:val="auto"/>
                <w:lang w:val="de-DE"/>
              </w:rPr>
              <w:t xml:space="preserve">Manipulationen, insbesondere auf </w:t>
            </w:r>
            <w:r w:rsidRPr="004B105C">
              <w:rPr>
                <w:iCs/>
                <w:color w:val="auto"/>
                <w:lang w:val="de-DE"/>
              </w:rPr>
              <w:t>nicht</w:t>
            </w:r>
            <w:r w:rsidR="00DB1B9E" w:rsidRPr="004B105C">
              <w:rPr>
                <w:iCs/>
                <w:color w:val="auto"/>
                <w:lang w:val="de-DE"/>
              </w:rPr>
              <w:t xml:space="preserve"> von der Notarin </w:t>
            </w:r>
            <w:r w:rsidR="00794775">
              <w:rPr>
                <w:iCs/>
                <w:color w:val="auto"/>
                <w:lang w:val="de-DE"/>
              </w:rPr>
              <w:t xml:space="preserve">/ dem Notar </w:t>
            </w:r>
            <w:r w:rsidRPr="004B105C">
              <w:rPr>
                <w:iCs/>
                <w:color w:val="auto"/>
                <w:lang w:val="de-DE"/>
              </w:rPr>
              <w:t>gekennzeichnete handschriftliche Ergänzungen oder sonstige Auffälligkeiten untersucht.</w:t>
            </w:r>
          </w:p>
          <w:p w14:paraId="26997DF0" w14:textId="77777777" w:rsidR="005232FF" w:rsidRPr="004B105C" w:rsidRDefault="005232FF" w:rsidP="005232FF">
            <w:pPr>
              <w:pStyle w:val="Listenabsatz"/>
              <w:ind w:left="1080"/>
              <w:rPr>
                <w:iCs/>
                <w:color w:val="auto"/>
                <w:lang w:val="de-DE"/>
              </w:rPr>
            </w:pPr>
          </w:p>
          <w:p w14:paraId="4C1EF0BD" w14:textId="5B92AD36" w:rsidR="005232FF" w:rsidRPr="004B105C" w:rsidRDefault="005232FF" w:rsidP="00553937">
            <w:pPr>
              <w:pStyle w:val="Listenabsatz"/>
              <w:numPr>
                <w:ilvl w:val="0"/>
                <w:numId w:val="33"/>
              </w:numPr>
              <w:rPr>
                <w:b/>
                <w:bCs/>
                <w:iCs/>
                <w:color w:val="auto"/>
                <w:lang w:val="de-DE"/>
              </w:rPr>
            </w:pPr>
            <w:r w:rsidRPr="004B105C">
              <w:rPr>
                <w:b/>
                <w:bCs/>
                <w:iCs/>
                <w:color w:val="auto"/>
                <w:lang w:val="de-DE"/>
              </w:rPr>
              <w:t xml:space="preserve">Überprüfung auf Abweichung und Besonderheiten </w:t>
            </w:r>
          </w:p>
          <w:p w14:paraId="18DFAD52" w14:textId="77777777" w:rsidR="005232FF" w:rsidRPr="004B105C" w:rsidRDefault="00DE3024" w:rsidP="00553937">
            <w:pPr>
              <w:pStyle w:val="Listenabsatz"/>
              <w:numPr>
                <w:ilvl w:val="0"/>
                <w:numId w:val="35"/>
              </w:numPr>
              <w:rPr>
                <w:iCs/>
                <w:color w:val="auto"/>
                <w:lang w:val="de-DE"/>
              </w:rPr>
            </w:pPr>
            <w:r w:rsidRPr="004B105C">
              <w:rPr>
                <w:iCs/>
                <w:color w:val="auto"/>
                <w:lang w:val="de-DE"/>
              </w:rPr>
              <w:t xml:space="preserve">Das </w:t>
            </w:r>
            <w:r w:rsidR="00697470" w:rsidRPr="004B105C">
              <w:rPr>
                <w:iCs/>
                <w:color w:val="auto"/>
                <w:lang w:val="de-DE"/>
              </w:rPr>
              <w:t>Ausfertigungsteam blättert alle Seiten durch</w:t>
            </w:r>
            <w:r w:rsidRPr="004B105C">
              <w:rPr>
                <w:iCs/>
                <w:color w:val="auto"/>
                <w:lang w:val="de-DE"/>
              </w:rPr>
              <w:t xml:space="preserve"> und überprüft diese sorgfältig auf Abweichungen und Besonderheiten und überprüft insbesondere, ob alle in der Urschrift bezeichneten Anlagen vollständig der Urkunde beigefügt wurden. </w:t>
            </w:r>
          </w:p>
          <w:p w14:paraId="4A1D9E1B" w14:textId="69207A31" w:rsidR="00DE3024" w:rsidRDefault="00DE3024" w:rsidP="00553937">
            <w:pPr>
              <w:pStyle w:val="Listenabsatz"/>
              <w:numPr>
                <w:ilvl w:val="0"/>
                <w:numId w:val="35"/>
              </w:numPr>
              <w:rPr>
                <w:iCs/>
                <w:color w:val="auto"/>
                <w:lang w:val="de-DE"/>
              </w:rPr>
            </w:pPr>
            <w:r w:rsidRPr="004B105C">
              <w:rPr>
                <w:iCs/>
                <w:color w:val="auto"/>
                <w:lang w:val="de-DE"/>
              </w:rPr>
              <w:t xml:space="preserve">Das Ausfertigungsteam überprüft ferner, dass keine Seite aufgrund von Beschädigungen oder – etwa bei von den Beteiligten mitgebrachten und der Urkunde beigefügten Anlagen – aufgrund ihrer Beschaffenheit beim Scannen Schaden nehmen könnte. </w:t>
            </w:r>
          </w:p>
          <w:p w14:paraId="1DFC9420" w14:textId="100CFF57" w:rsidR="00B77835" w:rsidRDefault="00B77835" w:rsidP="00B77835">
            <w:pPr>
              <w:rPr>
                <w:iCs/>
                <w:color w:val="auto"/>
                <w:lang w:val="de-DE"/>
              </w:rPr>
            </w:pPr>
          </w:p>
          <w:p w14:paraId="5DAC5883" w14:textId="4A73A971" w:rsidR="00B77835" w:rsidRPr="00B77835" w:rsidRDefault="00B77835" w:rsidP="00B77835">
            <w:pPr>
              <w:pStyle w:val="Listenabsatz"/>
              <w:numPr>
                <w:ilvl w:val="0"/>
                <w:numId w:val="33"/>
              </w:numPr>
              <w:rPr>
                <w:b/>
                <w:bCs/>
                <w:iCs/>
                <w:color w:val="auto"/>
                <w:lang w:val="de-DE"/>
              </w:rPr>
            </w:pPr>
            <w:r w:rsidRPr="00B77835">
              <w:rPr>
                <w:b/>
                <w:bCs/>
                <w:iCs/>
                <w:color w:val="auto"/>
                <w:lang w:val="de-DE"/>
              </w:rPr>
              <w:t xml:space="preserve">Überprüfung, ob sämtlicher Inhalt der Urkunde, insb. sämtliche Unterschriften, im Scanbereich liegen </w:t>
            </w:r>
          </w:p>
          <w:p w14:paraId="52382E43" w14:textId="489ED4BA" w:rsidR="00B77835" w:rsidRDefault="00B77835" w:rsidP="00B77835">
            <w:pPr>
              <w:pStyle w:val="Listenabsatz"/>
              <w:numPr>
                <w:ilvl w:val="0"/>
                <w:numId w:val="112"/>
              </w:numPr>
              <w:rPr>
                <w:iCs/>
                <w:color w:val="auto"/>
                <w:lang w:val="de-DE"/>
              </w:rPr>
            </w:pPr>
            <w:r>
              <w:rPr>
                <w:iCs/>
                <w:color w:val="auto"/>
                <w:lang w:val="de-DE"/>
              </w:rPr>
              <w:t xml:space="preserve">Der beurkundende Notar achtet bereits während des Beurkundungsvorgangs darauf, dass sämtliche von ihm handschriftliche angebrachten Ergänzungen und die Unterschriften der Beteiligten nicht zu knapp am Seitenrand angebracht werden, sondern innerhalb des scanbaren Bereichs. Der Notar weist Beteiligte ggf. vor Unterschrift nochmals darauf hin, an welcher Stelle die Unterschrift zu leisten ist. Insbesondere bei Unterschriften auf Lageplänen ist zu beachten, dass diese – da sie regelmäßig am weißen Seitenrand angebracht werden – nicht außerhalb des scanbaren Bereichs liegen.  </w:t>
            </w:r>
          </w:p>
          <w:p w14:paraId="60212865" w14:textId="7DBB4115" w:rsidR="00B77835" w:rsidRPr="00B77835" w:rsidRDefault="00B77835" w:rsidP="00B77835">
            <w:pPr>
              <w:pStyle w:val="Listenabsatz"/>
              <w:numPr>
                <w:ilvl w:val="0"/>
                <w:numId w:val="112"/>
              </w:numPr>
              <w:rPr>
                <w:iCs/>
                <w:color w:val="auto"/>
                <w:lang w:val="de-DE"/>
              </w:rPr>
            </w:pPr>
            <w:r>
              <w:rPr>
                <w:iCs/>
                <w:color w:val="auto"/>
                <w:lang w:val="de-DE"/>
              </w:rPr>
              <w:t xml:space="preserve">Die Mitarbeiter überprüfen vor dem Scanvorgang, ob Teile der Urkunde möglicherweise durch den Scan abgeschnitten werden könnten und achten bei Überprüfung des Scans insbesondere auf die Vollständigkeit des Scans. </w:t>
            </w:r>
          </w:p>
          <w:p w14:paraId="23901E96" w14:textId="066E7834" w:rsidR="008C6B1E" w:rsidRPr="004B105C" w:rsidRDefault="008C6B1E">
            <w:pPr>
              <w:keepNext/>
              <w:ind w:left="0"/>
              <w:rPr>
                <w:lang w:val="de-DE"/>
              </w:rPr>
            </w:pPr>
          </w:p>
        </w:tc>
      </w:tr>
      <w:bookmarkEnd w:id="16"/>
    </w:tbl>
    <w:p w14:paraId="70091B9D" w14:textId="77777777" w:rsidR="00422676" w:rsidRPr="004B105C" w:rsidRDefault="00422676" w:rsidP="00422676">
      <w:pPr>
        <w:pStyle w:val="Liste1"/>
        <w:numPr>
          <w:ilvl w:val="0"/>
          <w:numId w:val="0"/>
        </w:numPr>
        <w:ind w:left="709"/>
        <w:rPr>
          <w:lang w:val="de-DE"/>
        </w:rPr>
      </w:pPr>
    </w:p>
    <w:p w14:paraId="12F00113" w14:textId="66CA0AB1" w:rsidR="008C6B1E" w:rsidRPr="004B105C" w:rsidRDefault="001C7991">
      <w:pPr>
        <w:pStyle w:val="Liste1"/>
        <w:ind w:left="709" w:hanging="425"/>
        <w:rPr>
          <w:lang w:val="de-DE"/>
        </w:rPr>
      </w:pPr>
      <w:r w:rsidRPr="004B105C">
        <w:rPr>
          <w:lang w:val="de-DE"/>
        </w:rPr>
        <w:t>Überprüfung der Scanfähigkeit</w:t>
      </w:r>
    </w:p>
    <w:p w14:paraId="1C65F631" w14:textId="77777777" w:rsidR="008C6B1E" w:rsidRPr="004B105C" w:rsidRDefault="001C7991">
      <w:pPr>
        <w:pStyle w:val="Liste1"/>
        <w:numPr>
          <w:ilvl w:val="0"/>
          <w:numId w:val="0"/>
        </w:numPr>
        <w:ind w:left="709"/>
        <w:rPr>
          <w:lang w:val="de-DE"/>
        </w:rPr>
      </w:pPr>
      <w:r w:rsidRPr="004B105C">
        <w:rPr>
          <w:lang w:val="de-DE"/>
        </w:rPr>
        <w:t>Es ist zu prüfen, ob die Urkunde mit dem zur Verfügung stehenden Scangerät gescannt werden kann, ohne dass eine Beschädigung der Seiten oder das Auslassen von Inhalten befürchtet werden muss. Urkunden, die aufgrund ihrer Beschaffenheit nicht gescannt werden können, sind gemäß § 37 Abs. 3 NotAktVV in der Sondersammlung zu verwahren.</w:t>
      </w:r>
    </w:p>
    <w:p w14:paraId="0EA289CC" w14:textId="77777777" w:rsidR="008C6B1E" w:rsidRPr="004B105C" w:rsidRDefault="008C6B1E">
      <w:pPr>
        <w:pStyle w:val="Liste1"/>
        <w:numPr>
          <w:ilvl w:val="0"/>
          <w:numId w:val="0"/>
        </w:numPr>
        <w:ind w:left="709"/>
        <w:rPr>
          <w:lang w:val="de-DE"/>
        </w:rPr>
      </w:pPr>
    </w:p>
    <w:p w14:paraId="0C8D2257" w14:textId="77777777" w:rsidR="008C6B1E" w:rsidRPr="004B105C" w:rsidRDefault="001C7991">
      <w:pPr>
        <w:pStyle w:val="Liste1"/>
        <w:ind w:left="709" w:right="366" w:hanging="425"/>
        <w:rPr>
          <w:color w:val="auto"/>
          <w:lang w:val="de-DE"/>
        </w:rPr>
      </w:pPr>
      <w:r w:rsidRPr="004B105C">
        <w:rPr>
          <w:color w:val="auto"/>
          <w:lang w:val="de-DE"/>
        </w:rPr>
        <w:t>Bewahrung des logischen Kontextes der zu erfassenden Urkunden</w:t>
      </w:r>
    </w:p>
    <w:p w14:paraId="1D6B252C" w14:textId="243DBBC8" w:rsidR="008C6B1E" w:rsidRPr="004B105C" w:rsidRDefault="001C7991">
      <w:pPr>
        <w:pStyle w:val="Liste1"/>
        <w:numPr>
          <w:ilvl w:val="0"/>
          <w:numId w:val="0"/>
        </w:numPr>
        <w:ind w:left="709" w:right="34"/>
        <w:rPr>
          <w:color w:val="auto"/>
          <w:lang w:val="de-DE"/>
        </w:rPr>
      </w:pPr>
      <w:r w:rsidRPr="004B105C">
        <w:rPr>
          <w:color w:val="auto"/>
          <w:lang w:val="de-DE"/>
        </w:rPr>
        <w:t>Es sollten unverwechselbare Merkmale der Urkunde (wie z. B. die Urkunden</w:t>
      </w:r>
      <w:r w:rsidR="00953B89" w:rsidRPr="004B105C">
        <w:rPr>
          <w:color w:val="auto"/>
          <w:lang w:val="de-DE"/>
        </w:rPr>
        <w:t>verzeichnis</w:t>
      </w:r>
      <w:r w:rsidRPr="004B105C">
        <w:rPr>
          <w:color w:val="auto"/>
          <w:lang w:val="de-DE"/>
        </w:rPr>
        <w:t>nummer, Name der Urkundsbeteiligten) festgelegt werden, die im weiteren Verlauf auch für die Auswertung bzw. Weiterverarbeitung des Scanprodukts verwendet werden. Auf diese Weise ist die Zuordnung von Original zu Scanprodukt eindeutig möglich.</w:t>
      </w:r>
    </w:p>
    <w:p w14:paraId="327DB9FD" w14:textId="77777777" w:rsidR="008C6B1E" w:rsidRPr="004B105C" w:rsidRDefault="008C6B1E">
      <w:pPr>
        <w:pStyle w:val="Liste1"/>
        <w:numPr>
          <w:ilvl w:val="0"/>
          <w:numId w:val="0"/>
        </w:numPr>
        <w:ind w:left="709" w:right="366" w:hanging="425"/>
        <w:rPr>
          <w:lang w:val="de-DE"/>
        </w:rPr>
      </w:pPr>
    </w:p>
    <w:p w14:paraId="1C54F0CF" w14:textId="77777777" w:rsidR="008C6B1E" w:rsidRPr="004B105C" w:rsidRDefault="001C7991">
      <w:pPr>
        <w:pStyle w:val="Liste1"/>
        <w:ind w:left="709" w:right="366" w:hanging="425"/>
        <w:rPr>
          <w:lang w:val="de-DE"/>
        </w:rPr>
      </w:pPr>
      <w:r w:rsidRPr="004B105C">
        <w:rPr>
          <w:lang w:val="de-DE"/>
        </w:rPr>
        <w:t>Korrekte Orientierung der erfassten Blätter</w:t>
      </w:r>
    </w:p>
    <w:p w14:paraId="01A6FD22" w14:textId="3C8EF5B3" w:rsidR="008C6B1E" w:rsidRPr="004B105C" w:rsidRDefault="001C7991">
      <w:pPr>
        <w:pStyle w:val="Liste1"/>
        <w:numPr>
          <w:ilvl w:val="0"/>
          <w:numId w:val="0"/>
        </w:numPr>
        <w:ind w:left="709"/>
        <w:rPr>
          <w:lang w:val="de-DE"/>
        </w:rPr>
      </w:pPr>
      <w:r w:rsidRPr="004B105C">
        <w:rPr>
          <w:lang w:val="de-DE"/>
        </w:rPr>
        <w:t xml:space="preserve">Eine Nachbearbeitung wie </w:t>
      </w:r>
      <w:r w:rsidR="00AC30C3" w:rsidRPr="004B105C">
        <w:rPr>
          <w:lang w:val="de-DE"/>
        </w:rPr>
        <w:t xml:space="preserve">ein </w:t>
      </w:r>
      <w:r w:rsidRPr="004B105C">
        <w:rPr>
          <w:lang w:val="de-DE"/>
        </w:rPr>
        <w:t>Drehen der Seiten ist</w:t>
      </w:r>
      <w:r w:rsidR="00DB1B9E" w:rsidRPr="004B105C">
        <w:rPr>
          <w:lang w:val="de-DE"/>
        </w:rPr>
        <w:t xml:space="preserve"> grundsätzlich</w:t>
      </w:r>
      <w:r w:rsidRPr="004B105C">
        <w:rPr>
          <w:lang w:val="de-DE"/>
        </w:rPr>
        <w:t xml:space="preserve"> nicht vorgesehen, daher sollten die Seiten der Urkunde gleich orientiert sein, d. h. der Text sollte in Leserichtung sichtbar sein. Falls nur einseitig gescannt wird, muss sichergestellt werden, dass die richtige Seite erfasst wird.</w:t>
      </w:r>
    </w:p>
    <w:p w14:paraId="7E49C336" w14:textId="77777777" w:rsidR="008C6B1E" w:rsidRPr="004B105C" w:rsidRDefault="008C6B1E">
      <w:pPr>
        <w:pStyle w:val="Liste1"/>
        <w:numPr>
          <w:ilvl w:val="0"/>
          <w:numId w:val="0"/>
        </w:numPr>
        <w:ind w:left="709"/>
        <w:rPr>
          <w:lang w:val="de-DE"/>
        </w:rPr>
      </w:pPr>
    </w:p>
    <w:tbl>
      <w:tblPr>
        <w:tblStyle w:val="Tabelle1-BNotK"/>
        <w:tblW w:w="0" w:type="auto"/>
        <w:tblInd w:w="274" w:type="dxa"/>
        <w:tblLook w:val="04A0" w:firstRow="1" w:lastRow="0" w:firstColumn="1" w:lastColumn="0" w:noHBand="0" w:noVBand="1"/>
      </w:tblPr>
      <w:tblGrid>
        <w:gridCol w:w="9214"/>
      </w:tblGrid>
      <w:tr w:rsidR="008C6B1E" w:rsidRPr="004B105C" w14:paraId="2B2F81E0" w14:textId="77777777" w:rsidTr="008C6B1E">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214" w:type="dxa"/>
          </w:tcPr>
          <w:p w14:paraId="6ED2E1DB" w14:textId="77777777" w:rsidR="008C6B1E" w:rsidRPr="004B105C" w:rsidRDefault="001C7991">
            <w:pPr>
              <w:keepNext/>
              <w:ind w:left="0"/>
              <w:rPr>
                <w:b/>
                <w:lang w:val="de-DE"/>
              </w:rPr>
            </w:pPr>
            <w:r w:rsidRPr="004B105C">
              <w:rPr>
                <w:b/>
                <w:lang w:val="de-DE"/>
              </w:rPr>
              <w:t>Korrekte Seitenorientierung</w:t>
            </w:r>
          </w:p>
        </w:tc>
      </w:tr>
      <w:tr w:rsidR="008C6B1E" w:rsidRPr="004B105C" w14:paraId="15B3EDA3" w14:textId="77777777" w:rsidTr="008C6B1E">
        <w:trPr>
          <w:trHeight w:val="460"/>
        </w:trPr>
        <w:tc>
          <w:tcPr>
            <w:cnfStyle w:val="001000000000" w:firstRow="0" w:lastRow="0" w:firstColumn="1" w:lastColumn="0" w:oddVBand="0" w:evenVBand="0" w:oddHBand="0" w:evenHBand="0" w:firstRowFirstColumn="0" w:firstRowLastColumn="0" w:lastRowFirstColumn="0" w:lastRowLastColumn="0"/>
            <w:tcW w:w="9214" w:type="dxa"/>
            <w:shd w:val="clear" w:color="auto" w:fill="FFFFFF" w:themeFill="background1"/>
          </w:tcPr>
          <w:p w14:paraId="737FF7B0" w14:textId="0A765383" w:rsidR="00FD1FD1" w:rsidRPr="004B105C" w:rsidRDefault="00FD1FD1" w:rsidP="00553937">
            <w:pPr>
              <w:pStyle w:val="Listenabsatz"/>
              <w:numPr>
                <w:ilvl w:val="0"/>
                <w:numId w:val="37"/>
              </w:numPr>
              <w:rPr>
                <w:b/>
                <w:bCs/>
                <w:iCs/>
                <w:lang w:val="de-DE"/>
              </w:rPr>
            </w:pPr>
            <w:r w:rsidRPr="004B105C">
              <w:rPr>
                <w:b/>
                <w:bCs/>
                <w:iCs/>
                <w:lang w:val="de-DE"/>
              </w:rPr>
              <w:t xml:space="preserve">Überprüfung Seitenreihenfolge und Ausrichtung </w:t>
            </w:r>
          </w:p>
          <w:p w14:paraId="2D630713" w14:textId="4A051686" w:rsidR="00FD1FD1" w:rsidRPr="004B105C" w:rsidRDefault="003C56DE" w:rsidP="00135E82">
            <w:pPr>
              <w:pStyle w:val="Listenabsatz"/>
              <w:numPr>
                <w:ilvl w:val="0"/>
                <w:numId w:val="111"/>
              </w:numPr>
              <w:rPr>
                <w:iCs/>
                <w:lang w:val="de-DE"/>
              </w:rPr>
            </w:pPr>
            <w:r w:rsidRPr="004B105C">
              <w:rPr>
                <w:iCs/>
                <w:lang w:val="de-DE"/>
              </w:rPr>
              <w:t xml:space="preserve">Es wird sorgfältig überprüft, ob alle Seiten der Urkunde </w:t>
            </w:r>
            <w:r w:rsidR="00DE3024" w:rsidRPr="004B105C">
              <w:rPr>
                <w:iCs/>
                <w:lang w:val="de-DE"/>
              </w:rPr>
              <w:t xml:space="preserve">– insbesondere von Anlagen - </w:t>
            </w:r>
            <w:r w:rsidRPr="004B105C">
              <w:rPr>
                <w:iCs/>
                <w:lang w:val="de-DE"/>
              </w:rPr>
              <w:t xml:space="preserve">in Leserichtung angeordnet sind. </w:t>
            </w:r>
          </w:p>
          <w:p w14:paraId="4996A4BB" w14:textId="6DFA6D1C" w:rsidR="008C6B1E" w:rsidRPr="004B105C" w:rsidRDefault="00697470" w:rsidP="00135E82">
            <w:pPr>
              <w:pStyle w:val="Listenabsatz"/>
              <w:numPr>
                <w:ilvl w:val="0"/>
                <w:numId w:val="111"/>
              </w:numPr>
              <w:rPr>
                <w:iCs/>
                <w:lang w:val="de-DE"/>
              </w:rPr>
            </w:pPr>
            <w:r w:rsidRPr="004B105C">
              <w:rPr>
                <w:lang w:val="de-DE"/>
              </w:rPr>
              <w:t>Ebenso</w:t>
            </w:r>
            <w:r w:rsidR="00DE3024" w:rsidRPr="004B105C">
              <w:rPr>
                <w:lang w:val="de-DE"/>
              </w:rPr>
              <w:t xml:space="preserve"> wird überprüft</w:t>
            </w:r>
            <w:r w:rsidRPr="004B105C">
              <w:rPr>
                <w:lang w:val="de-DE"/>
              </w:rPr>
              <w:t xml:space="preserve">, dass immer die bedruckte Seite </w:t>
            </w:r>
            <w:r w:rsidR="00DE3024" w:rsidRPr="004B105C">
              <w:rPr>
                <w:lang w:val="de-DE"/>
              </w:rPr>
              <w:t>mit dem Textteil nach oben</w:t>
            </w:r>
            <w:r w:rsidRPr="004B105C">
              <w:rPr>
                <w:lang w:val="de-DE"/>
              </w:rPr>
              <w:t xml:space="preserve"> ausgerichtet ist.</w:t>
            </w:r>
            <w:r w:rsidR="00DE3024" w:rsidRPr="004B105C">
              <w:rPr>
                <w:lang w:val="de-DE"/>
              </w:rPr>
              <w:t xml:space="preserve"> Die Urkunden werden in der Regel nur einseitig bedruckt. </w:t>
            </w:r>
          </w:p>
          <w:p w14:paraId="27E19A6A" w14:textId="77777777" w:rsidR="00FD1FD1" w:rsidRPr="004B105C" w:rsidRDefault="00FD1FD1" w:rsidP="00FD1FD1">
            <w:pPr>
              <w:pStyle w:val="Listenabsatz"/>
              <w:ind w:left="1080"/>
              <w:rPr>
                <w:iCs/>
                <w:lang w:val="de-DE"/>
              </w:rPr>
            </w:pPr>
          </w:p>
          <w:p w14:paraId="2732E569" w14:textId="542AD08C" w:rsidR="00FD1FD1" w:rsidRPr="004B105C" w:rsidRDefault="00FD1FD1" w:rsidP="00135E82">
            <w:pPr>
              <w:pStyle w:val="Listenabsatz"/>
              <w:numPr>
                <w:ilvl w:val="0"/>
                <w:numId w:val="37"/>
              </w:numPr>
              <w:rPr>
                <w:b/>
                <w:bCs/>
                <w:iCs/>
                <w:lang w:val="de-DE"/>
              </w:rPr>
            </w:pPr>
            <w:r w:rsidRPr="004B105C">
              <w:rPr>
                <w:b/>
                <w:bCs/>
                <w:iCs/>
                <w:lang w:val="de-DE"/>
              </w:rPr>
              <w:t xml:space="preserve">Überprüfung Seitenreihenfolge und Ausrichtung </w:t>
            </w:r>
          </w:p>
          <w:p w14:paraId="013BC93B" w14:textId="77777777" w:rsidR="00B46EB8" w:rsidRPr="004B105C" w:rsidRDefault="00DE3024" w:rsidP="00553937">
            <w:pPr>
              <w:pStyle w:val="Listenabsatz"/>
              <w:keepNext/>
              <w:numPr>
                <w:ilvl w:val="0"/>
                <w:numId w:val="38"/>
              </w:numPr>
              <w:rPr>
                <w:lang w:val="de-DE"/>
              </w:rPr>
            </w:pPr>
            <w:r w:rsidRPr="004B105C">
              <w:rPr>
                <w:lang w:val="de-DE"/>
              </w:rPr>
              <w:t xml:space="preserve">Das Ausfertigungsteam überprüft sorgfältig, ob in Abweichung hiervon – etwa bei Anlagen – Seiten doppelseitig bedruckt sind. </w:t>
            </w:r>
          </w:p>
          <w:p w14:paraId="2E84267A" w14:textId="2D2C4871" w:rsidR="00B46EB8" w:rsidRPr="004B105C" w:rsidRDefault="00DE3024" w:rsidP="00553937">
            <w:pPr>
              <w:pStyle w:val="Listenabsatz"/>
              <w:keepNext/>
              <w:numPr>
                <w:ilvl w:val="0"/>
                <w:numId w:val="38"/>
              </w:numPr>
              <w:rPr>
                <w:lang w:val="de-DE"/>
              </w:rPr>
            </w:pPr>
            <w:r w:rsidRPr="004B105C">
              <w:rPr>
                <w:lang w:val="de-DE"/>
              </w:rPr>
              <w:t>In diesem Fall heftet das Ausfertigungsteam auf d</w:t>
            </w:r>
            <w:r w:rsidR="005A6FB6">
              <w:rPr>
                <w:lang w:val="de-DE"/>
              </w:rPr>
              <w:t xml:space="preserve">ie erste Seite der Urkunde oder die Akte eine entsprechende Anmerkung, etwa </w:t>
            </w:r>
            <w:r w:rsidRPr="004B105C">
              <w:rPr>
                <w:lang w:val="de-DE"/>
              </w:rPr>
              <w:t>eine</w:t>
            </w:r>
            <w:r w:rsidR="005A6FB6">
              <w:rPr>
                <w:lang w:val="de-DE"/>
              </w:rPr>
              <w:t xml:space="preserve">n Klebezettel „Achtung: Doppelseitig!“. </w:t>
            </w:r>
          </w:p>
          <w:p w14:paraId="358CFE10" w14:textId="7CFB73D1" w:rsidR="00B46EB8" w:rsidRPr="004B105C" w:rsidRDefault="00B46EB8" w:rsidP="00B46EB8">
            <w:pPr>
              <w:pStyle w:val="Listenabsatz"/>
              <w:keepNext/>
              <w:rPr>
                <w:lang w:val="de-DE"/>
              </w:rPr>
            </w:pPr>
          </w:p>
          <w:p w14:paraId="5597081E" w14:textId="400E8A59" w:rsidR="00B46EB8" w:rsidRPr="004B105C" w:rsidRDefault="00B46EB8" w:rsidP="00135E82">
            <w:pPr>
              <w:pStyle w:val="Listenabsatz"/>
              <w:keepNext/>
              <w:numPr>
                <w:ilvl w:val="0"/>
                <w:numId w:val="37"/>
              </w:numPr>
              <w:rPr>
                <w:b/>
                <w:bCs/>
                <w:lang w:val="de-DE"/>
              </w:rPr>
            </w:pPr>
            <w:r w:rsidRPr="004B105C">
              <w:rPr>
                <w:b/>
                <w:bCs/>
                <w:lang w:val="de-DE"/>
              </w:rPr>
              <w:t xml:space="preserve">Sonstige Dokumentenvorbereitung: Urkundenverzeichnisnummer </w:t>
            </w:r>
          </w:p>
          <w:p w14:paraId="280681C3" w14:textId="77777777" w:rsidR="00B46EB8" w:rsidRPr="004B105C" w:rsidRDefault="00DA228A" w:rsidP="00553937">
            <w:pPr>
              <w:pStyle w:val="Listenabsatz"/>
              <w:keepNext/>
              <w:numPr>
                <w:ilvl w:val="0"/>
                <w:numId w:val="39"/>
              </w:numPr>
              <w:rPr>
                <w:lang w:val="de-DE"/>
              </w:rPr>
            </w:pPr>
            <w:r w:rsidRPr="004B105C">
              <w:rPr>
                <w:lang w:val="de-DE"/>
              </w:rPr>
              <w:t xml:space="preserve">Maßgeblich für die weitere Bearbeitung und Zuordnung des Scans zur Urkunde ist die Urkundenverzeichnisnummer. </w:t>
            </w:r>
          </w:p>
          <w:p w14:paraId="789BE167" w14:textId="4D9C989D" w:rsidR="00B46EB8" w:rsidRPr="004B105C" w:rsidRDefault="00DA228A" w:rsidP="00553937">
            <w:pPr>
              <w:pStyle w:val="Listenabsatz"/>
              <w:keepNext/>
              <w:numPr>
                <w:ilvl w:val="0"/>
                <w:numId w:val="39"/>
              </w:numPr>
              <w:rPr>
                <w:lang w:val="de-DE"/>
              </w:rPr>
            </w:pPr>
            <w:r w:rsidRPr="004B105C">
              <w:rPr>
                <w:lang w:val="de-DE"/>
              </w:rPr>
              <w:t>Die</w:t>
            </w:r>
            <w:r w:rsidR="00B46EB8" w:rsidRPr="004B105C">
              <w:rPr>
                <w:lang w:val="de-DE"/>
              </w:rPr>
              <w:t xml:space="preserve"> Urkundenverzeichnisnummer </w:t>
            </w:r>
            <w:r w:rsidRPr="004B105C">
              <w:rPr>
                <w:lang w:val="de-DE"/>
              </w:rPr>
              <w:t xml:space="preserve">wird </w:t>
            </w:r>
            <w:r w:rsidR="00DA3722">
              <w:rPr>
                <w:lang w:val="de-DE"/>
              </w:rPr>
              <w:t>grundsätzlich gemäß</w:t>
            </w:r>
            <w:r w:rsidRPr="004B105C">
              <w:rPr>
                <w:lang w:val="de-DE"/>
              </w:rPr>
              <w:t xml:space="preserve"> folgendem Schema auf der Urkunde aufgebracht: Notar </w:t>
            </w:r>
            <w:r w:rsidR="007A042E">
              <w:rPr>
                <w:lang w:val="de-DE"/>
              </w:rPr>
              <w:t>Max Mustermann</w:t>
            </w:r>
            <w:r w:rsidRPr="004B105C">
              <w:rPr>
                <w:lang w:val="de-DE"/>
              </w:rPr>
              <w:t xml:space="preserve">: </w:t>
            </w:r>
            <w:r w:rsidR="007A042E">
              <w:rPr>
                <w:lang w:val="de-DE"/>
              </w:rPr>
              <w:t>M</w:t>
            </w:r>
            <w:r w:rsidRPr="004B105C">
              <w:rPr>
                <w:lang w:val="de-DE"/>
              </w:rPr>
              <w:t xml:space="preserve"> (Urkundenverzeichnisnummer, vierstellig) / (Jahreszahl, z.B. 2022), z.B. </w:t>
            </w:r>
            <w:r w:rsidR="007A042E">
              <w:rPr>
                <w:lang w:val="de-DE"/>
              </w:rPr>
              <w:t>M</w:t>
            </w:r>
            <w:r w:rsidRPr="004B105C">
              <w:rPr>
                <w:lang w:val="de-DE"/>
              </w:rPr>
              <w:t xml:space="preserve"> 0012/2022. </w:t>
            </w:r>
          </w:p>
          <w:p w14:paraId="71454FCD" w14:textId="6E08A9D8" w:rsidR="000525C0" w:rsidRPr="004B105C" w:rsidRDefault="00DA228A" w:rsidP="000525C0">
            <w:pPr>
              <w:pStyle w:val="Listenabsatz"/>
              <w:keepNext/>
              <w:rPr>
                <w:lang w:val="de-DE"/>
              </w:rPr>
            </w:pPr>
            <w:r w:rsidRPr="004B105C">
              <w:rPr>
                <w:lang w:val="de-DE"/>
              </w:rPr>
              <w:t xml:space="preserve">Notarin </w:t>
            </w:r>
            <w:r w:rsidR="00DA3722">
              <w:rPr>
                <w:lang w:val="de-DE"/>
              </w:rPr>
              <w:t>Lisa</w:t>
            </w:r>
            <w:r w:rsidR="007A042E">
              <w:rPr>
                <w:lang w:val="de-DE"/>
              </w:rPr>
              <w:t xml:space="preserve"> Musterfrau</w:t>
            </w:r>
            <w:r w:rsidRPr="004B105C">
              <w:rPr>
                <w:lang w:val="de-DE"/>
              </w:rPr>
              <w:t xml:space="preserve">: </w:t>
            </w:r>
            <w:r w:rsidR="00DA3722">
              <w:rPr>
                <w:lang w:val="de-DE"/>
              </w:rPr>
              <w:t>L</w:t>
            </w:r>
            <w:r w:rsidRPr="004B105C">
              <w:rPr>
                <w:lang w:val="de-DE"/>
              </w:rPr>
              <w:t xml:space="preserve"> (Urkundenverzeichnisnummer, vierstellig) / (Jahreszahl, z.B. 2022), z.B. </w:t>
            </w:r>
            <w:r w:rsidR="00DA3722">
              <w:rPr>
                <w:lang w:val="de-DE"/>
              </w:rPr>
              <w:t>L</w:t>
            </w:r>
            <w:r w:rsidRPr="004B105C">
              <w:rPr>
                <w:lang w:val="de-DE"/>
              </w:rPr>
              <w:t xml:space="preserve"> 0346/2022.</w:t>
            </w:r>
          </w:p>
          <w:p w14:paraId="1FAFB4B3" w14:textId="07A24BD3" w:rsidR="00B46EB8" w:rsidRPr="004B105C" w:rsidRDefault="00DA228A" w:rsidP="00553937">
            <w:pPr>
              <w:pStyle w:val="Listenabsatz"/>
              <w:keepNext/>
              <w:numPr>
                <w:ilvl w:val="0"/>
                <w:numId w:val="39"/>
              </w:numPr>
              <w:rPr>
                <w:lang w:val="de-DE"/>
              </w:rPr>
            </w:pPr>
            <w:r w:rsidRPr="004B105C">
              <w:rPr>
                <w:lang w:val="de-DE"/>
              </w:rPr>
              <w:t>Da beim Benennen der ges</w:t>
            </w:r>
            <w:r w:rsidR="00DC7410" w:rsidRPr="004B105C">
              <w:rPr>
                <w:lang w:val="de-DE"/>
              </w:rPr>
              <w:t>c</w:t>
            </w:r>
            <w:r w:rsidRPr="004B105C">
              <w:rPr>
                <w:lang w:val="de-DE"/>
              </w:rPr>
              <w:t>annten Urkunde keine Sonderzeichen verwendet werden können, wird das Scanprodukt wie folgt bezeichnet:</w:t>
            </w:r>
            <w:r w:rsidR="00B46EB8" w:rsidRPr="004B105C">
              <w:rPr>
                <w:lang w:val="de-DE"/>
              </w:rPr>
              <w:t xml:space="preserve"> </w:t>
            </w:r>
          </w:p>
          <w:p w14:paraId="7CB3DFC5" w14:textId="453A4EF3" w:rsidR="00B46EB8" w:rsidRPr="004B105C" w:rsidRDefault="007A042E" w:rsidP="00B46EB8">
            <w:pPr>
              <w:pStyle w:val="Listenabsatz"/>
              <w:keepNext/>
              <w:rPr>
                <w:lang w:val="de-DE"/>
              </w:rPr>
            </w:pPr>
            <w:r>
              <w:rPr>
                <w:lang w:val="de-DE"/>
              </w:rPr>
              <w:t>Notar Max Mustermann</w:t>
            </w:r>
            <w:r w:rsidR="00DA228A" w:rsidRPr="004B105C">
              <w:rPr>
                <w:lang w:val="de-DE"/>
              </w:rPr>
              <w:t xml:space="preserve">: (Jahreszahl, zweistellig) </w:t>
            </w:r>
            <w:r>
              <w:rPr>
                <w:lang w:val="de-DE"/>
              </w:rPr>
              <w:t>M</w:t>
            </w:r>
            <w:r w:rsidR="00DA228A" w:rsidRPr="004B105C">
              <w:rPr>
                <w:lang w:val="de-DE"/>
              </w:rPr>
              <w:t xml:space="preserve"> (Urkundenverzeichnisnummer, vierstellig), z.B. 2</w:t>
            </w:r>
            <w:r>
              <w:rPr>
                <w:lang w:val="de-DE"/>
              </w:rPr>
              <w:t>2M</w:t>
            </w:r>
            <w:r w:rsidR="00DA228A" w:rsidRPr="004B105C">
              <w:rPr>
                <w:lang w:val="de-DE"/>
              </w:rPr>
              <w:t>0012</w:t>
            </w:r>
            <w:r w:rsidR="00B46EB8" w:rsidRPr="004B105C">
              <w:rPr>
                <w:lang w:val="de-DE"/>
              </w:rPr>
              <w:t xml:space="preserve">. </w:t>
            </w:r>
          </w:p>
          <w:p w14:paraId="1D47B4DE" w14:textId="78438DD4" w:rsidR="00DA228A" w:rsidRPr="004B105C" w:rsidRDefault="00DA228A" w:rsidP="00DA3722">
            <w:pPr>
              <w:pStyle w:val="Listenabsatz"/>
              <w:keepNext/>
              <w:rPr>
                <w:lang w:val="de-DE"/>
              </w:rPr>
            </w:pPr>
            <w:r w:rsidRPr="004B105C">
              <w:rPr>
                <w:lang w:val="de-DE"/>
              </w:rPr>
              <w:t xml:space="preserve">Notarin </w:t>
            </w:r>
            <w:r w:rsidR="00DA3722">
              <w:rPr>
                <w:lang w:val="de-DE"/>
              </w:rPr>
              <w:t>Lisa</w:t>
            </w:r>
            <w:r w:rsidR="007A042E">
              <w:rPr>
                <w:lang w:val="de-DE"/>
              </w:rPr>
              <w:t xml:space="preserve"> Mustermann</w:t>
            </w:r>
            <w:r w:rsidRPr="004B105C">
              <w:rPr>
                <w:lang w:val="de-DE"/>
              </w:rPr>
              <w:t xml:space="preserve">: (Jahreszahl, zweistellig) </w:t>
            </w:r>
            <w:r w:rsidR="00DA3722">
              <w:rPr>
                <w:lang w:val="de-DE"/>
              </w:rPr>
              <w:t>L</w:t>
            </w:r>
            <w:r w:rsidRPr="004B105C">
              <w:rPr>
                <w:lang w:val="de-DE"/>
              </w:rPr>
              <w:t xml:space="preserve"> (Urkundenverzeichnisnummer, vierstellig), z.B. 2</w:t>
            </w:r>
            <w:r w:rsidR="007A042E">
              <w:rPr>
                <w:lang w:val="de-DE"/>
              </w:rPr>
              <w:t>2E</w:t>
            </w:r>
            <w:r w:rsidRPr="004B105C">
              <w:rPr>
                <w:lang w:val="de-DE"/>
              </w:rPr>
              <w:t>0346</w:t>
            </w:r>
          </w:p>
          <w:p w14:paraId="5B5CE46C" w14:textId="59B4BCF2" w:rsidR="00DA228A" w:rsidRPr="004B105C" w:rsidRDefault="00DA228A">
            <w:pPr>
              <w:keepNext/>
              <w:ind w:left="0"/>
              <w:rPr>
                <w:lang w:val="de-DE"/>
              </w:rPr>
            </w:pPr>
          </w:p>
        </w:tc>
      </w:tr>
    </w:tbl>
    <w:p w14:paraId="32B036FF" w14:textId="77777777" w:rsidR="008C6B1E" w:rsidRPr="004B105C" w:rsidRDefault="008C6B1E">
      <w:pPr>
        <w:pStyle w:val="Liste1"/>
        <w:numPr>
          <w:ilvl w:val="0"/>
          <w:numId w:val="0"/>
        </w:numPr>
        <w:ind w:left="709"/>
        <w:rPr>
          <w:lang w:val="de-DE"/>
        </w:rPr>
      </w:pPr>
    </w:p>
    <w:p w14:paraId="2D3A91A1" w14:textId="77777777" w:rsidR="008C6B1E" w:rsidRPr="004B105C" w:rsidRDefault="001C7991">
      <w:pPr>
        <w:pStyle w:val="Liste1"/>
        <w:ind w:left="709" w:hanging="425"/>
        <w:rPr>
          <w:lang w:val="de-DE"/>
        </w:rPr>
      </w:pPr>
      <w:r w:rsidRPr="004B105C">
        <w:rPr>
          <w:lang w:val="de-DE"/>
        </w:rPr>
        <w:t>Bewahrung der korrekten Reihenfolge</w:t>
      </w:r>
    </w:p>
    <w:p w14:paraId="3AF1A1C9" w14:textId="651D591C" w:rsidR="00647A88" w:rsidRDefault="001C7991">
      <w:pPr>
        <w:pStyle w:val="Liste1"/>
        <w:numPr>
          <w:ilvl w:val="0"/>
          <w:numId w:val="0"/>
        </w:numPr>
        <w:ind w:left="709"/>
        <w:rPr>
          <w:lang w:val="de-DE"/>
        </w:rPr>
      </w:pPr>
      <w:r w:rsidRPr="004B105C">
        <w:rPr>
          <w:lang w:val="de-DE"/>
        </w:rPr>
        <w:t>Sofern es zu einer falschen Sortierung gekommen ist, werden die betr</w:t>
      </w:r>
      <w:r w:rsidR="004C334F" w:rsidRPr="004B105C">
        <w:rPr>
          <w:lang w:val="de-DE"/>
        </w:rPr>
        <w:t>o</w:t>
      </w:r>
      <w:r w:rsidRPr="004B105C">
        <w:rPr>
          <w:lang w:val="de-DE"/>
        </w:rPr>
        <w:t>ffenen Seiten der Urkunde wieder in die korrekte Reihenfolge gebracht. Das Ziel ist es, die Nachbearbeitung bzw. das Umsortieren des gescannten Dokuments zu vermeiden.</w:t>
      </w:r>
    </w:p>
    <w:p w14:paraId="31F06DC0" w14:textId="77777777" w:rsidR="00135E82" w:rsidRPr="004B105C" w:rsidRDefault="00135E82">
      <w:pPr>
        <w:pStyle w:val="Liste1"/>
        <w:numPr>
          <w:ilvl w:val="0"/>
          <w:numId w:val="0"/>
        </w:numPr>
        <w:ind w:left="709"/>
        <w:rPr>
          <w:lang w:val="de-DE"/>
        </w:rPr>
      </w:pPr>
    </w:p>
    <w:tbl>
      <w:tblPr>
        <w:tblStyle w:val="Tabelle1-BNotK"/>
        <w:tblW w:w="0" w:type="auto"/>
        <w:tblInd w:w="274" w:type="dxa"/>
        <w:tblLook w:val="04A0" w:firstRow="1" w:lastRow="0" w:firstColumn="1" w:lastColumn="0" w:noHBand="0" w:noVBand="1"/>
      </w:tblPr>
      <w:tblGrid>
        <w:gridCol w:w="9214"/>
      </w:tblGrid>
      <w:tr w:rsidR="008C6B1E" w:rsidRPr="004B105C" w14:paraId="2DCBF13D" w14:textId="77777777" w:rsidTr="008C6B1E">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214" w:type="dxa"/>
          </w:tcPr>
          <w:p w14:paraId="216B55EC" w14:textId="0D23FCB3" w:rsidR="008C6B1E" w:rsidRPr="004B105C" w:rsidRDefault="00647A88">
            <w:pPr>
              <w:keepNext/>
              <w:ind w:left="0"/>
              <w:rPr>
                <w:b/>
                <w:lang w:val="de-DE"/>
              </w:rPr>
            </w:pPr>
            <w:r w:rsidRPr="004B105C">
              <w:rPr>
                <w:lang w:val="de-DE"/>
              </w:rPr>
              <w:br w:type="page"/>
            </w:r>
            <w:r w:rsidR="001C7991" w:rsidRPr="004B105C">
              <w:rPr>
                <w:b/>
                <w:lang w:val="de-DE"/>
              </w:rPr>
              <w:t>Korrekte Seitenreihenfolge</w:t>
            </w:r>
          </w:p>
        </w:tc>
      </w:tr>
      <w:tr w:rsidR="008C6B1E" w:rsidRPr="004B105C" w14:paraId="2DDDD6FD" w14:textId="77777777" w:rsidTr="008C6B1E">
        <w:trPr>
          <w:trHeight w:val="460"/>
        </w:trPr>
        <w:tc>
          <w:tcPr>
            <w:cnfStyle w:val="001000000000" w:firstRow="0" w:lastRow="0" w:firstColumn="1" w:lastColumn="0" w:oddVBand="0" w:evenVBand="0" w:oddHBand="0" w:evenHBand="0" w:firstRowFirstColumn="0" w:firstRowLastColumn="0" w:lastRowFirstColumn="0" w:lastRowLastColumn="0"/>
            <w:tcW w:w="9214" w:type="dxa"/>
            <w:shd w:val="clear" w:color="auto" w:fill="FFFFFF" w:themeFill="background1"/>
          </w:tcPr>
          <w:p w14:paraId="0A7D60B4" w14:textId="1C712AF3" w:rsidR="000525C0" w:rsidRPr="004B105C" w:rsidRDefault="000525C0" w:rsidP="00553937">
            <w:pPr>
              <w:pStyle w:val="Listenabsatz"/>
              <w:numPr>
                <w:ilvl w:val="0"/>
                <w:numId w:val="40"/>
              </w:numPr>
              <w:rPr>
                <w:b/>
                <w:bCs/>
                <w:iCs/>
                <w:color w:val="auto"/>
                <w:lang w:val="de-DE"/>
              </w:rPr>
            </w:pPr>
            <w:r w:rsidRPr="004B105C">
              <w:rPr>
                <w:b/>
                <w:bCs/>
                <w:iCs/>
                <w:color w:val="auto"/>
                <w:lang w:val="de-DE"/>
              </w:rPr>
              <w:t xml:space="preserve">Grundsatz: Seitenzahlen mittig </w:t>
            </w:r>
          </w:p>
          <w:p w14:paraId="110926CF" w14:textId="1F569BFE" w:rsidR="002C1E61" w:rsidRPr="004B105C" w:rsidRDefault="002C1E61" w:rsidP="00553937">
            <w:pPr>
              <w:pStyle w:val="Listenabsatz"/>
              <w:numPr>
                <w:ilvl w:val="0"/>
                <w:numId w:val="41"/>
              </w:numPr>
              <w:rPr>
                <w:iCs/>
                <w:color w:val="auto"/>
                <w:lang w:val="de-DE"/>
              </w:rPr>
            </w:pPr>
            <w:r w:rsidRPr="004B105C">
              <w:rPr>
                <w:iCs/>
                <w:color w:val="auto"/>
                <w:lang w:val="de-DE"/>
              </w:rPr>
              <w:t>Grundsätzlich</w:t>
            </w:r>
            <w:r w:rsidR="00DA228A" w:rsidRPr="004B105C">
              <w:rPr>
                <w:iCs/>
                <w:color w:val="auto"/>
                <w:lang w:val="de-DE"/>
              </w:rPr>
              <w:t xml:space="preserve"> sind auf der Urkunde und den Anlagen </w:t>
            </w:r>
            <w:r w:rsidR="00697470" w:rsidRPr="004B105C">
              <w:rPr>
                <w:iCs/>
                <w:color w:val="auto"/>
                <w:lang w:val="de-DE"/>
              </w:rPr>
              <w:t>Seitenzahlen vorhanden</w:t>
            </w:r>
            <w:r w:rsidR="00DA228A" w:rsidRPr="004B105C">
              <w:rPr>
                <w:iCs/>
                <w:color w:val="auto"/>
                <w:lang w:val="de-DE"/>
              </w:rPr>
              <w:t xml:space="preserve"> (mittig unten am Seitenende). </w:t>
            </w:r>
          </w:p>
          <w:p w14:paraId="36E11714" w14:textId="66B99AFC" w:rsidR="002C1E61" w:rsidRPr="004B105C" w:rsidRDefault="003C56DE" w:rsidP="00553937">
            <w:pPr>
              <w:pStyle w:val="Listenabsatz"/>
              <w:numPr>
                <w:ilvl w:val="0"/>
                <w:numId w:val="41"/>
              </w:numPr>
              <w:rPr>
                <w:iCs/>
                <w:color w:val="auto"/>
                <w:lang w:val="de-DE"/>
              </w:rPr>
            </w:pPr>
            <w:r w:rsidRPr="004B105C">
              <w:rPr>
                <w:iCs/>
                <w:color w:val="auto"/>
                <w:lang w:val="de-DE"/>
              </w:rPr>
              <w:t xml:space="preserve">Anhand der auf der Urkunde aufgedruckten Seitenzahlen </w:t>
            </w:r>
            <w:r w:rsidR="00425319" w:rsidRPr="004B105C">
              <w:rPr>
                <w:iCs/>
                <w:color w:val="auto"/>
                <w:lang w:val="de-DE"/>
              </w:rPr>
              <w:t>wird überprüft</w:t>
            </w:r>
            <w:r w:rsidRPr="004B105C">
              <w:rPr>
                <w:iCs/>
                <w:color w:val="auto"/>
                <w:lang w:val="de-DE"/>
              </w:rPr>
              <w:t>, ob alle Seiten der Urkunde in der richtigen Reihenfolge angeordnet sind.</w:t>
            </w:r>
            <w:r w:rsidR="00CF6F81" w:rsidRPr="004B105C">
              <w:rPr>
                <w:iCs/>
                <w:color w:val="auto"/>
                <w:lang w:val="de-DE"/>
              </w:rPr>
              <w:t xml:space="preserve"> </w:t>
            </w:r>
            <w:r w:rsidR="00425319" w:rsidRPr="004B105C">
              <w:rPr>
                <w:iCs/>
                <w:color w:val="auto"/>
                <w:lang w:val="de-DE"/>
              </w:rPr>
              <w:t xml:space="preserve">Sind Seitenzahlen </w:t>
            </w:r>
            <w:r w:rsidR="00DA228A" w:rsidRPr="004B105C">
              <w:rPr>
                <w:iCs/>
                <w:color w:val="auto"/>
                <w:lang w:val="de-DE"/>
              </w:rPr>
              <w:t xml:space="preserve">(etwa auf Anlagen) </w:t>
            </w:r>
            <w:r w:rsidR="00425319" w:rsidRPr="004B105C">
              <w:rPr>
                <w:iCs/>
                <w:color w:val="auto"/>
                <w:lang w:val="de-DE"/>
              </w:rPr>
              <w:t>nicht vorhanden, wird</w:t>
            </w:r>
            <w:r w:rsidRPr="004B105C">
              <w:rPr>
                <w:iCs/>
                <w:color w:val="auto"/>
                <w:lang w:val="de-DE"/>
              </w:rPr>
              <w:t xml:space="preserve"> </w:t>
            </w:r>
            <w:r w:rsidR="00425319" w:rsidRPr="004B105C">
              <w:rPr>
                <w:iCs/>
                <w:color w:val="auto"/>
                <w:lang w:val="de-DE"/>
              </w:rPr>
              <w:t>a</w:t>
            </w:r>
            <w:r w:rsidR="00CF6F81" w:rsidRPr="004B105C">
              <w:rPr>
                <w:iCs/>
                <w:color w:val="auto"/>
                <w:lang w:val="de-DE"/>
              </w:rPr>
              <w:t xml:space="preserve">nhand des Textes am Seitenwechsel oder anhand des inhaltlichen Zusammenhangs </w:t>
            </w:r>
            <w:r w:rsidR="00425319" w:rsidRPr="004B105C">
              <w:rPr>
                <w:iCs/>
                <w:color w:val="auto"/>
                <w:lang w:val="de-DE"/>
              </w:rPr>
              <w:t>überprüft</w:t>
            </w:r>
            <w:r w:rsidR="00CF6F81" w:rsidRPr="004B105C">
              <w:rPr>
                <w:iCs/>
                <w:color w:val="auto"/>
                <w:lang w:val="de-DE"/>
              </w:rPr>
              <w:t xml:space="preserve">, ob alle Seiten der Urkunde in der richtigen Reihenfolge angeordnet sind. </w:t>
            </w:r>
          </w:p>
          <w:p w14:paraId="797BAB42" w14:textId="77777777" w:rsidR="002C1E61" w:rsidRPr="004B105C" w:rsidRDefault="002C1E61" w:rsidP="002C1E61">
            <w:pPr>
              <w:pStyle w:val="Listenabsatz"/>
              <w:ind w:left="1080"/>
              <w:rPr>
                <w:iCs/>
                <w:color w:val="auto"/>
                <w:lang w:val="de-DE"/>
              </w:rPr>
            </w:pPr>
          </w:p>
          <w:p w14:paraId="3443A993" w14:textId="61647A6D" w:rsidR="002C1E61" w:rsidRPr="004B105C" w:rsidRDefault="002C1E61" w:rsidP="00553937">
            <w:pPr>
              <w:pStyle w:val="Listenabsatz"/>
              <w:numPr>
                <w:ilvl w:val="0"/>
                <w:numId w:val="40"/>
              </w:numPr>
              <w:rPr>
                <w:b/>
                <w:bCs/>
                <w:iCs/>
                <w:color w:val="auto"/>
                <w:lang w:val="de-DE"/>
              </w:rPr>
            </w:pPr>
            <w:r w:rsidRPr="004B105C">
              <w:rPr>
                <w:b/>
                <w:bCs/>
                <w:iCs/>
                <w:color w:val="auto"/>
                <w:lang w:val="de-DE"/>
              </w:rPr>
              <w:t>Vorgehen bei Abweichung</w:t>
            </w:r>
          </w:p>
          <w:p w14:paraId="10051406" w14:textId="2D991966" w:rsidR="008C6B1E" w:rsidRPr="00135E82" w:rsidRDefault="006E5B4B" w:rsidP="00135E82">
            <w:pPr>
              <w:pStyle w:val="Listenabsatz"/>
              <w:ind w:left="1080"/>
              <w:rPr>
                <w:iCs/>
                <w:color w:val="auto"/>
                <w:lang w:val="de-DE"/>
              </w:rPr>
            </w:pPr>
            <w:r w:rsidRPr="00135E82">
              <w:rPr>
                <w:iCs/>
                <w:color w:val="auto"/>
                <w:lang w:val="de-DE"/>
              </w:rPr>
              <w:t>Bei Unklarheiten nimmt das Ausfertigungsteam Rücksprache mit der beurkundenden Notarin</w:t>
            </w:r>
            <w:r w:rsidR="00794775" w:rsidRPr="00135E82">
              <w:rPr>
                <w:iCs/>
                <w:color w:val="auto"/>
                <w:lang w:val="de-DE"/>
              </w:rPr>
              <w:t xml:space="preserve"> / dem beurkundenden Notar</w:t>
            </w:r>
            <w:r w:rsidRPr="00135E82">
              <w:rPr>
                <w:iCs/>
                <w:color w:val="auto"/>
                <w:lang w:val="de-DE"/>
              </w:rPr>
              <w:t xml:space="preserve">. </w:t>
            </w:r>
            <w:r w:rsidR="00CF6F81" w:rsidRPr="00135E82">
              <w:rPr>
                <w:iCs/>
                <w:color w:val="auto"/>
                <w:lang w:val="de-DE"/>
              </w:rPr>
              <w:t>Gegebenenfalls werden die Seiten in die korrekte Reihenfolge gebracht.</w:t>
            </w:r>
          </w:p>
        </w:tc>
      </w:tr>
    </w:tbl>
    <w:p w14:paraId="328D7337" w14:textId="7A936013" w:rsidR="008C6B1E" w:rsidRPr="004B105C" w:rsidRDefault="008C6B1E">
      <w:pPr>
        <w:pStyle w:val="Liste1"/>
        <w:numPr>
          <w:ilvl w:val="0"/>
          <w:numId w:val="0"/>
        </w:numPr>
        <w:ind w:left="360"/>
        <w:rPr>
          <w:lang w:val="de-DE"/>
        </w:rPr>
      </w:pPr>
    </w:p>
    <w:p w14:paraId="7789CD82" w14:textId="77777777" w:rsidR="008C6B1E" w:rsidRPr="004B105C" w:rsidRDefault="001C7991">
      <w:pPr>
        <w:pStyle w:val="Liste1"/>
        <w:ind w:left="709" w:hanging="425"/>
        <w:rPr>
          <w:lang w:val="de-DE"/>
        </w:rPr>
      </w:pPr>
      <w:r w:rsidRPr="004B105C">
        <w:rPr>
          <w:lang w:val="de-DE"/>
        </w:rPr>
        <w:t>Überprüfung der Vollständigkeit der Urkunde</w:t>
      </w:r>
    </w:p>
    <w:p w14:paraId="7C9DEDD5" w14:textId="6F59BB80" w:rsidR="008C6B1E" w:rsidRPr="004B105C" w:rsidRDefault="001C7991">
      <w:pPr>
        <w:pStyle w:val="Liste1"/>
        <w:numPr>
          <w:ilvl w:val="0"/>
          <w:numId w:val="0"/>
        </w:numPr>
        <w:ind w:left="709"/>
        <w:rPr>
          <w:lang w:val="de-DE"/>
        </w:rPr>
      </w:pPr>
      <w:r w:rsidRPr="004B105C">
        <w:rPr>
          <w:lang w:val="de-DE"/>
        </w:rPr>
        <w:t xml:space="preserve">Es ist sorgfältig zu überprüfen, ob die Urkunde vollständig ist. Dabei ist besonders darauf zu achten, </w:t>
      </w:r>
      <w:r w:rsidR="00427E8D" w:rsidRPr="004B105C">
        <w:rPr>
          <w:lang w:val="de-DE"/>
        </w:rPr>
        <w:t>dass</w:t>
      </w:r>
      <w:r w:rsidRPr="004B105C">
        <w:rPr>
          <w:lang w:val="de-DE"/>
        </w:rPr>
        <w:t xml:space="preserve"> alle Seiten der Urkunde und sämtliche Anlagen vorliegen.</w:t>
      </w:r>
    </w:p>
    <w:p w14:paraId="51B9FD16" w14:textId="77777777" w:rsidR="008C6B1E" w:rsidRPr="004B105C" w:rsidRDefault="008C6B1E">
      <w:pPr>
        <w:pStyle w:val="Liste1"/>
        <w:numPr>
          <w:ilvl w:val="0"/>
          <w:numId w:val="0"/>
        </w:numPr>
        <w:ind w:left="709"/>
        <w:rPr>
          <w:lang w:val="de-DE"/>
        </w:rPr>
      </w:pPr>
    </w:p>
    <w:tbl>
      <w:tblPr>
        <w:tblStyle w:val="Tabelle1-BNotK"/>
        <w:tblW w:w="0" w:type="auto"/>
        <w:tblInd w:w="274" w:type="dxa"/>
        <w:tblLook w:val="04A0" w:firstRow="1" w:lastRow="0" w:firstColumn="1" w:lastColumn="0" w:noHBand="0" w:noVBand="1"/>
      </w:tblPr>
      <w:tblGrid>
        <w:gridCol w:w="9214"/>
      </w:tblGrid>
      <w:tr w:rsidR="008C6B1E" w:rsidRPr="004B105C" w14:paraId="16F0A9AB" w14:textId="77777777" w:rsidTr="008C6B1E">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214" w:type="dxa"/>
          </w:tcPr>
          <w:p w14:paraId="672F26CE" w14:textId="77777777" w:rsidR="008C6B1E" w:rsidRPr="004B105C" w:rsidRDefault="001C7991">
            <w:pPr>
              <w:ind w:left="0"/>
              <w:rPr>
                <w:b/>
                <w:lang w:val="de-DE"/>
              </w:rPr>
            </w:pPr>
            <w:r w:rsidRPr="004B105C">
              <w:rPr>
                <w:b/>
                <w:lang w:val="de-DE"/>
              </w:rPr>
              <w:t>Überprüfung der Vollständigkeit</w:t>
            </w:r>
          </w:p>
        </w:tc>
      </w:tr>
      <w:tr w:rsidR="008C6B1E" w:rsidRPr="004B105C" w14:paraId="1C6ABE56" w14:textId="77777777" w:rsidTr="008C6B1E">
        <w:trPr>
          <w:trHeight w:val="460"/>
        </w:trPr>
        <w:tc>
          <w:tcPr>
            <w:cnfStyle w:val="001000000000" w:firstRow="0" w:lastRow="0" w:firstColumn="1" w:lastColumn="0" w:oddVBand="0" w:evenVBand="0" w:oddHBand="0" w:evenHBand="0" w:firstRowFirstColumn="0" w:firstRowLastColumn="0" w:lastRowFirstColumn="0" w:lastRowLastColumn="0"/>
            <w:tcW w:w="9214" w:type="dxa"/>
            <w:shd w:val="clear" w:color="auto" w:fill="FFFFFF" w:themeFill="background1"/>
          </w:tcPr>
          <w:p w14:paraId="2FDE0D83" w14:textId="1305B257" w:rsidR="006E5B4B" w:rsidRPr="004B105C" w:rsidRDefault="003C56DE" w:rsidP="00553937">
            <w:pPr>
              <w:pStyle w:val="Listenabsatz"/>
              <w:numPr>
                <w:ilvl w:val="0"/>
                <w:numId w:val="43"/>
              </w:numPr>
              <w:rPr>
                <w:iCs/>
                <w:color w:val="auto"/>
                <w:lang w:val="de-DE"/>
              </w:rPr>
            </w:pPr>
            <w:r w:rsidRPr="004B105C">
              <w:rPr>
                <w:iCs/>
                <w:color w:val="auto"/>
                <w:lang w:val="de-DE"/>
              </w:rPr>
              <w:t>Die Vollständigkeit der Urkunde wird anhand der aufgedruckten Seitenzahlen festgestellt. Es ist besonders zu überprüfen, ob sämtliche Anlagen zur Urkunde vorliegen.</w:t>
            </w:r>
            <w:r w:rsidR="00425319" w:rsidRPr="004B105C">
              <w:rPr>
                <w:iCs/>
                <w:color w:val="auto"/>
                <w:lang w:val="de-DE"/>
              </w:rPr>
              <w:t xml:space="preserve"> </w:t>
            </w:r>
            <w:r w:rsidR="006E5B4B" w:rsidRPr="004B105C">
              <w:rPr>
                <w:iCs/>
                <w:color w:val="auto"/>
                <w:lang w:val="de-DE"/>
              </w:rPr>
              <w:t>Um diese Überprüfung zu vereinfachen, sind die der Urkunde beigefügten Anlagen</w:t>
            </w:r>
            <w:r w:rsidR="00DA3722">
              <w:rPr>
                <w:iCs/>
                <w:color w:val="auto"/>
                <w:lang w:val="de-DE"/>
              </w:rPr>
              <w:t xml:space="preserve"> grundsätzlich</w:t>
            </w:r>
          </w:p>
          <w:p w14:paraId="25F39647" w14:textId="4AE789F9" w:rsidR="006E5B4B" w:rsidRPr="004B105C" w:rsidRDefault="006E5B4B" w:rsidP="00472CDD">
            <w:pPr>
              <w:pStyle w:val="Listenabsatz"/>
              <w:numPr>
                <w:ilvl w:val="0"/>
                <w:numId w:val="10"/>
              </w:numPr>
              <w:rPr>
                <w:iCs/>
                <w:color w:val="auto"/>
                <w:lang w:val="de-DE"/>
              </w:rPr>
            </w:pPr>
            <w:r w:rsidRPr="004B105C">
              <w:rPr>
                <w:iCs/>
                <w:color w:val="auto"/>
                <w:lang w:val="de-DE"/>
              </w:rPr>
              <w:t xml:space="preserve">im Fließtext der Haupturkunde jeweils </w:t>
            </w:r>
            <w:r w:rsidRPr="004B105C">
              <w:rPr>
                <w:b/>
                <w:bCs/>
                <w:iCs/>
                <w:color w:val="auto"/>
                <w:lang w:val="de-DE"/>
              </w:rPr>
              <w:t>fett</w:t>
            </w:r>
            <w:r w:rsidRPr="004B105C">
              <w:rPr>
                <w:iCs/>
                <w:color w:val="auto"/>
                <w:lang w:val="de-DE"/>
              </w:rPr>
              <w:t xml:space="preserve"> hervorgehoben und</w:t>
            </w:r>
            <w:r w:rsidR="003C494B">
              <w:rPr>
                <w:iCs/>
                <w:color w:val="auto"/>
                <w:lang w:val="de-DE"/>
              </w:rPr>
              <w:t>/oder</w:t>
            </w:r>
          </w:p>
          <w:p w14:paraId="5E864118" w14:textId="07E4EACF" w:rsidR="006E5B4B" w:rsidRPr="004B105C" w:rsidRDefault="00DA3722" w:rsidP="00472CDD">
            <w:pPr>
              <w:pStyle w:val="Listenabsatz"/>
              <w:numPr>
                <w:ilvl w:val="0"/>
                <w:numId w:val="10"/>
              </w:numPr>
              <w:rPr>
                <w:iCs/>
                <w:color w:val="auto"/>
                <w:lang w:val="de-DE"/>
              </w:rPr>
            </w:pPr>
            <w:r>
              <w:rPr>
                <w:iCs/>
                <w:color w:val="auto"/>
                <w:lang w:val="de-DE"/>
              </w:rPr>
              <w:t>beizufügende Pläne zumeist</w:t>
            </w:r>
            <w:r w:rsidR="006E5B4B" w:rsidRPr="004B105C">
              <w:rPr>
                <w:iCs/>
                <w:color w:val="auto"/>
                <w:lang w:val="de-DE"/>
              </w:rPr>
              <w:t xml:space="preserve"> nochmals einzeln im Abschlussvermerk der Urkunde bezeichnet und</w:t>
            </w:r>
            <w:r w:rsidR="003C494B">
              <w:rPr>
                <w:iCs/>
                <w:color w:val="auto"/>
                <w:lang w:val="de-DE"/>
              </w:rPr>
              <w:t>/oder</w:t>
            </w:r>
          </w:p>
          <w:p w14:paraId="4971A89A" w14:textId="5F33F345" w:rsidR="006E5B4B" w:rsidRPr="004B105C" w:rsidRDefault="006E5B4B" w:rsidP="00472CDD">
            <w:pPr>
              <w:pStyle w:val="Listenabsatz"/>
              <w:numPr>
                <w:ilvl w:val="0"/>
                <w:numId w:val="10"/>
              </w:numPr>
              <w:rPr>
                <w:iCs/>
                <w:color w:val="auto"/>
                <w:lang w:val="de-DE"/>
              </w:rPr>
            </w:pPr>
            <w:r w:rsidRPr="004B105C">
              <w:rPr>
                <w:iCs/>
                <w:color w:val="auto"/>
                <w:lang w:val="de-DE"/>
              </w:rPr>
              <w:t xml:space="preserve">Anlagen </w:t>
            </w:r>
            <w:r w:rsidR="009E4CC3" w:rsidRPr="004B105C">
              <w:rPr>
                <w:iCs/>
                <w:color w:val="auto"/>
                <w:lang w:val="de-DE"/>
              </w:rPr>
              <w:t>bei längeren Urkunden mit einem Deckblatt und der Aufschrift „Anlage 1“ versehen, nach dem die eige</w:t>
            </w:r>
            <w:r w:rsidR="00652BFE">
              <w:rPr>
                <w:iCs/>
                <w:color w:val="auto"/>
                <w:lang w:val="de-DE"/>
              </w:rPr>
              <w:t>ntliche Anlage eingelegt wird.</w:t>
            </w:r>
          </w:p>
          <w:p w14:paraId="45000EC6" w14:textId="77777777" w:rsidR="00A62B07" w:rsidRPr="004B105C" w:rsidRDefault="00A62B07" w:rsidP="00A62B07">
            <w:pPr>
              <w:pStyle w:val="Listenabsatz"/>
              <w:rPr>
                <w:iCs/>
                <w:color w:val="auto"/>
                <w:lang w:val="de-DE"/>
              </w:rPr>
            </w:pPr>
          </w:p>
          <w:p w14:paraId="52E453AC" w14:textId="4B63F5D1" w:rsidR="008C6B1E" w:rsidRPr="004B105C" w:rsidRDefault="00425319" w:rsidP="00553937">
            <w:pPr>
              <w:pStyle w:val="Listenabsatz"/>
              <w:numPr>
                <w:ilvl w:val="0"/>
                <w:numId w:val="43"/>
              </w:numPr>
              <w:rPr>
                <w:iCs/>
                <w:color w:val="auto"/>
                <w:lang w:val="de-DE"/>
              </w:rPr>
            </w:pPr>
            <w:r w:rsidRPr="004B105C">
              <w:rPr>
                <w:iCs/>
                <w:color w:val="auto"/>
                <w:lang w:val="de-DE"/>
              </w:rPr>
              <w:t>Sind keine Seitenzahlen angebracht, wird die</w:t>
            </w:r>
            <w:r w:rsidR="003C56DE" w:rsidRPr="004B105C">
              <w:rPr>
                <w:iCs/>
                <w:color w:val="auto"/>
                <w:lang w:val="de-DE"/>
              </w:rPr>
              <w:t xml:space="preserve"> Vollständigkeit der Urkunde durch die Überprüfung des inhaltlichen Zusammenhangs festgestellt.</w:t>
            </w:r>
          </w:p>
        </w:tc>
      </w:tr>
    </w:tbl>
    <w:p w14:paraId="46149C58" w14:textId="77777777" w:rsidR="008C6B1E" w:rsidRPr="004B105C" w:rsidRDefault="008C6B1E">
      <w:pPr>
        <w:pStyle w:val="Liste1"/>
        <w:numPr>
          <w:ilvl w:val="0"/>
          <w:numId w:val="0"/>
        </w:numPr>
        <w:ind w:left="709"/>
        <w:rPr>
          <w:lang w:val="de-DE"/>
        </w:rPr>
      </w:pPr>
    </w:p>
    <w:p w14:paraId="1FBEB12A" w14:textId="77777777" w:rsidR="008C6B1E" w:rsidRPr="004B105C" w:rsidRDefault="001C7991">
      <w:pPr>
        <w:pStyle w:val="Liste1"/>
        <w:ind w:left="709" w:hanging="425"/>
        <w:rPr>
          <w:lang w:val="de-DE"/>
        </w:rPr>
      </w:pPr>
      <w:r w:rsidRPr="004B105C">
        <w:rPr>
          <w:lang w:val="de-DE"/>
        </w:rPr>
        <w:t>Zuverlässige Trennung von mehreren Urkunden</w:t>
      </w:r>
    </w:p>
    <w:p w14:paraId="719F5FE3" w14:textId="77777777" w:rsidR="008C6B1E" w:rsidRPr="004B105C" w:rsidRDefault="001C7991">
      <w:pPr>
        <w:pStyle w:val="Liste1"/>
        <w:numPr>
          <w:ilvl w:val="0"/>
          <w:numId w:val="0"/>
        </w:numPr>
        <w:ind w:left="709"/>
        <w:rPr>
          <w:lang w:val="de-DE"/>
        </w:rPr>
      </w:pPr>
      <w:r w:rsidRPr="004B105C">
        <w:rPr>
          <w:lang w:val="de-DE"/>
        </w:rPr>
        <w:t>Sofern mehrere Urkunden gleichzeitig für das Scannen bereitliegen, muss gewährleistet sein, dass die Seiten der einzelnen Urkunden nicht miteinander vermischt werden.</w:t>
      </w:r>
      <w:r w:rsidRPr="004B105C">
        <w:rPr>
          <w:lang w:val="de-DE"/>
        </w:rPr>
        <w:br/>
      </w:r>
    </w:p>
    <w:tbl>
      <w:tblPr>
        <w:tblStyle w:val="Tabelle1-BNotK"/>
        <w:tblW w:w="0" w:type="auto"/>
        <w:tblInd w:w="274" w:type="dxa"/>
        <w:tblLook w:val="04A0" w:firstRow="1" w:lastRow="0" w:firstColumn="1" w:lastColumn="0" w:noHBand="0" w:noVBand="1"/>
      </w:tblPr>
      <w:tblGrid>
        <w:gridCol w:w="9214"/>
      </w:tblGrid>
      <w:tr w:rsidR="008C6B1E" w:rsidRPr="004B105C" w14:paraId="34121426" w14:textId="77777777" w:rsidTr="008C6B1E">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214" w:type="dxa"/>
          </w:tcPr>
          <w:p w14:paraId="0A2E7A2F" w14:textId="77777777" w:rsidR="008C6B1E" w:rsidRPr="004B105C" w:rsidRDefault="001C7991">
            <w:pPr>
              <w:ind w:left="0"/>
              <w:rPr>
                <w:b/>
                <w:lang w:val="de-DE"/>
              </w:rPr>
            </w:pPr>
            <w:r w:rsidRPr="004B105C">
              <w:rPr>
                <w:b/>
                <w:lang w:val="de-DE"/>
              </w:rPr>
              <w:t>Maßnahmen zur Verhinderung der Vermischung von Urkunden</w:t>
            </w:r>
          </w:p>
        </w:tc>
      </w:tr>
      <w:tr w:rsidR="008C6B1E" w:rsidRPr="004B105C" w14:paraId="3604EE86" w14:textId="77777777" w:rsidTr="008C6B1E">
        <w:trPr>
          <w:trHeight w:val="460"/>
        </w:trPr>
        <w:tc>
          <w:tcPr>
            <w:cnfStyle w:val="001000000000" w:firstRow="0" w:lastRow="0" w:firstColumn="1" w:lastColumn="0" w:oddVBand="0" w:evenVBand="0" w:oddHBand="0" w:evenHBand="0" w:firstRowFirstColumn="0" w:firstRowLastColumn="0" w:lastRowFirstColumn="0" w:lastRowLastColumn="0"/>
            <w:tcW w:w="9214" w:type="dxa"/>
            <w:shd w:val="clear" w:color="auto" w:fill="FFFFFF" w:themeFill="background1"/>
          </w:tcPr>
          <w:p w14:paraId="3558A777" w14:textId="062F5404" w:rsidR="00A62B07" w:rsidRPr="004B105C" w:rsidRDefault="00A62B07" w:rsidP="00553937">
            <w:pPr>
              <w:pStyle w:val="Listenabsatz"/>
              <w:numPr>
                <w:ilvl w:val="0"/>
                <w:numId w:val="44"/>
              </w:numPr>
              <w:rPr>
                <w:b/>
                <w:bCs/>
                <w:iCs/>
                <w:color w:val="000000" w:themeColor="text1"/>
                <w:lang w:val="de-DE"/>
              </w:rPr>
            </w:pPr>
            <w:r w:rsidRPr="004B105C">
              <w:rPr>
                <w:b/>
                <w:bCs/>
                <w:iCs/>
                <w:color w:val="000000" w:themeColor="text1"/>
                <w:lang w:val="de-DE"/>
              </w:rPr>
              <w:t xml:space="preserve">Separate Aufbewahrung </w:t>
            </w:r>
          </w:p>
          <w:p w14:paraId="4E4A9085" w14:textId="6D9D2DBC" w:rsidR="00A62B07" w:rsidRPr="004B105C" w:rsidRDefault="006D0CD0" w:rsidP="00553937">
            <w:pPr>
              <w:pStyle w:val="Listenabsatz"/>
              <w:numPr>
                <w:ilvl w:val="0"/>
                <w:numId w:val="45"/>
              </w:numPr>
              <w:rPr>
                <w:iCs/>
                <w:color w:val="000000" w:themeColor="text1"/>
                <w:lang w:val="de-DE"/>
              </w:rPr>
            </w:pPr>
            <w:r w:rsidRPr="004B105C">
              <w:rPr>
                <w:iCs/>
                <w:color w:val="000000" w:themeColor="text1"/>
                <w:lang w:val="de-DE"/>
              </w:rPr>
              <w:t>Urkunden, die zu unterschiedlichen Vorgängen gehören, werden jeweils in separaten Akten</w:t>
            </w:r>
            <w:r w:rsidR="00EA1744">
              <w:rPr>
                <w:iCs/>
                <w:color w:val="000000" w:themeColor="text1"/>
                <w:lang w:val="de-DE"/>
              </w:rPr>
              <w:t xml:space="preserve"> (= separater Aktendeckel mit je unterschiedlicher Farbe)</w:t>
            </w:r>
            <w:r w:rsidRPr="004B105C">
              <w:rPr>
                <w:iCs/>
                <w:color w:val="000000" w:themeColor="text1"/>
                <w:lang w:val="de-DE"/>
              </w:rPr>
              <w:t xml:space="preserve"> jeweils in einer Dokumentenmappe (Klarsichthülle) aufbewahrt. </w:t>
            </w:r>
          </w:p>
          <w:p w14:paraId="498EFC4E" w14:textId="09099B43" w:rsidR="00A62B07" w:rsidRPr="004B105C" w:rsidRDefault="006D0CD0" w:rsidP="00553937">
            <w:pPr>
              <w:pStyle w:val="Listenabsatz"/>
              <w:numPr>
                <w:ilvl w:val="0"/>
                <w:numId w:val="45"/>
              </w:numPr>
              <w:rPr>
                <w:iCs/>
                <w:color w:val="000000" w:themeColor="text1"/>
                <w:lang w:val="de-DE"/>
              </w:rPr>
            </w:pPr>
            <w:r w:rsidRPr="004B105C">
              <w:rPr>
                <w:iCs/>
                <w:color w:val="000000" w:themeColor="text1"/>
                <w:lang w:val="de-DE"/>
              </w:rPr>
              <w:t xml:space="preserve">Mehrere Urkunden eines Vorganges (etwa Kaufvertrag und Grundschuld) werden innerhalb einer Akte ebenfalls in </w:t>
            </w:r>
            <w:r w:rsidR="00370CC1" w:rsidRPr="004B105C">
              <w:rPr>
                <w:iCs/>
                <w:color w:val="000000" w:themeColor="text1"/>
                <w:lang w:val="de-DE"/>
              </w:rPr>
              <w:t>separate</w:t>
            </w:r>
            <w:r w:rsidRPr="004B105C">
              <w:rPr>
                <w:iCs/>
                <w:color w:val="000000" w:themeColor="text1"/>
                <w:lang w:val="de-DE"/>
              </w:rPr>
              <w:t>n Dokumentenmappen (</w:t>
            </w:r>
            <w:r w:rsidR="00370CC1" w:rsidRPr="004B105C">
              <w:rPr>
                <w:iCs/>
                <w:color w:val="000000" w:themeColor="text1"/>
                <w:lang w:val="de-DE"/>
              </w:rPr>
              <w:t>Klarsichthüllen</w:t>
            </w:r>
            <w:r w:rsidRPr="004B105C">
              <w:rPr>
                <w:iCs/>
                <w:color w:val="000000" w:themeColor="text1"/>
                <w:lang w:val="de-DE"/>
              </w:rPr>
              <w:t>)</w:t>
            </w:r>
            <w:r w:rsidR="00370CC1" w:rsidRPr="004B105C">
              <w:rPr>
                <w:iCs/>
                <w:color w:val="000000" w:themeColor="text1"/>
                <w:lang w:val="de-DE"/>
              </w:rPr>
              <w:t xml:space="preserve"> </w:t>
            </w:r>
            <w:r w:rsidRPr="004B105C">
              <w:rPr>
                <w:iCs/>
                <w:color w:val="000000" w:themeColor="text1"/>
                <w:lang w:val="de-DE"/>
              </w:rPr>
              <w:t xml:space="preserve">aufbewahrt. Keine Urkunde liegt lose in der Akte. </w:t>
            </w:r>
          </w:p>
          <w:p w14:paraId="5096132F" w14:textId="77777777" w:rsidR="00A62B07" w:rsidRPr="004B105C" w:rsidRDefault="00A62B07" w:rsidP="00A62B07">
            <w:pPr>
              <w:pStyle w:val="Listenabsatz"/>
              <w:ind w:left="1080"/>
              <w:rPr>
                <w:iCs/>
                <w:color w:val="000000" w:themeColor="text1"/>
                <w:lang w:val="de-DE"/>
              </w:rPr>
            </w:pPr>
          </w:p>
          <w:p w14:paraId="4BB20F81" w14:textId="752D1D22" w:rsidR="00A62B07" w:rsidRPr="004B105C" w:rsidRDefault="00A62B07" w:rsidP="00553937">
            <w:pPr>
              <w:pStyle w:val="Listenabsatz"/>
              <w:numPr>
                <w:ilvl w:val="0"/>
                <w:numId w:val="44"/>
              </w:numPr>
              <w:rPr>
                <w:b/>
                <w:bCs/>
                <w:iCs/>
                <w:color w:val="000000" w:themeColor="text1"/>
                <w:lang w:val="de-DE"/>
              </w:rPr>
            </w:pPr>
            <w:r w:rsidRPr="004B105C">
              <w:rPr>
                <w:b/>
                <w:bCs/>
                <w:iCs/>
                <w:color w:val="000000" w:themeColor="text1"/>
                <w:lang w:val="de-DE"/>
              </w:rPr>
              <w:t xml:space="preserve">Grundsätzliche Gliederung der Akten zur Verhinderung der Vermischung </w:t>
            </w:r>
          </w:p>
          <w:p w14:paraId="604630E3" w14:textId="427D411C" w:rsidR="00A62B07" w:rsidRPr="004B105C" w:rsidRDefault="006D0CD0" w:rsidP="00553937">
            <w:pPr>
              <w:pStyle w:val="Listenabsatz"/>
              <w:numPr>
                <w:ilvl w:val="0"/>
                <w:numId w:val="46"/>
              </w:numPr>
              <w:rPr>
                <w:iCs/>
                <w:color w:val="000000" w:themeColor="text1"/>
                <w:lang w:val="de-DE"/>
              </w:rPr>
            </w:pPr>
            <w:r w:rsidRPr="004B105C">
              <w:rPr>
                <w:iCs/>
                <w:color w:val="000000" w:themeColor="text1"/>
                <w:lang w:val="de-DE"/>
              </w:rPr>
              <w:t xml:space="preserve">Eine Akte besteht aus einem Papierumschlag mit einem Metallhänger, der das Einhängen in </w:t>
            </w:r>
            <w:r w:rsidR="005B7789">
              <w:rPr>
                <w:iCs/>
                <w:color w:val="000000" w:themeColor="text1"/>
                <w:lang w:val="de-DE"/>
              </w:rPr>
              <w:t>das Ausfertigungsregister bzw. in Hängeschränke</w:t>
            </w:r>
            <w:r w:rsidRPr="004B105C">
              <w:rPr>
                <w:iCs/>
                <w:color w:val="000000" w:themeColor="text1"/>
                <w:lang w:val="de-DE"/>
              </w:rPr>
              <w:t xml:space="preserve"> ermöglicht. </w:t>
            </w:r>
          </w:p>
          <w:p w14:paraId="28685178" w14:textId="77777777" w:rsidR="00A62B07" w:rsidRPr="004B105C" w:rsidRDefault="006D0CD0" w:rsidP="00553937">
            <w:pPr>
              <w:pStyle w:val="Listenabsatz"/>
              <w:numPr>
                <w:ilvl w:val="0"/>
                <w:numId w:val="46"/>
              </w:numPr>
              <w:rPr>
                <w:iCs/>
                <w:color w:val="000000" w:themeColor="text1"/>
                <w:lang w:val="de-DE"/>
              </w:rPr>
            </w:pPr>
            <w:r w:rsidRPr="004B105C">
              <w:rPr>
                <w:iCs/>
                <w:color w:val="000000" w:themeColor="text1"/>
                <w:lang w:val="de-DE"/>
              </w:rPr>
              <w:t xml:space="preserve">Urkunden werden nicht ohne die zugehörige Akte bearbeitet oder transportiert. </w:t>
            </w:r>
          </w:p>
          <w:p w14:paraId="2E69A183" w14:textId="77777777" w:rsidR="00A62B07" w:rsidRPr="004B105C" w:rsidRDefault="006D0CD0" w:rsidP="00553937">
            <w:pPr>
              <w:pStyle w:val="Listenabsatz"/>
              <w:numPr>
                <w:ilvl w:val="0"/>
                <w:numId w:val="46"/>
              </w:numPr>
              <w:rPr>
                <w:iCs/>
                <w:color w:val="000000" w:themeColor="text1"/>
                <w:lang w:val="de-DE"/>
              </w:rPr>
            </w:pPr>
            <w:r w:rsidRPr="004B105C">
              <w:rPr>
                <w:iCs/>
                <w:color w:val="000000" w:themeColor="text1"/>
                <w:lang w:val="de-DE"/>
              </w:rPr>
              <w:t xml:space="preserve">Die Dokumentenmappen befinden sich am Ende der jeweiligen Akte in einer Einstecktasche, die das Herausfallen der zu scannenden Urkunde aus der Akte beim Transport der Akte verhindert. </w:t>
            </w:r>
          </w:p>
          <w:p w14:paraId="2EF1FBDD" w14:textId="370AA506" w:rsidR="00A35B1E" w:rsidRPr="004B105C" w:rsidRDefault="00CF6F81" w:rsidP="00553937">
            <w:pPr>
              <w:pStyle w:val="Listenabsatz"/>
              <w:numPr>
                <w:ilvl w:val="0"/>
                <w:numId w:val="46"/>
              </w:numPr>
              <w:rPr>
                <w:iCs/>
                <w:color w:val="000000" w:themeColor="text1"/>
                <w:lang w:val="de-DE"/>
              </w:rPr>
            </w:pPr>
            <w:r w:rsidRPr="004B105C">
              <w:rPr>
                <w:iCs/>
                <w:color w:val="000000" w:themeColor="text1"/>
                <w:lang w:val="de-DE"/>
              </w:rPr>
              <w:t>An die Dokumentenvorbereitung schließt sich stets unmittelbar der Schritt „Scannen“ an, der vom gleichen Mitarbeitenden ausgeführt wird, sodass keine Vermischung von Urkunden entstehen kann.</w:t>
            </w:r>
          </w:p>
          <w:p w14:paraId="55FBC016" w14:textId="6F71BBF2" w:rsidR="008C6B1E" w:rsidRPr="004B105C" w:rsidRDefault="008C6B1E" w:rsidP="00CF6F81">
            <w:pPr>
              <w:ind w:left="0"/>
              <w:rPr>
                <w:iCs/>
                <w:lang w:val="de-DE"/>
              </w:rPr>
            </w:pPr>
          </w:p>
        </w:tc>
      </w:tr>
    </w:tbl>
    <w:p w14:paraId="438B047C" w14:textId="17D04108" w:rsidR="00647A88" w:rsidRPr="004B105C" w:rsidRDefault="00647A88">
      <w:pPr>
        <w:widowControl/>
        <w:autoSpaceDE/>
        <w:autoSpaceDN/>
        <w:adjustRightInd/>
        <w:spacing w:after="200" w:line="276" w:lineRule="auto"/>
        <w:ind w:left="0" w:right="0"/>
        <w:jc w:val="left"/>
        <w:rPr>
          <w:lang w:val="de-DE"/>
        </w:rPr>
      </w:pPr>
    </w:p>
    <w:p w14:paraId="20F7785C" w14:textId="77777777" w:rsidR="008C6B1E" w:rsidRPr="004B105C" w:rsidRDefault="001C7991">
      <w:pPr>
        <w:pStyle w:val="Liste1"/>
        <w:ind w:left="709" w:hanging="425"/>
        <w:rPr>
          <w:color w:val="auto"/>
          <w:lang w:val="de-DE"/>
        </w:rPr>
      </w:pPr>
      <w:r w:rsidRPr="004B105C">
        <w:rPr>
          <w:color w:val="auto"/>
          <w:lang w:val="de-DE"/>
        </w:rPr>
        <w:t>Vorbereitung technischer Verfahren bei Stapel-Scans mehrerer Urkunden</w:t>
      </w:r>
    </w:p>
    <w:p w14:paraId="50D11B57" w14:textId="170B68AC" w:rsidR="00891580" w:rsidRPr="004B105C" w:rsidRDefault="001C7991">
      <w:pPr>
        <w:pStyle w:val="Liste1"/>
        <w:numPr>
          <w:ilvl w:val="0"/>
          <w:numId w:val="0"/>
        </w:numPr>
        <w:ind w:left="717"/>
        <w:rPr>
          <w:color w:val="auto"/>
          <w:lang w:val="de-DE"/>
        </w:rPr>
      </w:pPr>
      <w:r w:rsidRPr="004B105C">
        <w:rPr>
          <w:b/>
          <w:color w:val="auto"/>
          <w:lang w:val="de-DE"/>
        </w:rPr>
        <w:t>Hinweis:</w:t>
      </w:r>
      <w:r w:rsidRPr="004B105C">
        <w:rPr>
          <w:color w:val="auto"/>
          <w:lang w:val="de-DE"/>
        </w:rPr>
        <w:t xml:space="preserve"> Dieser Punkt ist nur von Bedeutung, wenn mehrere Urkunden in einem Arbeitsschritt per Einzelblatteinzug gescannt werden sollen. Um fehlerhafte Scanvorgänge zu vermeiden, rät die Bundesnotarkammer grundsätzlich von dieser Vorgehensweise ab. </w:t>
      </w:r>
    </w:p>
    <w:p w14:paraId="481A9B99" w14:textId="77777777" w:rsidR="00181E23" w:rsidRPr="004B105C" w:rsidRDefault="00181E23">
      <w:pPr>
        <w:pStyle w:val="Liste1"/>
        <w:numPr>
          <w:ilvl w:val="0"/>
          <w:numId w:val="0"/>
        </w:numPr>
        <w:rPr>
          <w:color w:val="auto"/>
          <w:lang w:val="de-DE"/>
        </w:rPr>
      </w:pPr>
    </w:p>
    <w:tbl>
      <w:tblPr>
        <w:tblStyle w:val="Tabelle1-BNotK"/>
        <w:tblW w:w="9355" w:type="dxa"/>
        <w:tblInd w:w="274" w:type="dxa"/>
        <w:tblLook w:val="04A0" w:firstRow="1" w:lastRow="0" w:firstColumn="1" w:lastColumn="0" w:noHBand="0" w:noVBand="1"/>
      </w:tblPr>
      <w:tblGrid>
        <w:gridCol w:w="9355"/>
      </w:tblGrid>
      <w:tr w:rsidR="008C6B1E" w:rsidRPr="004B105C" w14:paraId="5FCB4588" w14:textId="77777777" w:rsidTr="008C6B1E">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355" w:type="dxa"/>
          </w:tcPr>
          <w:p w14:paraId="47AD560F" w14:textId="77777777" w:rsidR="008C6B1E" w:rsidRPr="004B105C" w:rsidRDefault="001C7991">
            <w:pPr>
              <w:ind w:left="0"/>
              <w:rPr>
                <w:b/>
                <w:color w:val="auto"/>
                <w:lang w:val="de-DE"/>
              </w:rPr>
            </w:pPr>
            <w:r w:rsidRPr="004B105C">
              <w:rPr>
                <w:b/>
                <w:color w:val="auto"/>
                <w:lang w:val="de-DE"/>
              </w:rPr>
              <w:t>Maßnahmen zur Dokumententrennung</w:t>
            </w:r>
          </w:p>
        </w:tc>
      </w:tr>
      <w:tr w:rsidR="008C6B1E" w:rsidRPr="004B105C" w14:paraId="7969E4AE" w14:textId="77777777" w:rsidTr="008C6B1E">
        <w:trPr>
          <w:trHeight w:val="460"/>
        </w:trPr>
        <w:tc>
          <w:tcPr>
            <w:cnfStyle w:val="001000000000" w:firstRow="0" w:lastRow="0" w:firstColumn="1" w:lastColumn="0" w:oddVBand="0" w:evenVBand="0" w:oddHBand="0" w:evenHBand="0" w:firstRowFirstColumn="0" w:firstRowLastColumn="0" w:lastRowFirstColumn="0" w:lastRowLastColumn="0"/>
            <w:tcW w:w="9355" w:type="dxa"/>
            <w:shd w:val="clear" w:color="auto" w:fill="FFFFFF" w:themeFill="background1"/>
          </w:tcPr>
          <w:p w14:paraId="55C4C943" w14:textId="6F256CA8" w:rsidR="008C6B1E" w:rsidRPr="004B105C" w:rsidRDefault="00FD03F3">
            <w:pPr>
              <w:ind w:left="0"/>
              <w:rPr>
                <w:iCs/>
                <w:color w:val="000000" w:themeColor="text1"/>
                <w:lang w:val="de-DE"/>
              </w:rPr>
            </w:pPr>
            <w:r w:rsidRPr="004B105C">
              <w:rPr>
                <w:iCs/>
                <w:color w:val="000000" w:themeColor="text1"/>
                <w:lang w:val="de-DE"/>
              </w:rPr>
              <w:t>Stapel-Scans mehrerer Urkunden in einem technischen Arbeitsgang werden zur Vermeidung von Fehlern nicht durchgeführt.</w:t>
            </w:r>
          </w:p>
        </w:tc>
      </w:tr>
    </w:tbl>
    <w:p w14:paraId="6E76E324" w14:textId="368E904B" w:rsidR="008C6B1E" w:rsidRPr="004B105C" w:rsidRDefault="008C6B1E">
      <w:pPr>
        <w:pStyle w:val="Liste1"/>
        <w:numPr>
          <w:ilvl w:val="0"/>
          <w:numId w:val="0"/>
        </w:numPr>
        <w:ind w:left="709"/>
        <w:rPr>
          <w:lang w:val="de-DE"/>
        </w:rPr>
      </w:pPr>
    </w:p>
    <w:p w14:paraId="61F4C6B3" w14:textId="77777777" w:rsidR="008C6B1E" w:rsidRPr="004B105C" w:rsidRDefault="001C7991">
      <w:pPr>
        <w:pStyle w:val="Liste1"/>
        <w:ind w:left="709" w:hanging="425"/>
        <w:rPr>
          <w:lang w:val="de-DE"/>
        </w:rPr>
      </w:pPr>
      <w:r w:rsidRPr="004B105C">
        <w:rPr>
          <w:lang w:val="de-DE"/>
        </w:rPr>
        <w:t>Herstellung der Scanfähigkeit der Urkunden</w:t>
      </w:r>
    </w:p>
    <w:p w14:paraId="0677AD27" w14:textId="09F2EA9B" w:rsidR="008C6B1E" w:rsidRPr="004B105C" w:rsidRDefault="001C7991">
      <w:pPr>
        <w:pStyle w:val="Liste1"/>
        <w:numPr>
          <w:ilvl w:val="0"/>
          <w:numId w:val="0"/>
        </w:numPr>
        <w:ind w:left="709"/>
        <w:rPr>
          <w:lang w:val="de-DE"/>
        </w:rPr>
      </w:pPr>
      <w:r w:rsidRPr="004B105C">
        <w:rPr>
          <w:lang w:val="de-DE"/>
        </w:rPr>
        <w:t xml:space="preserve">Alle Klammern, Klebezettel etc. sind vor dem Scanprozess von der Urkunde zu entfernen. Klebezettel oder sonstige lose Informationen müssen nur dann jeweils auf einer separaten Seite gescannt werden, wenn sie Teil der Urkunde sind (§§ 8 ff. BeurkG, § 13 BeurkG). Dies gilt bei anderen </w:t>
      </w:r>
      <w:r w:rsidR="00953B89" w:rsidRPr="004B105C">
        <w:rPr>
          <w:lang w:val="de-DE"/>
        </w:rPr>
        <w:t xml:space="preserve">scanrelevanten </w:t>
      </w:r>
      <w:r w:rsidRPr="004B105C">
        <w:rPr>
          <w:lang w:val="de-DE"/>
        </w:rPr>
        <w:t>Dokumenten entsprechend.</w:t>
      </w:r>
    </w:p>
    <w:p w14:paraId="383A68C4" w14:textId="6169B9C9" w:rsidR="008C6B1E" w:rsidRPr="004B105C" w:rsidRDefault="001C7991">
      <w:pPr>
        <w:pStyle w:val="Liste1"/>
        <w:numPr>
          <w:ilvl w:val="0"/>
          <w:numId w:val="0"/>
        </w:numPr>
        <w:ind w:left="709"/>
        <w:rPr>
          <w:lang w:val="de-DE"/>
        </w:rPr>
      </w:pPr>
      <w:r w:rsidRPr="004B105C">
        <w:rPr>
          <w:lang w:val="de-DE"/>
        </w:rPr>
        <w:t xml:space="preserve">Sofern, etwa aufgrund eines Irrtums, bereits eine Verbindung mit Schnur und Siegel erfolgt ist, muss entweder </w:t>
      </w:r>
      <w:r w:rsidR="00126A4D" w:rsidRPr="004B105C">
        <w:rPr>
          <w:lang w:val="de-DE"/>
        </w:rPr>
        <w:t>die Verbindung aufgehoben</w:t>
      </w:r>
      <w:r w:rsidR="00871306" w:rsidRPr="004B105C">
        <w:rPr>
          <w:lang w:val="de-DE"/>
        </w:rPr>
        <w:t xml:space="preserve"> (und anschließend neu hergestellt)</w:t>
      </w:r>
      <w:r w:rsidR="00126A4D" w:rsidRPr="004B105C">
        <w:rPr>
          <w:lang w:val="de-DE"/>
        </w:rPr>
        <w:t xml:space="preserve"> werden </w:t>
      </w:r>
      <w:r w:rsidRPr="004B105C">
        <w:rPr>
          <w:lang w:val="de-DE"/>
        </w:rPr>
        <w:t>oder es muss mithilfe von spezieller Scan-Hardware gearbeitet werden, die gebundene Papierdokumente verarbeiten kann.</w:t>
      </w:r>
    </w:p>
    <w:p w14:paraId="1937236A" w14:textId="7CEFE07A" w:rsidR="008C6B1E" w:rsidRPr="004B105C" w:rsidRDefault="001C7991" w:rsidP="00135E82">
      <w:pPr>
        <w:pStyle w:val="Liste1"/>
        <w:numPr>
          <w:ilvl w:val="0"/>
          <w:numId w:val="0"/>
        </w:numPr>
        <w:ind w:left="709"/>
        <w:rPr>
          <w:lang w:val="de-DE"/>
        </w:rPr>
      </w:pPr>
      <w:r w:rsidRPr="004B105C">
        <w:rPr>
          <w:lang w:val="de-DE"/>
        </w:rPr>
        <w:t xml:space="preserve">Bei Beschädigungen durch Risse kann versucht werden, die Seite(n) </w:t>
      </w:r>
      <w:r w:rsidR="00871306" w:rsidRPr="004B105C">
        <w:rPr>
          <w:lang w:val="de-DE"/>
        </w:rPr>
        <w:t>zu kleben</w:t>
      </w:r>
      <w:r w:rsidRPr="004B105C">
        <w:rPr>
          <w:lang w:val="de-DE"/>
        </w:rPr>
        <w:t>. Je nach Art und Umfang der Wiederherstellung muss dies durch einen Vermerk der Notarin / des Notars dokumentiert werden (Zusatz im Überein</w:t>
      </w:r>
      <w:r w:rsidR="00953B89" w:rsidRPr="004B105C">
        <w:rPr>
          <w:lang w:val="de-DE"/>
        </w:rPr>
        <w:t>stimmungsvermerk, siehe Abschnitt 2.5.4</w:t>
      </w:r>
      <w:r w:rsidRPr="004B105C">
        <w:rPr>
          <w:lang w:val="de-DE"/>
        </w:rPr>
        <w:t>).</w:t>
      </w:r>
    </w:p>
    <w:p w14:paraId="735655F9" w14:textId="77777777" w:rsidR="008C6B1E" w:rsidRPr="004B105C" w:rsidRDefault="001C7991">
      <w:pPr>
        <w:pStyle w:val="Liste1"/>
        <w:ind w:left="709" w:hanging="425"/>
        <w:rPr>
          <w:lang w:val="de-DE"/>
        </w:rPr>
      </w:pPr>
      <w:r w:rsidRPr="004B105C">
        <w:rPr>
          <w:lang w:val="de-DE"/>
        </w:rPr>
        <w:t>Vorgehen bei Zweifelsfragen oder Manipulationsverdacht</w:t>
      </w:r>
    </w:p>
    <w:p w14:paraId="522D21B3" w14:textId="6FF9AB80" w:rsidR="008C6B1E" w:rsidRPr="004B105C" w:rsidRDefault="001C7991">
      <w:pPr>
        <w:pStyle w:val="Liste1"/>
        <w:numPr>
          <w:ilvl w:val="0"/>
          <w:numId w:val="0"/>
        </w:numPr>
        <w:ind w:left="709"/>
        <w:rPr>
          <w:lang w:val="de-DE"/>
        </w:rPr>
      </w:pPr>
      <w:r w:rsidRPr="004B105C">
        <w:rPr>
          <w:lang w:val="de-DE"/>
        </w:rPr>
        <w:t>Kommt es bei der Dokumentenvorbereitung zu Problemen oder bestehen Zweifelsfragen, die die zuständige Mitarbeiterin / der zuständige Mitarbeiter nicht lösen kann, muss die Arbeit unterbrochen und die Notarin / der Notar informiert werden. Manipulationen oder ein Manipulationsverdacht sind sofort mitzuteilen. Über das weitere Vorgehen hat die Notarin / der Notar situationsabhängig zu entscheiden.</w:t>
      </w:r>
    </w:p>
    <w:p w14:paraId="2872ADC4" w14:textId="77777777" w:rsidR="008C6B1E" w:rsidRPr="004B105C" w:rsidRDefault="008C6B1E">
      <w:pPr>
        <w:pStyle w:val="Liste1"/>
        <w:numPr>
          <w:ilvl w:val="0"/>
          <w:numId w:val="0"/>
        </w:numPr>
        <w:ind w:left="709"/>
        <w:rPr>
          <w:lang w:val="de-DE"/>
        </w:rPr>
      </w:pPr>
    </w:p>
    <w:tbl>
      <w:tblPr>
        <w:tblStyle w:val="Tabelle1-BNotK"/>
        <w:tblW w:w="9355" w:type="dxa"/>
        <w:tblInd w:w="274" w:type="dxa"/>
        <w:tblLook w:val="04A0" w:firstRow="1" w:lastRow="0" w:firstColumn="1" w:lastColumn="0" w:noHBand="0" w:noVBand="1"/>
      </w:tblPr>
      <w:tblGrid>
        <w:gridCol w:w="9355"/>
      </w:tblGrid>
      <w:tr w:rsidR="008C6B1E" w:rsidRPr="004B105C" w14:paraId="3834547E" w14:textId="77777777" w:rsidTr="008C6B1E">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355" w:type="dxa"/>
          </w:tcPr>
          <w:p w14:paraId="5280F498" w14:textId="77777777" w:rsidR="008C6B1E" w:rsidRPr="004B105C" w:rsidRDefault="001C7991">
            <w:pPr>
              <w:ind w:left="0"/>
              <w:rPr>
                <w:b/>
                <w:lang w:val="de-DE"/>
              </w:rPr>
            </w:pPr>
            <w:r w:rsidRPr="004B105C">
              <w:rPr>
                <w:b/>
                <w:lang w:val="de-DE"/>
              </w:rPr>
              <w:t>Verfahren bei Zweifelsfragen und Manipulationsverdacht</w:t>
            </w:r>
          </w:p>
        </w:tc>
      </w:tr>
      <w:tr w:rsidR="008C6B1E" w:rsidRPr="004B105C" w14:paraId="719706F4" w14:textId="77777777" w:rsidTr="008C6B1E">
        <w:trPr>
          <w:trHeight w:val="460"/>
        </w:trPr>
        <w:tc>
          <w:tcPr>
            <w:cnfStyle w:val="001000000000" w:firstRow="0" w:lastRow="0" w:firstColumn="1" w:lastColumn="0" w:oddVBand="0" w:evenVBand="0" w:oddHBand="0" w:evenHBand="0" w:firstRowFirstColumn="0" w:firstRowLastColumn="0" w:lastRowFirstColumn="0" w:lastRowLastColumn="0"/>
            <w:tcW w:w="9355" w:type="dxa"/>
            <w:shd w:val="clear" w:color="auto" w:fill="FFFFFF" w:themeFill="background1"/>
          </w:tcPr>
          <w:p w14:paraId="0BEBD6AB" w14:textId="35390C80" w:rsidR="008C6B1E" w:rsidRPr="004B105C" w:rsidRDefault="001C7991" w:rsidP="00132F26">
            <w:pPr>
              <w:ind w:left="0"/>
              <w:rPr>
                <w:iCs/>
                <w:lang w:val="de-DE"/>
              </w:rPr>
            </w:pPr>
            <w:r w:rsidRPr="004B105C">
              <w:rPr>
                <w:iCs/>
                <w:color w:val="auto"/>
                <w:lang w:val="de-DE"/>
              </w:rPr>
              <w:t>Ergibt sich bei der Dokumentenvorbereitung ein Problem, das die zuständige Mitarbeiterin / der zuständige Mitarbeiter nicht selbstständig lösen kann oder besteht ein Manipulationsverdacht</w:t>
            </w:r>
            <w:r w:rsidR="00DB1B9E" w:rsidRPr="004B105C">
              <w:rPr>
                <w:iCs/>
                <w:color w:val="auto"/>
                <w:lang w:val="de-DE"/>
              </w:rPr>
              <w:t xml:space="preserve"> oder eine sonstige Zweifelsfrage</w:t>
            </w:r>
            <w:r w:rsidRPr="004B105C">
              <w:rPr>
                <w:iCs/>
                <w:color w:val="auto"/>
                <w:lang w:val="de-DE"/>
              </w:rPr>
              <w:t xml:space="preserve">, ist die </w:t>
            </w:r>
            <w:r w:rsidR="00132F26" w:rsidRPr="004B105C">
              <w:rPr>
                <w:iCs/>
                <w:color w:val="auto"/>
                <w:lang w:val="de-DE"/>
              </w:rPr>
              <w:t xml:space="preserve">betreffende </w:t>
            </w:r>
            <w:r w:rsidRPr="004B105C">
              <w:rPr>
                <w:iCs/>
                <w:color w:val="auto"/>
                <w:lang w:val="de-DE"/>
              </w:rPr>
              <w:t xml:space="preserve">Notarin </w:t>
            </w:r>
            <w:r w:rsidR="00794775">
              <w:rPr>
                <w:iCs/>
                <w:color w:val="auto"/>
                <w:lang w:val="de-DE"/>
              </w:rPr>
              <w:t xml:space="preserve">/ der betreffende Notar </w:t>
            </w:r>
            <w:r w:rsidRPr="004B105C">
              <w:rPr>
                <w:iCs/>
                <w:color w:val="auto"/>
                <w:lang w:val="de-DE"/>
              </w:rPr>
              <w:t>unverzüglich anzusprechen, um über das weitere Vorgehen zu entscheiden.</w:t>
            </w:r>
            <w:r w:rsidR="00132F26" w:rsidRPr="004B105C">
              <w:rPr>
                <w:iCs/>
                <w:color w:val="auto"/>
                <w:lang w:val="de-DE"/>
              </w:rPr>
              <w:t xml:space="preserve"> </w:t>
            </w:r>
          </w:p>
        </w:tc>
      </w:tr>
    </w:tbl>
    <w:p w14:paraId="00879688" w14:textId="4661D65A" w:rsidR="008C6B1E" w:rsidRPr="004B105C" w:rsidRDefault="001C7991" w:rsidP="00B54574">
      <w:pPr>
        <w:pStyle w:val="berschrift3"/>
        <w:ind w:firstLine="0"/>
      </w:pPr>
      <w:bookmarkStart w:id="17" w:name="_Scan-Vorgang"/>
      <w:bookmarkStart w:id="18" w:name="_Toc525573540"/>
      <w:bookmarkStart w:id="19" w:name="_Toc84590087"/>
      <w:bookmarkEnd w:id="17"/>
      <w:r w:rsidRPr="004B105C">
        <w:t>2.5.2</w:t>
      </w:r>
      <w:r w:rsidRPr="004B105C">
        <w:tab/>
        <w:t>Sca</w:t>
      </w:r>
      <w:bookmarkEnd w:id="18"/>
      <w:r w:rsidRPr="004B105C">
        <w:t>nnen</w:t>
      </w:r>
      <w:bookmarkEnd w:id="19"/>
    </w:p>
    <w:p w14:paraId="6CA69ECB" w14:textId="27A7FB33" w:rsidR="008C6B1E" w:rsidRPr="004B105C" w:rsidRDefault="001C7991">
      <w:pPr>
        <w:pStyle w:val="StandardWeb"/>
        <w:ind w:left="284"/>
        <w:jc w:val="both"/>
        <w:rPr>
          <w:rFonts w:ascii="Segoe UI" w:eastAsiaTheme="minorEastAsia" w:hAnsi="Segoe UI" w:cs="Segoe UI"/>
          <w:color w:val="231F20"/>
          <w:spacing w:val="-2"/>
          <w:sz w:val="20"/>
          <w:szCs w:val="20"/>
        </w:rPr>
      </w:pPr>
      <w:r w:rsidRPr="004B105C">
        <w:rPr>
          <w:rFonts w:ascii="Segoe UI" w:eastAsiaTheme="minorEastAsia" w:hAnsi="Segoe UI" w:cs="Segoe UI"/>
          <w:color w:val="231F20"/>
          <w:spacing w:val="-2"/>
          <w:sz w:val="20"/>
          <w:szCs w:val="20"/>
        </w:rPr>
        <w:t>Der Scanvorgang beginnt mit dem Auflegen der Urkunde auf das Scangerät bzw. mit dem Einlegen der Urkunde in den automatischen Einzug durch die</w:t>
      </w:r>
      <w:r w:rsidR="0063517E" w:rsidRPr="004B105C">
        <w:rPr>
          <w:rFonts w:ascii="Segoe UI" w:eastAsiaTheme="minorEastAsia" w:hAnsi="Segoe UI" w:cs="Segoe UI"/>
          <w:color w:val="231F20"/>
          <w:spacing w:val="-2"/>
          <w:sz w:val="20"/>
          <w:szCs w:val="20"/>
        </w:rPr>
        <w:t xml:space="preserve"> in Anlage 1 genannten</w:t>
      </w:r>
      <w:r w:rsidRPr="004B105C">
        <w:rPr>
          <w:rFonts w:ascii="Segoe UI" w:eastAsiaTheme="minorEastAsia" w:hAnsi="Segoe UI" w:cs="Segoe UI"/>
          <w:color w:val="231F20"/>
          <w:spacing w:val="-2"/>
          <w:sz w:val="20"/>
          <w:szCs w:val="20"/>
        </w:rPr>
        <w:t xml:space="preserve"> zuständige</w:t>
      </w:r>
      <w:r w:rsidR="0063517E" w:rsidRPr="004B105C">
        <w:rPr>
          <w:rFonts w:ascii="Segoe UI" w:eastAsiaTheme="minorEastAsia" w:hAnsi="Segoe UI" w:cs="Segoe UI"/>
          <w:color w:val="231F20"/>
          <w:spacing w:val="-2"/>
          <w:sz w:val="20"/>
          <w:szCs w:val="20"/>
        </w:rPr>
        <w:t>n</w:t>
      </w:r>
      <w:r w:rsidRPr="004B105C">
        <w:rPr>
          <w:rFonts w:ascii="Segoe UI" w:eastAsiaTheme="minorEastAsia" w:hAnsi="Segoe UI" w:cs="Segoe UI"/>
          <w:color w:val="231F20"/>
          <w:spacing w:val="-2"/>
          <w:sz w:val="20"/>
          <w:szCs w:val="20"/>
        </w:rPr>
        <w:t xml:space="preserve"> Mitarbeiterin</w:t>
      </w:r>
      <w:r w:rsidR="0063517E" w:rsidRPr="004B105C">
        <w:rPr>
          <w:rFonts w:ascii="Segoe UI" w:eastAsiaTheme="minorEastAsia" w:hAnsi="Segoe UI" w:cs="Segoe UI"/>
          <w:color w:val="231F20"/>
          <w:spacing w:val="-2"/>
          <w:sz w:val="20"/>
          <w:szCs w:val="20"/>
        </w:rPr>
        <w:t>nnen</w:t>
      </w:r>
      <w:r w:rsidRPr="004B105C">
        <w:rPr>
          <w:rFonts w:ascii="Segoe UI" w:eastAsiaTheme="minorEastAsia" w:hAnsi="Segoe UI" w:cs="Segoe UI"/>
          <w:color w:val="231F20"/>
          <w:spacing w:val="-2"/>
          <w:sz w:val="20"/>
          <w:szCs w:val="20"/>
        </w:rPr>
        <w:t xml:space="preserve"> / Mitarbeiter. Der Scanvorgang endet mit der Ausgabe des Scanprodukts und der Speicherung im Format PDF/A-1b. </w:t>
      </w:r>
    </w:p>
    <w:p w14:paraId="4F26C536" w14:textId="77777777" w:rsidR="008C6B1E" w:rsidRPr="004B105C" w:rsidRDefault="001C7991">
      <w:pPr>
        <w:pStyle w:val="Liste1"/>
        <w:ind w:left="709" w:hanging="425"/>
        <w:rPr>
          <w:lang w:val="de-DE"/>
        </w:rPr>
      </w:pPr>
      <w:r w:rsidRPr="004B105C">
        <w:rPr>
          <w:lang w:val="de-DE"/>
        </w:rPr>
        <w:t>Ort des Scanvorgangs</w:t>
      </w:r>
    </w:p>
    <w:p w14:paraId="4E980635" w14:textId="7D9FFA69" w:rsidR="008C6B1E" w:rsidRPr="004B105C" w:rsidRDefault="001C7991">
      <w:pPr>
        <w:pStyle w:val="Liste1"/>
        <w:numPr>
          <w:ilvl w:val="0"/>
          <w:numId w:val="0"/>
        </w:numPr>
        <w:ind w:left="709"/>
        <w:rPr>
          <w:lang w:val="de-DE"/>
        </w:rPr>
      </w:pPr>
      <w:r w:rsidRPr="004B105C">
        <w:rPr>
          <w:lang w:val="de-DE"/>
        </w:rPr>
        <w:t>Der Scanvorgang findet in den folgenden Räumlichkeiten statt:</w:t>
      </w:r>
    </w:p>
    <w:p w14:paraId="7D568580" w14:textId="77777777" w:rsidR="00891580" w:rsidRPr="004B105C" w:rsidRDefault="00891580">
      <w:pPr>
        <w:pStyle w:val="Liste1"/>
        <w:numPr>
          <w:ilvl w:val="0"/>
          <w:numId w:val="0"/>
        </w:numPr>
        <w:ind w:left="709"/>
        <w:rPr>
          <w:lang w:val="de-DE"/>
        </w:rPr>
      </w:pPr>
    </w:p>
    <w:tbl>
      <w:tblPr>
        <w:tblStyle w:val="Tabelle1-BNotK"/>
        <w:tblW w:w="9355" w:type="dxa"/>
        <w:tblInd w:w="274" w:type="dxa"/>
        <w:tblLook w:val="04A0" w:firstRow="1" w:lastRow="0" w:firstColumn="1" w:lastColumn="0" w:noHBand="0" w:noVBand="1"/>
      </w:tblPr>
      <w:tblGrid>
        <w:gridCol w:w="9355"/>
      </w:tblGrid>
      <w:tr w:rsidR="008C6B1E" w:rsidRPr="004B105C" w14:paraId="75C405C8" w14:textId="77777777" w:rsidTr="008C6B1E">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355" w:type="dxa"/>
          </w:tcPr>
          <w:p w14:paraId="393307EE" w14:textId="77777777" w:rsidR="008C6B1E" w:rsidRPr="004B105C" w:rsidRDefault="001C7991">
            <w:pPr>
              <w:ind w:left="0"/>
              <w:rPr>
                <w:b/>
                <w:lang w:val="de-DE"/>
              </w:rPr>
            </w:pPr>
            <w:r w:rsidRPr="004B105C">
              <w:rPr>
                <w:b/>
                <w:lang w:val="de-DE"/>
              </w:rPr>
              <w:t>Raum und Arbeitsplätze</w:t>
            </w:r>
          </w:p>
        </w:tc>
      </w:tr>
      <w:tr w:rsidR="008C6B1E" w:rsidRPr="004B105C" w14:paraId="142B3977" w14:textId="77777777" w:rsidTr="008C6B1E">
        <w:trPr>
          <w:trHeight w:val="460"/>
        </w:trPr>
        <w:tc>
          <w:tcPr>
            <w:cnfStyle w:val="001000000000" w:firstRow="0" w:lastRow="0" w:firstColumn="1" w:lastColumn="0" w:oddVBand="0" w:evenVBand="0" w:oddHBand="0" w:evenHBand="0" w:firstRowFirstColumn="0" w:firstRowLastColumn="0" w:lastRowFirstColumn="0" w:lastRowLastColumn="0"/>
            <w:tcW w:w="9355" w:type="dxa"/>
            <w:shd w:val="clear" w:color="auto" w:fill="FFFFFF" w:themeFill="background1"/>
          </w:tcPr>
          <w:p w14:paraId="6DA03AAE" w14:textId="2CEA3CEB" w:rsidR="00081BB2" w:rsidRPr="004B105C" w:rsidRDefault="00081BB2" w:rsidP="00553937">
            <w:pPr>
              <w:pStyle w:val="Listenabsatz"/>
              <w:numPr>
                <w:ilvl w:val="0"/>
                <w:numId w:val="47"/>
              </w:numPr>
              <w:rPr>
                <w:b/>
                <w:bCs/>
                <w:iCs/>
                <w:color w:val="000000" w:themeColor="text1"/>
                <w:lang w:val="de-DE"/>
              </w:rPr>
            </w:pPr>
            <w:r w:rsidRPr="004B105C">
              <w:rPr>
                <w:b/>
                <w:bCs/>
                <w:iCs/>
                <w:color w:val="000000" w:themeColor="text1"/>
                <w:lang w:val="de-DE"/>
              </w:rPr>
              <w:t xml:space="preserve">Räumliche Gestaltung des Scanvorgangs </w:t>
            </w:r>
          </w:p>
          <w:p w14:paraId="5C08C3BF" w14:textId="638F4695" w:rsidR="00DC7410" w:rsidRPr="004B105C" w:rsidRDefault="00FD03F3" w:rsidP="00081BB2">
            <w:pPr>
              <w:ind w:left="360"/>
              <w:rPr>
                <w:iCs/>
                <w:color w:val="000000" w:themeColor="text1"/>
                <w:lang w:val="de-DE"/>
              </w:rPr>
            </w:pPr>
            <w:r w:rsidRPr="004B105C">
              <w:rPr>
                <w:iCs/>
                <w:color w:val="000000" w:themeColor="text1"/>
                <w:lang w:val="de-DE"/>
              </w:rPr>
              <w:t>Der Scanvorgang wird</w:t>
            </w:r>
            <w:r w:rsidR="00410036" w:rsidRPr="004B105C">
              <w:rPr>
                <w:iCs/>
                <w:color w:val="000000" w:themeColor="text1"/>
                <w:lang w:val="de-DE"/>
              </w:rPr>
              <w:t xml:space="preserve"> grundsätzlich</w:t>
            </w:r>
            <w:r w:rsidRPr="004B105C">
              <w:rPr>
                <w:iCs/>
                <w:color w:val="000000" w:themeColor="text1"/>
                <w:lang w:val="de-DE"/>
              </w:rPr>
              <w:t xml:space="preserve"> </w:t>
            </w:r>
            <w:r w:rsidR="00400C4A" w:rsidRPr="004B105C">
              <w:rPr>
                <w:iCs/>
                <w:color w:val="000000" w:themeColor="text1"/>
                <w:lang w:val="de-DE"/>
              </w:rPr>
              <w:t xml:space="preserve">durchgeführt </w:t>
            </w:r>
          </w:p>
          <w:p w14:paraId="4053B515" w14:textId="20089479" w:rsidR="00400C4A" w:rsidRPr="004B105C" w:rsidRDefault="00AE478D" w:rsidP="00472CDD">
            <w:pPr>
              <w:pStyle w:val="Listenabsatz"/>
              <w:numPr>
                <w:ilvl w:val="0"/>
                <w:numId w:val="12"/>
              </w:numPr>
              <w:rPr>
                <w:iCs/>
                <w:color w:val="000000" w:themeColor="text1"/>
                <w:lang w:val="de-DE"/>
              </w:rPr>
            </w:pPr>
            <w:r>
              <w:rPr>
                <w:iCs/>
                <w:color w:val="000000" w:themeColor="text1"/>
                <w:lang w:val="de-DE"/>
              </w:rPr>
              <w:t>Am Scanner i</w:t>
            </w:r>
            <w:r w:rsidR="00FD03F3" w:rsidRPr="004B105C">
              <w:rPr>
                <w:iCs/>
                <w:color w:val="000000" w:themeColor="text1"/>
                <w:lang w:val="de-DE"/>
              </w:rPr>
              <w:t>m</w:t>
            </w:r>
            <w:r>
              <w:rPr>
                <w:iCs/>
                <w:color w:val="000000" w:themeColor="text1"/>
                <w:lang w:val="de-DE"/>
              </w:rPr>
              <w:t xml:space="preserve"> hinteren Trakt des Gebäudes: </w:t>
            </w:r>
          </w:p>
          <w:p w14:paraId="7BCFA442" w14:textId="3B04D007" w:rsidR="00400C4A" w:rsidRPr="004B105C" w:rsidRDefault="00400C4A" w:rsidP="00553937">
            <w:pPr>
              <w:pStyle w:val="Listenabsatz"/>
              <w:numPr>
                <w:ilvl w:val="0"/>
                <w:numId w:val="48"/>
              </w:numPr>
              <w:rPr>
                <w:iCs/>
                <w:color w:val="000000" w:themeColor="text1"/>
                <w:lang w:val="de-DE"/>
              </w:rPr>
            </w:pPr>
            <w:r w:rsidRPr="004B105C">
              <w:rPr>
                <w:iCs/>
                <w:color w:val="000000" w:themeColor="text1"/>
                <w:lang w:val="de-DE"/>
              </w:rPr>
              <w:t>Die Durchführung des Scanprozesses erfolgt durch die</w:t>
            </w:r>
            <w:r w:rsidR="00DC7410" w:rsidRPr="004B105C">
              <w:rPr>
                <w:iCs/>
                <w:color w:val="000000" w:themeColor="text1"/>
                <w:lang w:val="de-DE"/>
              </w:rPr>
              <w:t xml:space="preserve"> Mitarbeiter des Ausfertigungsteams, das seine Arbeitsplätze im Zimmer gegenüber dem Ausfertigungszimmer hat</w:t>
            </w:r>
            <w:r w:rsidR="00FD03F3" w:rsidRPr="004B105C">
              <w:rPr>
                <w:iCs/>
                <w:color w:val="000000" w:themeColor="text1"/>
                <w:lang w:val="de-DE"/>
              </w:rPr>
              <w:t xml:space="preserve">. </w:t>
            </w:r>
          </w:p>
          <w:p w14:paraId="5EDF5C5B" w14:textId="77777777" w:rsidR="00400C4A" w:rsidRPr="004B105C" w:rsidRDefault="00410036" w:rsidP="00553937">
            <w:pPr>
              <w:pStyle w:val="Listenabsatz"/>
              <w:numPr>
                <w:ilvl w:val="0"/>
                <w:numId w:val="48"/>
              </w:numPr>
              <w:rPr>
                <w:iCs/>
                <w:color w:val="000000" w:themeColor="text1"/>
                <w:lang w:val="de-DE"/>
              </w:rPr>
            </w:pPr>
            <w:r w:rsidRPr="004B105C">
              <w:rPr>
                <w:iCs/>
                <w:color w:val="000000" w:themeColor="text1"/>
                <w:lang w:val="de-DE"/>
              </w:rPr>
              <w:t xml:space="preserve">Aufgrund der Kontaktbeschränkungen im Zuge der Covid19-Pandemie wurde </w:t>
            </w:r>
            <w:r w:rsidR="00DC7410" w:rsidRPr="004B105C">
              <w:rPr>
                <w:iCs/>
                <w:color w:val="000000" w:themeColor="text1"/>
                <w:lang w:val="de-DE"/>
              </w:rPr>
              <w:t xml:space="preserve">der im Ausfertigungsraum befindliche Scanner </w:t>
            </w:r>
            <w:r w:rsidR="00D1534C" w:rsidRPr="004B105C">
              <w:rPr>
                <w:iCs/>
                <w:color w:val="000000" w:themeColor="text1"/>
                <w:lang w:val="de-DE"/>
              </w:rPr>
              <w:t xml:space="preserve">(nachstehend sog. „Hauptscanner“) </w:t>
            </w:r>
            <w:r w:rsidR="00DC7410" w:rsidRPr="004B105C">
              <w:rPr>
                <w:iCs/>
                <w:color w:val="000000" w:themeColor="text1"/>
                <w:lang w:val="de-DE"/>
              </w:rPr>
              <w:t xml:space="preserve">in den hinteren Gebäudetrakt umgezogen und der Scanprozess dort durchgeführt, da dort die Abstände und die maximale Zimmerbelegung besser eingehalten werden können. </w:t>
            </w:r>
          </w:p>
          <w:p w14:paraId="4348BCCF" w14:textId="563C358E" w:rsidR="00410036" w:rsidRPr="004B105C" w:rsidRDefault="00DC7410" w:rsidP="00553937">
            <w:pPr>
              <w:pStyle w:val="Listenabsatz"/>
              <w:numPr>
                <w:ilvl w:val="0"/>
                <w:numId w:val="48"/>
              </w:numPr>
              <w:rPr>
                <w:iCs/>
                <w:color w:val="000000" w:themeColor="text1"/>
                <w:lang w:val="de-DE"/>
              </w:rPr>
            </w:pPr>
            <w:r w:rsidRPr="004B105C">
              <w:rPr>
                <w:iCs/>
                <w:color w:val="000000" w:themeColor="text1"/>
                <w:lang w:val="de-DE"/>
              </w:rPr>
              <w:t xml:space="preserve">Im Rahmen der Überprüfung dieser Verfahrensdokumentation ist insbesondere nach dem Ende der Pandemie zu überprüfen, ob der Scanner wieder in den Ausfertigungsraum zurückverbracht werden kann. </w:t>
            </w:r>
          </w:p>
          <w:p w14:paraId="5AD61D0A" w14:textId="60B2D527" w:rsidR="00DC7410" w:rsidRPr="004B105C" w:rsidRDefault="00DC7410" w:rsidP="00DC7410">
            <w:pPr>
              <w:ind w:left="360"/>
              <w:rPr>
                <w:iCs/>
                <w:color w:val="000000" w:themeColor="text1"/>
                <w:lang w:val="de-DE"/>
              </w:rPr>
            </w:pPr>
            <w:r w:rsidRPr="004B105C">
              <w:rPr>
                <w:iCs/>
                <w:color w:val="000000" w:themeColor="text1"/>
                <w:lang w:val="de-DE"/>
              </w:rPr>
              <w:t xml:space="preserve">oder </w:t>
            </w:r>
          </w:p>
          <w:p w14:paraId="6F0507E9" w14:textId="3D780B11" w:rsidR="00400C4A" w:rsidRPr="004B105C" w:rsidRDefault="00DC7410" w:rsidP="00400C4A">
            <w:pPr>
              <w:pStyle w:val="Listenabsatz"/>
              <w:numPr>
                <w:ilvl w:val="0"/>
                <w:numId w:val="12"/>
              </w:numPr>
              <w:rPr>
                <w:iCs/>
                <w:color w:val="000000" w:themeColor="text1"/>
                <w:lang w:val="de-DE"/>
              </w:rPr>
            </w:pPr>
            <w:r w:rsidRPr="004B105C">
              <w:rPr>
                <w:iCs/>
                <w:color w:val="000000" w:themeColor="text1"/>
                <w:lang w:val="de-DE"/>
              </w:rPr>
              <w:t xml:space="preserve">an den Arbeitsplätzen der scannenden Mitarbeiter. </w:t>
            </w:r>
          </w:p>
          <w:p w14:paraId="3B2CACB9" w14:textId="6DC5CC20" w:rsidR="00400C4A" w:rsidRPr="004B105C" w:rsidRDefault="00AE478D" w:rsidP="00553937">
            <w:pPr>
              <w:pStyle w:val="Listenabsatz"/>
              <w:numPr>
                <w:ilvl w:val="0"/>
                <w:numId w:val="49"/>
              </w:numPr>
              <w:rPr>
                <w:iCs/>
                <w:color w:val="000000" w:themeColor="text1"/>
                <w:lang w:val="de-DE"/>
              </w:rPr>
            </w:pPr>
            <w:r>
              <w:rPr>
                <w:iCs/>
                <w:color w:val="000000" w:themeColor="text1"/>
                <w:lang w:val="de-DE"/>
              </w:rPr>
              <w:t>Mehrere</w:t>
            </w:r>
            <w:r w:rsidR="00DC7410" w:rsidRPr="004B105C">
              <w:rPr>
                <w:iCs/>
                <w:color w:val="000000" w:themeColor="text1"/>
                <w:lang w:val="de-DE"/>
              </w:rPr>
              <w:t xml:space="preserve"> Arbeitsplätze der Notarstelle sind entsprechend ausgestattet. </w:t>
            </w:r>
          </w:p>
          <w:p w14:paraId="6A4A7D28" w14:textId="77777777" w:rsidR="00FD3155" w:rsidRPr="004B105C" w:rsidRDefault="00DC7410" w:rsidP="00553937">
            <w:pPr>
              <w:pStyle w:val="Listenabsatz"/>
              <w:numPr>
                <w:ilvl w:val="0"/>
                <w:numId w:val="49"/>
              </w:numPr>
              <w:rPr>
                <w:iCs/>
                <w:color w:val="000000" w:themeColor="text1"/>
                <w:lang w:val="de-DE"/>
              </w:rPr>
            </w:pPr>
            <w:r w:rsidRPr="004B105C">
              <w:rPr>
                <w:iCs/>
                <w:color w:val="000000" w:themeColor="text1"/>
                <w:lang w:val="de-DE"/>
              </w:rPr>
              <w:t xml:space="preserve">Alle für den Scanprozess benötigten Komponenten befinden sich an diesem Arbeitsplatz. </w:t>
            </w:r>
          </w:p>
          <w:p w14:paraId="78578B2A" w14:textId="77777777" w:rsidR="00FD3155" w:rsidRPr="004B105C" w:rsidRDefault="003349FA" w:rsidP="00553937">
            <w:pPr>
              <w:pStyle w:val="Listenabsatz"/>
              <w:numPr>
                <w:ilvl w:val="0"/>
                <w:numId w:val="49"/>
              </w:numPr>
              <w:rPr>
                <w:iCs/>
                <w:color w:val="000000" w:themeColor="text1"/>
                <w:lang w:val="de-DE"/>
              </w:rPr>
            </w:pPr>
            <w:r w:rsidRPr="004B105C">
              <w:rPr>
                <w:iCs/>
                <w:color w:val="000000" w:themeColor="text1"/>
                <w:lang w:val="de-DE"/>
              </w:rPr>
              <w:t xml:space="preserve">Alle für die Vorbereitung und den Scanprozess erforderlichen Schritte können von der jeweiligen Mitarbeiterin am Platz vorgenommen werden. </w:t>
            </w:r>
          </w:p>
          <w:p w14:paraId="3B817340" w14:textId="17CBC68D" w:rsidR="00DC7410" w:rsidRPr="004B105C" w:rsidRDefault="003349FA" w:rsidP="00553937">
            <w:pPr>
              <w:pStyle w:val="Listenabsatz"/>
              <w:numPr>
                <w:ilvl w:val="0"/>
                <w:numId w:val="49"/>
              </w:numPr>
              <w:rPr>
                <w:iCs/>
                <w:color w:val="000000" w:themeColor="text1"/>
                <w:lang w:val="de-DE"/>
              </w:rPr>
            </w:pPr>
            <w:r w:rsidRPr="004B105C">
              <w:rPr>
                <w:iCs/>
                <w:color w:val="000000" w:themeColor="text1"/>
                <w:lang w:val="de-DE"/>
              </w:rPr>
              <w:t xml:space="preserve">Es handelt sich hierbei um Arbeitsplätze im Raum des Ausfertigungsteams mit jeweils einem eigenen Scanner und </w:t>
            </w:r>
            <w:r w:rsidR="00AE478D">
              <w:rPr>
                <w:iCs/>
                <w:color w:val="000000" w:themeColor="text1"/>
                <w:lang w:val="de-DE"/>
              </w:rPr>
              <w:t xml:space="preserve">von </w:t>
            </w:r>
            <w:r w:rsidR="00992759" w:rsidRPr="004B105C">
              <w:rPr>
                <w:iCs/>
                <w:color w:val="000000" w:themeColor="text1"/>
                <w:lang w:val="de-DE"/>
              </w:rPr>
              <w:t>Mitarbeiter</w:t>
            </w:r>
            <w:r w:rsidR="00AE478D">
              <w:rPr>
                <w:iCs/>
                <w:color w:val="000000" w:themeColor="text1"/>
                <w:lang w:val="de-DE"/>
              </w:rPr>
              <w:t>n</w:t>
            </w:r>
            <w:r w:rsidR="00992759" w:rsidRPr="004B105C">
              <w:rPr>
                <w:iCs/>
                <w:color w:val="000000" w:themeColor="text1"/>
                <w:lang w:val="de-DE"/>
              </w:rPr>
              <w:t xml:space="preserve"> im Referat Gesellschaftsrecht (= Zimmer links neben dem Beurkundungszimmer). </w:t>
            </w:r>
          </w:p>
          <w:p w14:paraId="324CFA64" w14:textId="77777777" w:rsidR="00081BB2" w:rsidRPr="004B105C" w:rsidRDefault="00081BB2" w:rsidP="00081BB2">
            <w:pPr>
              <w:pStyle w:val="Listenabsatz"/>
              <w:rPr>
                <w:iCs/>
                <w:color w:val="000000" w:themeColor="text1"/>
                <w:lang w:val="de-DE"/>
              </w:rPr>
            </w:pPr>
          </w:p>
          <w:p w14:paraId="1E636D41" w14:textId="45FCF103" w:rsidR="00081BB2" w:rsidRPr="004B105C" w:rsidRDefault="00081BB2" w:rsidP="00553937">
            <w:pPr>
              <w:pStyle w:val="Listenabsatz"/>
              <w:numPr>
                <w:ilvl w:val="0"/>
                <w:numId w:val="47"/>
              </w:numPr>
              <w:rPr>
                <w:b/>
                <w:bCs/>
                <w:iCs/>
                <w:color w:val="000000" w:themeColor="text1"/>
                <w:lang w:val="de-DE"/>
              </w:rPr>
            </w:pPr>
            <w:r w:rsidRPr="004B105C">
              <w:rPr>
                <w:b/>
                <w:bCs/>
                <w:iCs/>
                <w:color w:val="000000" w:themeColor="text1"/>
                <w:lang w:val="de-DE"/>
              </w:rPr>
              <w:t>Qualitäts- und Integritätssicherung</w:t>
            </w:r>
          </w:p>
          <w:p w14:paraId="07598922" w14:textId="19EFC4F3" w:rsidR="00DC7410" w:rsidRPr="004B105C" w:rsidRDefault="00FD03F3" w:rsidP="00081BB2">
            <w:pPr>
              <w:rPr>
                <w:iCs/>
                <w:color w:val="000000" w:themeColor="text1"/>
                <w:lang w:val="de-DE"/>
              </w:rPr>
            </w:pPr>
            <w:r w:rsidRPr="004B105C">
              <w:rPr>
                <w:iCs/>
                <w:color w:val="000000" w:themeColor="text1"/>
                <w:lang w:val="de-DE"/>
              </w:rPr>
              <w:t xml:space="preserve">Die Qualitäts- und Integritätssicherung findet </w:t>
            </w:r>
          </w:p>
          <w:p w14:paraId="248CDCCC" w14:textId="25CBC8D2" w:rsidR="00DC7410" w:rsidRPr="004B105C" w:rsidRDefault="00FD03F3" w:rsidP="00472CDD">
            <w:pPr>
              <w:pStyle w:val="Listenabsatz"/>
              <w:numPr>
                <w:ilvl w:val="0"/>
                <w:numId w:val="11"/>
              </w:numPr>
              <w:rPr>
                <w:iCs/>
                <w:color w:val="000000" w:themeColor="text1"/>
                <w:lang w:val="de-DE"/>
              </w:rPr>
            </w:pPr>
            <w:r w:rsidRPr="004B105C">
              <w:rPr>
                <w:iCs/>
                <w:color w:val="000000" w:themeColor="text1"/>
                <w:lang w:val="de-DE"/>
              </w:rPr>
              <w:t xml:space="preserve">getrennt in den weiteren nur für Mitarbeitende zugänglichen Räumen des Büros </w:t>
            </w:r>
            <w:r w:rsidR="00DC7410" w:rsidRPr="004B105C">
              <w:rPr>
                <w:iCs/>
                <w:color w:val="000000" w:themeColor="text1"/>
                <w:lang w:val="de-DE"/>
              </w:rPr>
              <w:t xml:space="preserve">(Zimmer des Ausfertigungsteams) </w:t>
            </w:r>
            <w:r w:rsidRPr="004B105C">
              <w:rPr>
                <w:iCs/>
                <w:color w:val="000000" w:themeColor="text1"/>
                <w:lang w:val="de-DE"/>
              </w:rPr>
              <w:t>an den dort vorhandenen Arbeitspl</w:t>
            </w:r>
            <w:r w:rsidR="00DC7410" w:rsidRPr="004B105C">
              <w:rPr>
                <w:iCs/>
                <w:color w:val="000000" w:themeColor="text1"/>
                <w:lang w:val="de-DE"/>
              </w:rPr>
              <w:t xml:space="preserve">atzrechnern sowie </w:t>
            </w:r>
          </w:p>
          <w:p w14:paraId="4B154B34" w14:textId="1F6A9D9F" w:rsidR="00992759" w:rsidRPr="004B105C" w:rsidRDefault="00DC7410" w:rsidP="00472CDD">
            <w:pPr>
              <w:pStyle w:val="Listenabsatz"/>
              <w:numPr>
                <w:ilvl w:val="0"/>
                <w:numId w:val="11"/>
              </w:numPr>
              <w:rPr>
                <w:iCs/>
                <w:color w:val="000000" w:themeColor="text1"/>
                <w:lang w:val="de-DE"/>
              </w:rPr>
            </w:pPr>
            <w:r w:rsidRPr="004B105C">
              <w:rPr>
                <w:iCs/>
                <w:color w:val="000000" w:themeColor="text1"/>
                <w:lang w:val="de-DE"/>
              </w:rPr>
              <w:t>direkt an dem unmittelbar neben dem Scanner befindlichen Tisch</w:t>
            </w:r>
            <w:r w:rsidR="001A1A3D">
              <w:rPr>
                <w:iCs/>
                <w:color w:val="000000" w:themeColor="text1"/>
                <w:lang w:val="de-DE"/>
              </w:rPr>
              <w:t xml:space="preserve"> bzw. der dortigen Ablagefläche</w:t>
            </w:r>
            <w:r w:rsidRPr="004B105C">
              <w:rPr>
                <w:iCs/>
                <w:color w:val="000000" w:themeColor="text1"/>
                <w:lang w:val="de-DE"/>
              </w:rPr>
              <w:t xml:space="preserve"> (sog. Scantisch)</w:t>
            </w:r>
            <w:r w:rsidR="00FD03F3" w:rsidRPr="004B105C">
              <w:rPr>
                <w:iCs/>
                <w:color w:val="000000" w:themeColor="text1"/>
                <w:lang w:val="de-DE"/>
              </w:rPr>
              <w:t xml:space="preserve"> statt.</w:t>
            </w:r>
            <w:r w:rsidRPr="004B105C">
              <w:rPr>
                <w:iCs/>
                <w:color w:val="000000" w:themeColor="text1"/>
                <w:lang w:val="de-DE"/>
              </w:rPr>
              <w:t xml:space="preserve"> </w:t>
            </w:r>
          </w:p>
          <w:p w14:paraId="6493C64C" w14:textId="7D7154C6" w:rsidR="008C6B1E" w:rsidRPr="004B105C" w:rsidRDefault="008C6B1E">
            <w:pPr>
              <w:ind w:left="0"/>
              <w:rPr>
                <w:lang w:val="de-DE"/>
              </w:rPr>
            </w:pPr>
          </w:p>
        </w:tc>
      </w:tr>
    </w:tbl>
    <w:p w14:paraId="4209EAB9" w14:textId="16A54666" w:rsidR="008C6B1E" w:rsidRPr="004B105C" w:rsidRDefault="001C7991">
      <w:pPr>
        <w:pStyle w:val="Liste1"/>
        <w:numPr>
          <w:ilvl w:val="0"/>
          <w:numId w:val="0"/>
        </w:numPr>
        <w:ind w:left="709"/>
        <w:rPr>
          <w:lang w:val="de-DE"/>
        </w:rPr>
      </w:pPr>
      <w:r w:rsidRPr="004B105C">
        <w:rPr>
          <w:lang w:val="de-DE"/>
        </w:rPr>
        <w:t xml:space="preserve">Zunächst überprüft die zuständige Mitarbeiterin / der zuständige Mitarbeiter, ob alle technischen Komponenten betriebsbereit und funktionstüchtig sind. Auch sämtliche im Voraus festgelegten Grundeinstellungen am Scangerät werden überprüft. </w:t>
      </w:r>
    </w:p>
    <w:p w14:paraId="117E82C4" w14:textId="77777777" w:rsidR="008C6B1E" w:rsidRPr="004B105C" w:rsidRDefault="001C7991">
      <w:pPr>
        <w:pStyle w:val="Liste1"/>
        <w:ind w:left="709" w:hanging="425"/>
        <w:rPr>
          <w:lang w:val="de-DE"/>
        </w:rPr>
      </w:pPr>
      <w:r w:rsidRPr="004B105C">
        <w:rPr>
          <w:lang w:val="de-DE"/>
        </w:rPr>
        <w:t xml:space="preserve">Die Grundeinstellungen für den Scanprozess sind wie folgt definiert: </w:t>
      </w:r>
    </w:p>
    <w:p w14:paraId="3D6B5E96" w14:textId="77777777" w:rsidR="008C6B1E" w:rsidRPr="004B105C" w:rsidRDefault="008C6B1E">
      <w:pPr>
        <w:pStyle w:val="Liste1"/>
        <w:numPr>
          <w:ilvl w:val="0"/>
          <w:numId w:val="0"/>
        </w:numPr>
        <w:ind w:left="717"/>
        <w:rPr>
          <w:lang w:val="de-DE"/>
        </w:rPr>
      </w:pPr>
    </w:p>
    <w:tbl>
      <w:tblPr>
        <w:tblStyle w:val="Tabelle1-BNotK"/>
        <w:tblW w:w="9355" w:type="dxa"/>
        <w:tblInd w:w="274" w:type="dxa"/>
        <w:tblLook w:val="04A0" w:firstRow="1" w:lastRow="0" w:firstColumn="1" w:lastColumn="0" w:noHBand="0" w:noVBand="1"/>
      </w:tblPr>
      <w:tblGrid>
        <w:gridCol w:w="4403"/>
        <w:gridCol w:w="4952"/>
      </w:tblGrid>
      <w:tr w:rsidR="008C6B1E" w:rsidRPr="004B105C" w14:paraId="563F135C" w14:textId="77777777" w:rsidTr="008C6B1E">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355" w:type="dxa"/>
            <w:gridSpan w:val="2"/>
          </w:tcPr>
          <w:p w14:paraId="5B1881F9" w14:textId="77777777" w:rsidR="008C6B1E" w:rsidRPr="004B105C" w:rsidRDefault="001C7991">
            <w:pPr>
              <w:ind w:left="0"/>
              <w:rPr>
                <w:b/>
                <w:lang w:val="de-DE"/>
              </w:rPr>
            </w:pPr>
            <w:r w:rsidRPr="004B105C">
              <w:rPr>
                <w:b/>
                <w:lang w:val="de-DE"/>
              </w:rPr>
              <w:t xml:space="preserve">Grundeinstellungen </w:t>
            </w:r>
          </w:p>
        </w:tc>
      </w:tr>
      <w:tr w:rsidR="008C6B1E" w:rsidRPr="004B105C" w14:paraId="69BE30BA" w14:textId="77777777" w:rsidTr="008C6B1E">
        <w:trPr>
          <w:trHeight w:val="460"/>
        </w:trPr>
        <w:tc>
          <w:tcPr>
            <w:cnfStyle w:val="001000000000" w:firstRow="0" w:lastRow="0" w:firstColumn="1" w:lastColumn="0" w:oddVBand="0" w:evenVBand="0" w:oddHBand="0" w:evenHBand="0" w:firstRowFirstColumn="0" w:firstRowLastColumn="0" w:lastRowFirstColumn="0" w:lastRowLastColumn="0"/>
            <w:tcW w:w="4403" w:type="dxa"/>
          </w:tcPr>
          <w:p w14:paraId="4CD68B76" w14:textId="77777777" w:rsidR="008C6B1E" w:rsidRPr="004B105C" w:rsidRDefault="001C7991">
            <w:pPr>
              <w:ind w:left="0"/>
              <w:rPr>
                <w:lang w:val="de-DE"/>
              </w:rPr>
            </w:pPr>
            <w:r w:rsidRPr="004B105C">
              <w:rPr>
                <w:lang w:val="de-DE"/>
              </w:rPr>
              <w:t>Zielformat</w:t>
            </w:r>
          </w:p>
        </w:tc>
        <w:tc>
          <w:tcPr>
            <w:tcW w:w="4952" w:type="dxa"/>
          </w:tcPr>
          <w:p w14:paraId="5DB0FBF1" w14:textId="77777777" w:rsidR="008C6B1E" w:rsidRPr="004B105C" w:rsidRDefault="001C7991">
            <w:pPr>
              <w:ind w:left="0"/>
              <w:cnfStyle w:val="000000000000" w:firstRow="0" w:lastRow="0" w:firstColumn="0" w:lastColumn="0" w:oddVBand="0" w:evenVBand="0" w:oddHBand="0" w:evenHBand="0" w:firstRowFirstColumn="0" w:firstRowLastColumn="0" w:lastRowFirstColumn="0" w:lastRowLastColumn="0"/>
              <w:rPr>
                <w:b/>
                <w:lang w:val="de-DE"/>
              </w:rPr>
            </w:pPr>
            <w:r w:rsidRPr="004B105C">
              <w:rPr>
                <w:color w:val="auto"/>
                <w:lang w:val="de-DE"/>
              </w:rPr>
              <w:t>PDF/A-1b</w:t>
            </w:r>
          </w:p>
        </w:tc>
      </w:tr>
      <w:tr w:rsidR="008C6B1E" w:rsidRPr="004B105C" w14:paraId="1071578A" w14:textId="77777777" w:rsidTr="008C6B1E">
        <w:trPr>
          <w:trHeight w:val="460"/>
        </w:trPr>
        <w:tc>
          <w:tcPr>
            <w:cnfStyle w:val="001000000000" w:firstRow="0" w:lastRow="0" w:firstColumn="1" w:lastColumn="0" w:oddVBand="0" w:evenVBand="0" w:oddHBand="0" w:evenHBand="0" w:firstRowFirstColumn="0" w:firstRowLastColumn="0" w:lastRowFirstColumn="0" w:lastRowLastColumn="0"/>
            <w:tcW w:w="4403" w:type="dxa"/>
          </w:tcPr>
          <w:p w14:paraId="40604A27" w14:textId="77777777" w:rsidR="008C6B1E" w:rsidRPr="004B105C" w:rsidRDefault="001C7991">
            <w:pPr>
              <w:ind w:left="0"/>
              <w:rPr>
                <w:lang w:val="de-DE"/>
              </w:rPr>
            </w:pPr>
            <w:r w:rsidRPr="004B105C">
              <w:rPr>
                <w:lang w:val="de-DE"/>
              </w:rPr>
              <w:t>Auflösung</w:t>
            </w:r>
          </w:p>
        </w:tc>
        <w:tc>
          <w:tcPr>
            <w:tcW w:w="4952" w:type="dxa"/>
          </w:tcPr>
          <w:p w14:paraId="7F6A781A" w14:textId="1379EA32" w:rsidR="004118B0" w:rsidRPr="004B105C" w:rsidRDefault="00E31A5C" w:rsidP="00553937">
            <w:pPr>
              <w:pStyle w:val="Listenabsatz"/>
              <w:numPr>
                <w:ilvl w:val="0"/>
                <w:numId w:val="21"/>
              </w:numPr>
              <w:cnfStyle w:val="000000000000" w:firstRow="0" w:lastRow="0" w:firstColumn="0" w:lastColumn="0" w:oddVBand="0" w:evenVBand="0" w:oddHBand="0" w:evenHBand="0" w:firstRowFirstColumn="0" w:firstRowLastColumn="0" w:lastRowFirstColumn="0" w:lastRowLastColumn="0"/>
              <w:rPr>
                <w:color w:val="auto"/>
                <w:lang w:val="de-DE"/>
              </w:rPr>
            </w:pPr>
            <w:r>
              <w:rPr>
                <w:color w:val="auto"/>
                <w:lang w:val="de-DE"/>
              </w:rPr>
              <w:t>Grundsatz: Gescannt wird mit</w:t>
            </w:r>
            <w:r w:rsidR="004118B0" w:rsidRPr="004B105C">
              <w:rPr>
                <w:color w:val="auto"/>
                <w:lang w:val="de-DE"/>
              </w:rPr>
              <w:t xml:space="preserve"> </w:t>
            </w:r>
            <w:r w:rsidR="001C7991" w:rsidRPr="004B105C">
              <w:rPr>
                <w:color w:val="auto"/>
                <w:lang w:val="de-DE"/>
              </w:rPr>
              <w:t xml:space="preserve">300 dpi </w:t>
            </w:r>
          </w:p>
          <w:p w14:paraId="47F35931" w14:textId="1705275A" w:rsidR="009550BE" w:rsidRDefault="001C7991" w:rsidP="00553937">
            <w:pPr>
              <w:pStyle w:val="Listenabsatz"/>
              <w:numPr>
                <w:ilvl w:val="0"/>
                <w:numId w:val="21"/>
              </w:numPr>
              <w:cnfStyle w:val="000000000000" w:firstRow="0" w:lastRow="0" w:firstColumn="0" w:lastColumn="0" w:oddVBand="0" w:evenVBand="0" w:oddHBand="0" w:evenHBand="0" w:firstRowFirstColumn="0" w:firstRowLastColumn="0" w:lastRowFirstColumn="0" w:lastRowLastColumn="0"/>
              <w:rPr>
                <w:color w:val="auto"/>
                <w:lang w:val="de-DE"/>
              </w:rPr>
            </w:pPr>
            <w:r w:rsidRPr="004B105C">
              <w:rPr>
                <w:color w:val="auto"/>
                <w:lang w:val="de-DE"/>
              </w:rPr>
              <w:t>Grundrisse und Lagepläne</w:t>
            </w:r>
            <w:r w:rsidR="004118B0" w:rsidRPr="004B105C">
              <w:rPr>
                <w:color w:val="auto"/>
                <w:lang w:val="de-DE"/>
              </w:rPr>
              <w:t>: grundsätzlich ebenfalls 300 dpi</w:t>
            </w:r>
            <w:r w:rsidR="00E31A5C">
              <w:rPr>
                <w:color w:val="auto"/>
                <w:lang w:val="de-DE"/>
              </w:rPr>
              <w:t xml:space="preserve">. </w:t>
            </w:r>
          </w:p>
          <w:p w14:paraId="7A3BEC90" w14:textId="77777777" w:rsidR="00E31A5C" w:rsidRDefault="004118B0" w:rsidP="00553937">
            <w:pPr>
              <w:pStyle w:val="Listenabsatz"/>
              <w:numPr>
                <w:ilvl w:val="0"/>
                <w:numId w:val="21"/>
              </w:numPr>
              <w:cnfStyle w:val="000000000000" w:firstRow="0" w:lastRow="0" w:firstColumn="0" w:lastColumn="0" w:oddVBand="0" w:evenVBand="0" w:oddHBand="0" w:evenHBand="0" w:firstRowFirstColumn="0" w:firstRowLastColumn="0" w:lastRowFirstColumn="0" w:lastRowLastColumn="0"/>
              <w:rPr>
                <w:color w:val="auto"/>
                <w:lang w:val="de-DE"/>
              </w:rPr>
            </w:pPr>
            <w:r w:rsidRPr="004B105C">
              <w:rPr>
                <w:color w:val="auto"/>
                <w:lang w:val="de-DE"/>
              </w:rPr>
              <w:t xml:space="preserve">Der mit dem Scanvorgang betreute Mitarbeiter überprüft </w:t>
            </w:r>
            <w:r w:rsidR="00E31A5C">
              <w:rPr>
                <w:color w:val="auto"/>
                <w:lang w:val="de-DE"/>
              </w:rPr>
              <w:t>jedoch</w:t>
            </w:r>
            <w:r w:rsidRPr="004B105C">
              <w:rPr>
                <w:color w:val="auto"/>
                <w:lang w:val="de-DE"/>
              </w:rPr>
              <w:t xml:space="preserve"> sorgfältig, ob ein Informationsverlust beim Scannen mit lediglich 300 dpi droht</w:t>
            </w:r>
            <w:r w:rsidR="00E31A5C">
              <w:rPr>
                <w:color w:val="auto"/>
                <w:lang w:val="de-DE"/>
              </w:rPr>
              <w:t xml:space="preserve"> (insbesondere bei Plänen, auf denen etwa handschriftliche Einzeichnungen oder sehr feine Linienführung erfolgt ist).</w:t>
            </w:r>
          </w:p>
          <w:p w14:paraId="49099A4D" w14:textId="45C29155" w:rsidR="004118B0" w:rsidRPr="004B105C" w:rsidRDefault="00E31A5C" w:rsidP="00553937">
            <w:pPr>
              <w:pStyle w:val="Listenabsatz"/>
              <w:numPr>
                <w:ilvl w:val="0"/>
                <w:numId w:val="21"/>
              </w:numPr>
              <w:cnfStyle w:val="000000000000" w:firstRow="0" w:lastRow="0" w:firstColumn="0" w:lastColumn="0" w:oddVBand="0" w:evenVBand="0" w:oddHBand="0" w:evenHBand="0" w:firstRowFirstColumn="0" w:firstRowLastColumn="0" w:lastRowFirstColumn="0" w:lastRowLastColumn="0"/>
              <w:rPr>
                <w:color w:val="auto"/>
                <w:lang w:val="de-DE"/>
              </w:rPr>
            </w:pPr>
            <w:r>
              <w:rPr>
                <w:color w:val="auto"/>
                <w:lang w:val="de-DE"/>
              </w:rPr>
              <w:t>Ist dies der Fall,</w:t>
            </w:r>
            <w:r w:rsidR="004118B0" w:rsidRPr="004B105C">
              <w:rPr>
                <w:color w:val="auto"/>
                <w:lang w:val="de-DE"/>
              </w:rPr>
              <w:t xml:space="preserve"> </w:t>
            </w:r>
            <w:r w:rsidR="009550BE">
              <w:rPr>
                <w:color w:val="auto"/>
                <w:lang w:val="de-DE"/>
              </w:rPr>
              <w:t xml:space="preserve">wird die gesamte Urkunde (inklusive Textteil) nochmals komplett </w:t>
            </w:r>
            <w:r w:rsidR="004118B0" w:rsidRPr="004B105C">
              <w:rPr>
                <w:color w:val="auto"/>
                <w:lang w:val="de-DE"/>
              </w:rPr>
              <w:t xml:space="preserve">mit 600 dpi gescannt. </w:t>
            </w:r>
            <w:r>
              <w:rPr>
                <w:color w:val="auto"/>
                <w:lang w:val="de-DE"/>
              </w:rPr>
              <w:t xml:space="preserve">Dies dient dazu, ein Aufteilen der zu scannenden Urkunde zu Zeitpunkt 1 in mehrere Dokumente zu vermeiden, da dies eine potentielle Fehlerquelle beim anschließenden Hochladen des Scans in die elektronische Urkundensammlung (EUS) darstellt. </w:t>
            </w:r>
          </w:p>
        </w:tc>
      </w:tr>
      <w:tr w:rsidR="008C6B1E" w:rsidRPr="004B105C" w14:paraId="79B99D53" w14:textId="77777777" w:rsidTr="008C6B1E">
        <w:trPr>
          <w:trHeight w:val="460"/>
        </w:trPr>
        <w:tc>
          <w:tcPr>
            <w:cnfStyle w:val="001000000000" w:firstRow="0" w:lastRow="0" w:firstColumn="1" w:lastColumn="0" w:oddVBand="0" w:evenVBand="0" w:oddHBand="0" w:evenHBand="0" w:firstRowFirstColumn="0" w:firstRowLastColumn="0" w:lastRowFirstColumn="0" w:lastRowLastColumn="0"/>
            <w:tcW w:w="4403" w:type="dxa"/>
          </w:tcPr>
          <w:p w14:paraId="6737FB42" w14:textId="77777777" w:rsidR="008C6B1E" w:rsidRPr="004B105C" w:rsidRDefault="001C7991">
            <w:pPr>
              <w:ind w:left="0"/>
              <w:rPr>
                <w:lang w:val="de-DE"/>
              </w:rPr>
            </w:pPr>
            <w:r w:rsidRPr="004B105C">
              <w:rPr>
                <w:lang w:val="de-DE"/>
              </w:rPr>
              <w:t>Scannen in Farbe</w:t>
            </w:r>
          </w:p>
        </w:tc>
        <w:tc>
          <w:tcPr>
            <w:tcW w:w="4952" w:type="dxa"/>
          </w:tcPr>
          <w:p w14:paraId="69AF00AB" w14:textId="77777777" w:rsidR="008C6B1E" w:rsidRPr="004B105C" w:rsidRDefault="001C7991">
            <w:pPr>
              <w:ind w:left="0"/>
              <w:cnfStyle w:val="000000000000" w:firstRow="0" w:lastRow="0" w:firstColumn="0" w:lastColumn="0" w:oddVBand="0" w:evenVBand="0" w:oddHBand="0" w:evenHBand="0" w:firstRowFirstColumn="0" w:firstRowLastColumn="0" w:lastRowFirstColumn="0" w:lastRowLastColumn="0"/>
              <w:rPr>
                <w:color w:val="7F7F7F" w:themeColor="text1" w:themeTint="80"/>
                <w:lang w:val="de-DE"/>
              </w:rPr>
            </w:pPr>
            <w:r w:rsidRPr="004B105C">
              <w:rPr>
                <w:color w:val="auto"/>
                <w:lang w:val="de-DE"/>
              </w:rPr>
              <w:t>Farb-Scan</w:t>
            </w:r>
          </w:p>
        </w:tc>
      </w:tr>
      <w:tr w:rsidR="008C6B1E" w:rsidRPr="004B105C" w14:paraId="40906CDA" w14:textId="77777777" w:rsidTr="008C6B1E">
        <w:trPr>
          <w:trHeight w:val="460"/>
        </w:trPr>
        <w:tc>
          <w:tcPr>
            <w:cnfStyle w:val="001000000000" w:firstRow="0" w:lastRow="0" w:firstColumn="1" w:lastColumn="0" w:oddVBand="0" w:evenVBand="0" w:oddHBand="0" w:evenHBand="0" w:firstRowFirstColumn="0" w:firstRowLastColumn="0" w:lastRowFirstColumn="0" w:lastRowLastColumn="0"/>
            <w:tcW w:w="4403" w:type="dxa"/>
          </w:tcPr>
          <w:p w14:paraId="60D566FF" w14:textId="77777777" w:rsidR="008C6B1E" w:rsidRPr="004B105C" w:rsidRDefault="001C7991">
            <w:pPr>
              <w:ind w:left="0"/>
              <w:rPr>
                <w:color w:val="auto"/>
                <w:lang w:val="de-DE"/>
              </w:rPr>
            </w:pPr>
            <w:r w:rsidRPr="004B105C">
              <w:rPr>
                <w:color w:val="auto"/>
                <w:lang w:val="de-DE"/>
              </w:rPr>
              <w:t>Kontrast</w:t>
            </w:r>
          </w:p>
        </w:tc>
        <w:tc>
          <w:tcPr>
            <w:tcW w:w="4952" w:type="dxa"/>
          </w:tcPr>
          <w:p w14:paraId="75DD2990" w14:textId="6DD87D0E" w:rsidR="008C6B1E" w:rsidRPr="004B105C" w:rsidRDefault="003B60A1">
            <w:pPr>
              <w:ind w:left="0"/>
              <w:cnfStyle w:val="000000000000" w:firstRow="0" w:lastRow="0" w:firstColumn="0" w:lastColumn="0" w:oddVBand="0" w:evenVBand="0" w:oddHBand="0" w:evenHBand="0" w:firstRowFirstColumn="0" w:firstRowLastColumn="0" w:lastRowFirstColumn="0" w:lastRowLastColumn="0"/>
              <w:rPr>
                <w:lang w:val="de-DE"/>
              </w:rPr>
            </w:pPr>
            <w:r w:rsidRPr="004B105C">
              <w:rPr>
                <w:lang w:val="de-DE"/>
              </w:rPr>
              <w:t xml:space="preserve">Standardwert </w:t>
            </w:r>
          </w:p>
        </w:tc>
      </w:tr>
      <w:tr w:rsidR="008C6B1E" w:rsidRPr="004B105C" w14:paraId="7EE69CD7" w14:textId="77777777" w:rsidTr="008C6B1E">
        <w:trPr>
          <w:trHeight w:val="460"/>
        </w:trPr>
        <w:tc>
          <w:tcPr>
            <w:cnfStyle w:val="001000000000" w:firstRow="0" w:lastRow="0" w:firstColumn="1" w:lastColumn="0" w:oddVBand="0" w:evenVBand="0" w:oddHBand="0" w:evenHBand="0" w:firstRowFirstColumn="0" w:firstRowLastColumn="0" w:lastRowFirstColumn="0" w:lastRowLastColumn="0"/>
            <w:tcW w:w="4403" w:type="dxa"/>
          </w:tcPr>
          <w:p w14:paraId="7FACC4A1" w14:textId="77777777" w:rsidR="008C6B1E" w:rsidRPr="004B105C" w:rsidRDefault="001C7991">
            <w:pPr>
              <w:ind w:left="0"/>
              <w:rPr>
                <w:lang w:val="de-DE"/>
              </w:rPr>
            </w:pPr>
            <w:r w:rsidRPr="004B105C">
              <w:rPr>
                <w:lang w:val="de-DE"/>
              </w:rPr>
              <w:t>Helligkeit</w:t>
            </w:r>
          </w:p>
        </w:tc>
        <w:tc>
          <w:tcPr>
            <w:tcW w:w="4952" w:type="dxa"/>
          </w:tcPr>
          <w:p w14:paraId="220041BC" w14:textId="7F39F730" w:rsidR="008C6B1E" w:rsidRPr="004B105C" w:rsidRDefault="00E36C5F">
            <w:pPr>
              <w:ind w:left="0"/>
              <w:cnfStyle w:val="000000000000" w:firstRow="0" w:lastRow="0" w:firstColumn="0" w:lastColumn="0" w:oddVBand="0" w:evenVBand="0" w:oddHBand="0" w:evenHBand="0" w:firstRowFirstColumn="0" w:firstRowLastColumn="0" w:lastRowFirstColumn="0" w:lastRowLastColumn="0"/>
              <w:rPr>
                <w:lang w:val="de-DE"/>
              </w:rPr>
            </w:pPr>
            <w:r w:rsidRPr="004B105C">
              <w:rPr>
                <w:lang w:val="de-DE"/>
              </w:rPr>
              <w:t xml:space="preserve">Standardwert </w:t>
            </w:r>
          </w:p>
        </w:tc>
      </w:tr>
      <w:tr w:rsidR="008C6B1E" w:rsidRPr="004B105C" w14:paraId="3619C2AC" w14:textId="77777777" w:rsidTr="008C6B1E">
        <w:trPr>
          <w:trHeight w:val="460"/>
        </w:trPr>
        <w:tc>
          <w:tcPr>
            <w:cnfStyle w:val="001000000000" w:firstRow="0" w:lastRow="0" w:firstColumn="1" w:lastColumn="0" w:oddVBand="0" w:evenVBand="0" w:oddHBand="0" w:evenHBand="0" w:firstRowFirstColumn="0" w:firstRowLastColumn="0" w:lastRowFirstColumn="0" w:lastRowLastColumn="0"/>
            <w:tcW w:w="4403" w:type="dxa"/>
          </w:tcPr>
          <w:p w14:paraId="701BD23F" w14:textId="77777777" w:rsidR="008C6B1E" w:rsidRPr="004B105C" w:rsidRDefault="001C7991">
            <w:pPr>
              <w:ind w:left="0"/>
              <w:rPr>
                <w:lang w:val="de-DE"/>
              </w:rPr>
            </w:pPr>
            <w:r w:rsidRPr="004B105C">
              <w:rPr>
                <w:lang w:val="de-DE"/>
              </w:rPr>
              <w:t>Einzug</w:t>
            </w:r>
          </w:p>
        </w:tc>
        <w:tc>
          <w:tcPr>
            <w:tcW w:w="4952" w:type="dxa"/>
          </w:tcPr>
          <w:p w14:paraId="765DBBAF" w14:textId="4CFF4B94" w:rsidR="008C6B1E" w:rsidRPr="004B105C" w:rsidRDefault="00DD34A2">
            <w:pPr>
              <w:ind w:left="0"/>
              <w:cnfStyle w:val="000000000000" w:firstRow="0" w:lastRow="0" w:firstColumn="0" w:lastColumn="0" w:oddVBand="0" w:evenVBand="0" w:oddHBand="0" w:evenHBand="0" w:firstRowFirstColumn="0" w:firstRowLastColumn="0" w:lastRowFirstColumn="0" w:lastRowLastColumn="0"/>
              <w:rPr>
                <w:color w:val="auto"/>
                <w:lang w:val="de-DE"/>
              </w:rPr>
            </w:pPr>
            <w:sdt>
              <w:sdtPr>
                <w:rPr>
                  <w:color w:val="auto"/>
                  <w:lang w:val="de-DE"/>
                </w:rPr>
                <w:id w:val="1332176742"/>
                <w14:checkbox>
                  <w14:checked w14:val="1"/>
                  <w14:checkedState w14:val="2612" w14:font="MS Gothic"/>
                  <w14:uncheckedState w14:val="2610" w14:font="MS Gothic"/>
                </w14:checkbox>
              </w:sdtPr>
              <w:sdtEndPr/>
              <w:sdtContent>
                <w:r w:rsidR="00B21317" w:rsidRPr="004B105C">
                  <w:rPr>
                    <w:rFonts w:ascii="MS Gothic" w:eastAsia="MS Gothic" w:hAnsi="MS Gothic" w:hint="eastAsia"/>
                    <w:color w:val="auto"/>
                    <w:lang w:val="de-DE"/>
                  </w:rPr>
                  <w:t>☒</w:t>
                </w:r>
              </w:sdtContent>
            </w:sdt>
            <w:r w:rsidR="001C7991" w:rsidRPr="004B105C">
              <w:rPr>
                <w:color w:val="auto"/>
                <w:lang w:val="de-DE"/>
              </w:rPr>
              <w:t xml:space="preserve">  automatisch</w:t>
            </w:r>
          </w:p>
          <w:p w14:paraId="04F63212" w14:textId="77777777" w:rsidR="008C6B1E" w:rsidRPr="004B105C" w:rsidRDefault="00DD34A2">
            <w:pPr>
              <w:ind w:left="0"/>
              <w:cnfStyle w:val="000000000000" w:firstRow="0" w:lastRow="0" w:firstColumn="0" w:lastColumn="0" w:oddVBand="0" w:evenVBand="0" w:oddHBand="0" w:evenHBand="0" w:firstRowFirstColumn="0" w:firstRowLastColumn="0" w:lastRowFirstColumn="0" w:lastRowLastColumn="0"/>
              <w:rPr>
                <w:color w:val="auto"/>
                <w:lang w:val="de-DE"/>
              </w:rPr>
            </w:pPr>
            <w:sdt>
              <w:sdtPr>
                <w:rPr>
                  <w:color w:val="auto"/>
                  <w:lang w:val="de-DE"/>
                </w:rPr>
                <w:id w:val="-101957514"/>
                <w14:checkbox>
                  <w14:checked w14:val="0"/>
                  <w14:checkedState w14:val="2612" w14:font="MS Gothic"/>
                  <w14:uncheckedState w14:val="2610" w14:font="MS Gothic"/>
                </w14:checkbox>
              </w:sdtPr>
              <w:sdtEndPr/>
              <w:sdtContent>
                <w:r w:rsidR="001C7991" w:rsidRPr="004B105C">
                  <w:rPr>
                    <w:rFonts w:ascii="Segoe UI Symbol" w:hAnsi="Segoe UI Symbol" w:cs="Segoe UI Symbol"/>
                    <w:color w:val="auto"/>
                    <w:lang w:val="de-DE"/>
                  </w:rPr>
                  <w:t>☐</w:t>
                </w:r>
              </w:sdtContent>
            </w:sdt>
            <w:r w:rsidR="001C7991" w:rsidRPr="004B105C">
              <w:rPr>
                <w:color w:val="auto"/>
                <w:lang w:val="de-DE"/>
              </w:rPr>
              <w:t xml:space="preserve">  manuell</w:t>
            </w:r>
          </w:p>
          <w:p w14:paraId="73EB9C00" w14:textId="0D1D40F8" w:rsidR="008C6B1E" w:rsidRPr="004B105C" w:rsidRDefault="00DD34A2">
            <w:pPr>
              <w:ind w:left="0"/>
              <w:cnfStyle w:val="000000000000" w:firstRow="0" w:lastRow="0" w:firstColumn="0" w:lastColumn="0" w:oddVBand="0" w:evenVBand="0" w:oddHBand="0" w:evenHBand="0" w:firstRowFirstColumn="0" w:firstRowLastColumn="0" w:lastRowFirstColumn="0" w:lastRowLastColumn="0"/>
              <w:rPr>
                <w:color w:val="auto"/>
                <w:lang w:val="de-DE"/>
              </w:rPr>
            </w:pPr>
            <w:sdt>
              <w:sdtPr>
                <w:rPr>
                  <w:color w:val="auto"/>
                  <w:lang w:val="de-DE"/>
                </w:rPr>
                <w:id w:val="1331955639"/>
                <w14:checkbox>
                  <w14:checked w14:val="1"/>
                  <w14:checkedState w14:val="2612" w14:font="MS Gothic"/>
                  <w14:uncheckedState w14:val="2610" w14:font="MS Gothic"/>
                </w14:checkbox>
              </w:sdtPr>
              <w:sdtEndPr/>
              <w:sdtContent>
                <w:r w:rsidR="00B21317" w:rsidRPr="004B105C">
                  <w:rPr>
                    <w:rFonts w:ascii="MS Gothic" w:eastAsia="MS Gothic" w:hAnsi="MS Gothic" w:hint="eastAsia"/>
                    <w:color w:val="auto"/>
                    <w:lang w:val="de-DE"/>
                  </w:rPr>
                  <w:t>☒</w:t>
                </w:r>
              </w:sdtContent>
            </w:sdt>
            <w:r w:rsidR="001C7991" w:rsidRPr="004B105C">
              <w:rPr>
                <w:color w:val="auto"/>
                <w:lang w:val="de-DE"/>
              </w:rPr>
              <w:t xml:space="preserve">  einseitig</w:t>
            </w:r>
          </w:p>
          <w:p w14:paraId="30CCA66F" w14:textId="70A14886" w:rsidR="008C6B1E" w:rsidRPr="004B105C" w:rsidRDefault="00DD34A2">
            <w:pPr>
              <w:ind w:left="0"/>
              <w:cnfStyle w:val="000000000000" w:firstRow="0" w:lastRow="0" w:firstColumn="0" w:lastColumn="0" w:oddVBand="0" w:evenVBand="0" w:oddHBand="0" w:evenHBand="0" w:firstRowFirstColumn="0" w:firstRowLastColumn="0" w:lastRowFirstColumn="0" w:lastRowLastColumn="0"/>
              <w:rPr>
                <w:i/>
                <w:color w:val="7F7F7F" w:themeColor="text1" w:themeTint="80"/>
                <w:lang w:val="de-DE"/>
              </w:rPr>
            </w:pPr>
            <w:sdt>
              <w:sdtPr>
                <w:rPr>
                  <w:color w:val="auto"/>
                  <w:lang w:val="de-DE"/>
                </w:rPr>
                <w:id w:val="1005481234"/>
                <w14:checkbox>
                  <w14:checked w14:val="0"/>
                  <w14:checkedState w14:val="2612" w14:font="MS Gothic"/>
                  <w14:uncheckedState w14:val="2610" w14:font="MS Gothic"/>
                </w14:checkbox>
              </w:sdtPr>
              <w:sdtEndPr/>
              <w:sdtContent>
                <w:r w:rsidR="00A527F4" w:rsidRPr="004B105C">
                  <w:rPr>
                    <w:rFonts w:ascii="MS Gothic" w:eastAsia="MS Gothic" w:hAnsi="MS Gothic"/>
                    <w:color w:val="auto"/>
                    <w:lang w:val="de-DE"/>
                  </w:rPr>
                  <w:t>☐</w:t>
                </w:r>
              </w:sdtContent>
            </w:sdt>
            <w:r w:rsidR="001C7991" w:rsidRPr="004B105C">
              <w:rPr>
                <w:color w:val="auto"/>
                <w:lang w:val="de-DE"/>
              </w:rPr>
              <w:t xml:space="preserve">  beidseitig (Duplex)</w:t>
            </w:r>
          </w:p>
        </w:tc>
      </w:tr>
      <w:tr w:rsidR="008C6B1E" w:rsidRPr="004B105C" w14:paraId="2E4CD33F" w14:textId="77777777" w:rsidTr="008C6B1E">
        <w:trPr>
          <w:trHeight w:val="460"/>
        </w:trPr>
        <w:tc>
          <w:tcPr>
            <w:cnfStyle w:val="001000000000" w:firstRow="0" w:lastRow="0" w:firstColumn="1" w:lastColumn="0" w:oddVBand="0" w:evenVBand="0" w:oddHBand="0" w:evenHBand="0" w:firstRowFirstColumn="0" w:firstRowLastColumn="0" w:lastRowFirstColumn="0" w:lastRowLastColumn="0"/>
            <w:tcW w:w="4403" w:type="dxa"/>
          </w:tcPr>
          <w:p w14:paraId="154E0BDD" w14:textId="77777777" w:rsidR="008C6B1E" w:rsidRPr="004B105C" w:rsidRDefault="001C7991">
            <w:pPr>
              <w:ind w:left="0"/>
              <w:rPr>
                <w:lang w:val="de-DE"/>
              </w:rPr>
            </w:pPr>
            <w:r w:rsidRPr="004B105C">
              <w:rPr>
                <w:lang w:val="de-DE"/>
              </w:rPr>
              <w:t>Weitere Einstellungen</w:t>
            </w:r>
          </w:p>
        </w:tc>
        <w:tc>
          <w:tcPr>
            <w:tcW w:w="4952" w:type="dxa"/>
          </w:tcPr>
          <w:p w14:paraId="2E0F4A69" w14:textId="5B4C8448" w:rsidR="00A527F4" w:rsidRPr="004B105C" w:rsidRDefault="00B21317" w:rsidP="00A527F4">
            <w:pPr>
              <w:ind w:left="0"/>
              <w:cnfStyle w:val="000000000000" w:firstRow="0" w:lastRow="0" w:firstColumn="0" w:lastColumn="0" w:oddVBand="0" w:evenVBand="0" w:oddHBand="0" w:evenHBand="0" w:firstRowFirstColumn="0" w:firstRowLastColumn="0" w:lastRowFirstColumn="0" w:lastRowLastColumn="0"/>
              <w:rPr>
                <w:lang w:val="de-DE"/>
              </w:rPr>
            </w:pPr>
            <w:r w:rsidRPr="004B105C">
              <w:rPr>
                <w:lang w:val="de-DE"/>
              </w:rPr>
              <w:t xml:space="preserve">Scanner kann beidseitig eingestellt werden für sonstige </w:t>
            </w:r>
            <w:r w:rsidR="00E31A5C">
              <w:rPr>
                <w:lang w:val="de-DE"/>
              </w:rPr>
              <w:t xml:space="preserve">(beidseitige) </w:t>
            </w:r>
            <w:r w:rsidRPr="004B105C">
              <w:rPr>
                <w:lang w:val="de-DE"/>
              </w:rPr>
              <w:t>Dokumente, die der Ursc</w:t>
            </w:r>
            <w:r w:rsidR="00652BFE">
              <w:rPr>
                <w:lang w:val="de-DE"/>
              </w:rPr>
              <w:t>hrift beigefügt werden sollen.</w:t>
            </w:r>
          </w:p>
          <w:p w14:paraId="596DAA25" w14:textId="77777777" w:rsidR="008C6B1E" w:rsidRPr="004B105C" w:rsidRDefault="008C6B1E">
            <w:pPr>
              <w:ind w:left="0"/>
              <w:cnfStyle w:val="000000000000" w:firstRow="0" w:lastRow="0" w:firstColumn="0" w:lastColumn="0" w:oddVBand="0" w:evenVBand="0" w:oddHBand="0" w:evenHBand="0" w:firstRowFirstColumn="0" w:firstRowLastColumn="0" w:lastRowFirstColumn="0" w:lastRowLastColumn="0"/>
              <w:rPr>
                <w:i/>
                <w:color w:val="7F7F7F" w:themeColor="text1" w:themeTint="80"/>
                <w:lang w:val="de-DE"/>
              </w:rPr>
            </w:pPr>
          </w:p>
          <w:p w14:paraId="5F252016" w14:textId="77777777" w:rsidR="008C6B1E" w:rsidRPr="004B105C" w:rsidRDefault="008C6B1E">
            <w:pPr>
              <w:ind w:left="0"/>
              <w:cnfStyle w:val="000000000000" w:firstRow="0" w:lastRow="0" w:firstColumn="0" w:lastColumn="0" w:oddVBand="0" w:evenVBand="0" w:oddHBand="0" w:evenHBand="0" w:firstRowFirstColumn="0" w:firstRowLastColumn="0" w:lastRowFirstColumn="0" w:lastRowLastColumn="0"/>
              <w:rPr>
                <w:i/>
                <w:color w:val="7F7F7F" w:themeColor="text1" w:themeTint="80"/>
                <w:lang w:val="de-DE"/>
              </w:rPr>
            </w:pPr>
          </w:p>
        </w:tc>
      </w:tr>
    </w:tbl>
    <w:p w14:paraId="5450D6E7" w14:textId="77777777" w:rsidR="008C6B1E" w:rsidRPr="004B105C" w:rsidRDefault="001C7991">
      <w:pPr>
        <w:pStyle w:val="Liste1"/>
        <w:ind w:left="709" w:hanging="425"/>
        <w:rPr>
          <w:lang w:val="de-DE"/>
        </w:rPr>
      </w:pPr>
      <w:r w:rsidRPr="004B105C">
        <w:rPr>
          <w:lang w:val="de-DE"/>
        </w:rPr>
        <w:t>Scannen in Farbe</w:t>
      </w:r>
    </w:p>
    <w:p w14:paraId="3C512C8B" w14:textId="58C6438F" w:rsidR="008C6B1E" w:rsidRPr="004B105C" w:rsidRDefault="001C7991">
      <w:pPr>
        <w:pStyle w:val="Liste1"/>
        <w:numPr>
          <w:ilvl w:val="0"/>
          <w:numId w:val="0"/>
        </w:numPr>
        <w:ind w:left="709"/>
        <w:rPr>
          <w:lang w:val="de-DE"/>
        </w:rPr>
      </w:pPr>
      <w:r w:rsidRPr="004B105C">
        <w:rPr>
          <w:lang w:val="de-DE"/>
        </w:rPr>
        <w:t>In § 56 Abs. 1 BeurkG wird die inhaltliche und bildliche Übereinstimmung von elektronischem und dem in Papierform vorhandenen Dokument gefordert. Um diese Voraussetzung zu erfüllen, muss jede Urkunde in Farbe gescannt werden.</w:t>
      </w:r>
    </w:p>
    <w:p w14:paraId="1126950F" w14:textId="77777777" w:rsidR="008C6B1E" w:rsidRPr="004B105C" w:rsidRDefault="008C6B1E">
      <w:pPr>
        <w:pStyle w:val="Liste1"/>
        <w:numPr>
          <w:ilvl w:val="0"/>
          <w:numId w:val="0"/>
        </w:numPr>
        <w:ind w:left="709"/>
        <w:rPr>
          <w:lang w:val="de-DE"/>
        </w:rPr>
      </w:pPr>
    </w:p>
    <w:p w14:paraId="10311BA5" w14:textId="77777777" w:rsidR="008C6B1E" w:rsidRPr="004B105C" w:rsidRDefault="001C7991">
      <w:pPr>
        <w:pStyle w:val="Liste1"/>
        <w:ind w:left="709" w:hanging="425"/>
        <w:rPr>
          <w:lang w:val="de-DE"/>
        </w:rPr>
      </w:pPr>
      <w:r w:rsidRPr="004B105C">
        <w:rPr>
          <w:lang w:val="de-DE"/>
        </w:rPr>
        <w:t>Auswahl geeigneter Bildkompressionsverfahren</w:t>
      </w:r>
    </w:p>
    <w:p w14:paraId="46FE4F73" w14:textId="621A6BF5" w:rsidR="008C6B1E" w:rsidRPr="004B105C" w:rsidRDefault="001C7991">
      <w:pPr>
        <w:pStyle w:val="Liste1"/>
        <w:numPr>
          <w:ilvl w:val="0"/>
          <w:numId w:val="0"/>
        </w:numPr>
        <w:ind w:left="709"/>
        <w:rPr>
          <w:lang w:val="de-DE"/>
        </w:rPr>
      </w:pPr>
      <w:r w:rsidRPr="004B105C">
        <w:rPr>
          <w:lang w:val="de-DE"/>
        </w:rPr>
        <w:t>Es muss auf die Auswahl geeigneter Bildkompressionsverfahren geachtet werden. Grundsätzlich geeignet sind sowohl verlustfreie als auch verlustbehaftete Verfahren. Nicht eingesetzt dürfen Verfahren, die zur Bildkompression das sogenannte „Symbol Coding“ verwenden (z.</w:t>
      </w:r>
      <w:r w:rsidR="009B5DFA" w:rsidRPr="004B105C">
        <w:rPr>
          <w:lang w:val="de-DE"/>
        </w:rPr>
        <w:t xml:space="preserve"> </w:t>
      </w:r>
      <w:r w:rsidRPr="004B105C">
        <w:rPr>
          <w:lang w:val="de-DE"/>
        </w:rPr>
        <w:t>B. JBIG2).</w:t>
      </w:r>
    </w:p>
    <w:p w14:paraId="253AC5B2" w14:textId="77777777" w:rsidR="008C6B1E" w:rsidRPr="004B105C" w:rsidRDefault="008C6B1E">
      <w:pPr>
        <w:spacing w:line="240" w:lineRule="auto"/>
        <w:rPr>
          <w:lang w:val="de-DE"/>
        </w:rPr>
      </w:pPr>
    </w:p>
    <w:tbl>
      <w:tblPr>
        <w:tblStyle w:val="Tabelle1-BNotK"/>
        <w:tblW w:w="9355" w:type="dxa"/>
        <w:tblInd w:w="274" w:type="dxa"/>
        <w:tblLook w:val="04A0" w:firstRow="1" w:lastRow="0" w:firstColumn="1" w:lastColumn="0" w:noHBand="0" w:noVBand="1"/>
      </w:tblPr>
      <w:tblGrid>
        <w:gridCol w:w="9355"/>
      </w:tblGrid>
      <w:tr w:rsidR="008C6B1E" w:rsidRPr="004B105C" w14:paraId="6E409531" w14:textId="77777777" w:rsidTr="008C6B1E">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355" w:type="dxa"/>
          </w:tcPr>
          <w:p w14:paraId="5ABF0C1D" w14:textId="77777777" w:rsidR="008C6B1E" w:rsidRPr="004B105C" w:rsidRDefault="001C7991">
            <w:pPr>
              <w:ind w:left="0"/>
              <w:rPr>
                <w:b/>
                <w:lang w:val="de-DE"/>
              </w:rPr>
            </w:pPr>
            <w:r w:rsidRPr="004B105C">
              <w:rPr>
                <w:b/>
                <w:lang w:val="de-DE"/>
              </w:rPr>
              <w:t>Geeignete Bildkompressionsverfahren</w:t>
            </w:r>
          </w:p>
        </w:tc>
      </w:tr>
      <w:tr w:rsidR="008C6B1E" w:rsidRPr="004B105C" w14:paraId="71EE65CB" w14:textId="77777777" w:rsidTr="003B60A1">
        <w:trPr>
          <w:trHeight w:val="71"/>
        </w:trPr>
        <w:tc>
          <w:tcPr>
            <w:cnfStyle w:val="001000000000" w:firstRow="0" w:lastRow="0" w:firstColumn="1" w:lastColumn="0" w:oddVBand="0" w:evenVBand="0" w:oddHBand="0" w:evenHBand="0" w:firstRowFirstColumn="0" w:firstRowLastColumn="0" w:lastRowFirstColumn="0" w:lastRowLastColumn="0"/>
            <w:tcW w:w="9355" w:type="dxa"/>
            <w:shd w:val="clear" w:color="auto" w:fill="FFFFFF" w:themeFill="background1"/>
          </w:tcPr>
          <w:p w14:paraId="6580575C" w14:textId="35BEEE07" w:rsidR="00FD03F3" w:rsidRPr="004B105C" w:rsidRDefault="003D3A3C" w:rsidP="005C2A9F">
            <w:pPr>
              <w:ind w:left="0"/>
              <w:rPr>
                <w:iCs/>
                <w:color w:val="7F7F7F" w:themeColor="text1" w:themeTint="80"/>
                <w:lang w:val="de-DE"/>
              </w:rPr>
            </w:pPr>
            <w:r w:rsidRPr="004B105C">
              <w:rPr>
                <w:iCs/>
                <w:color w:val="000000" w:themeColor="text1"/>
                <w:lang w:val="de-DE"/>
              </w:rPr>
              <w:t>E</w:t>
            </w:r>
            <w:r w:rsidR="00FD03F3" w:rsidRPr="004B105C">
              <w:rPr>
                <w:iCs/>
                <w:color w:val="000000" w:themeColor="text1"/>
                <w:lang w:val="de-DE"/>
              </w:rPr>
              <w:t>ingesetztes Bildkompressionsverfahren: TIFF</w:t>
            </w:r>
            <w:r w:rsidR="003B60A1" w:rsidRPr="004B105C">
              <w:rPr>
                <w:iCs/>
                <w:color w:val="000000" w:themeColor="text1"/>
                <w:lang w:val="de-DE"/>
              </w:rPr>
              <w:t xml:space="preserve"> Version 6</w:t>
            </w:r>
            <w:r w:rsidR="00FD03F3" w:rsidRPr="004B105C">
              <w:rPr>
                <w:iCs/>
                <w:color w:val="000000" w:themeColor="text1"/>
                <w:lang w:val="de-DE"/>
              </w:rPr>
              <w:t>, hohe Qualität</w:t>
            </w:r>
            <w:r w:rsidR="003B60A1" w:rsidRPr="004B105C">
              <w:rPr>
                <w:iCs/>
                <w:color w:val="000000" w:themeColor="text1"/>
                <w:lang w:val="de-DE"/>
              </w:rPr>
              <w:t>.</w:t>
            </w:r>
          </w:p>
          <w:p w14:paraId="5C48DA5F" w14:textId="7481E1C3" w:rsidR="008C6B1E" w:rsidRPr="004B105C" w:rsidRDefault="008C6B1E" w:rsidP="005C2A9F">
            <w:pPr>
              <w:ind w:left="0"/>
              <w:rPr>
                <w:lang w:val="de-DE"/>
              </w:rPr>
            </w:pPr>
          </w:p>
        </w:tc>
      </w:tr>
    </w:tbl>
    <w:p w14:paraId="597DBB2C" w14:textId="77777777" w:rsidR="00891580" w:rsidRPr="004B105C" w:rsidRDefault="00891580" w:rsidP="00891580">
      <w:pPr>
        <w:pStyle w:val="Liste1"/>
        <w:numPr>
          <w:ilvl w:val="0"/>
          <w:numId w:val="0"/>
        </w:numPr>
        <w:ind w:left="709"/>
        <w:rPr>
          <w:lang w:val="de-DE"/>
        </w:rPr>
      </w:pPr>
    </w:p>
    <w:p w14:paraId="3C945CA5" w14:textId="6B5FE915" w:rsidR="008C6B1E" w:rsidRPr="004B105C" w:rsidRDefault="001C7991">
      <w:pPr>
        <w:pStyle w:val="Liste1"/>
        <w:ind w:left="709" w:hanging="425"/>
        <w:rPr>
          <w:lang w:val="de-DE"/>
        </w:rPr>
      </w:pPr>
      <w:r w:rsidRPr="004B105C">
        <w:rPr>
          <w:lang w:val="de-DE"/>
        </w:rPr>
        <w:t xml:space="preserve">Umgang mit der Vorder- und Rückseite </w:t>
      </w:r>
    </w:p>
    <w:p w14:paraId="22B2F4EB" w14:textId="0B80775B" w:rsidR="008C6B1E" w:rsidRPr="004B105C" w:rsidRDefault="001C7991">
      <w:pPr>
        <w:pStyle w:val="Liste1"/>
        <w:numPr>
          <w:ilvl w:val="0"/>
          <w:numId w:val="0"/>
        </w:numPr>
        <w:ind w:left="709"/>
        <w:rPr>
          <w:lang w:val="de-DE"/>
        </w:rPr>
      </w:pPr>
      <w:r w:rsidRPr="004B105C">
        <w:rPr>
          <w:lang w:val="de-DE"/>
        </w:rPr>
        <w:t xml:space="preserve">Es muss festgelegt werden, wie grundsätzlich mit den Vorder- und Rückseiten der Urkunde zu verfahren ist. Hält sich die Notarin / der Notar konsequent daran, Urkunden </w:t>
      </w:r>
      <w:r w:rsidR="005C2A9F" w:rsidRPr="004B105C">
        <w:rPr>
          <w:lang w:val="de-DE"/>
        </w:rPr>
        <w:t xml:space="preserve">und Anlagen </w:t>
      </w:r>
      <w:r w:rsidRPr="004B105C">
        <w:rPr>
          <w:lang w:val="de-DE"/>
        </w:rPr>
        <w:t>nur einseitig zu beschreiben, kann die Festlegung erfolgen, dass ausschließlich die Vorderseiten der Urkunde gescannt werden. D</w:t>
      </w:r>
      <w:r w:rsidR="00903224" w:rsidRPr="004B105C">
        <w:rPr>
          <w:lang w:val="de-DE"/>
        </w:rPr>
        <w:t>ies wird nur selten der Fall sein</w:t>
      </w:r>
      <w:r w:rsidRPr="004B105C">
        <w:rPr>
          <w:lang w:val="de-DE"/>
        </w:rPr>
        <w:t xml:space="preserve">, weil bei Unterschriftsbeglaubigungen ohne Entwurf </w:t>
      </w:r>
      <w:r w:rsidR="00577305" w:rsidRPr="004B105C">
        <w:rPr>
          <w:lang w:val="de-DE"/>
        </w:rPr>
        <w:t xml:space="preserve">dennoch </w:t>
      </w:r>
      <w:r w:rsidRPr="004B105C">
        <w:rPr>
          <w:lang w:val="de-DE"/>
        </w:rPr>
        <w:t>doppelseitige Vorlagen vorkommen können.</w:t>
      </w:r>
    </w:p>
    <w:p w14:paraId="466AA015" w14:textId="77777777" w:rsidR="008C6B1E" w:rsidRPr="004B105C" w:rsidRDefault="001C7991">
      <w:pPr>
        <w:pStyle w:val="Liste1"/>
        <w:numPr>
          <w:ilvl w:val="0"/>
          <w:numId w:val="0"/>
        </w:numPr>
        <w:ind w:left="709"/>
        <w:rPr>
          <w:lang w:val="de-DE"/>
        </w:rPr>
      </w:pPr>
      <w:r w:rsidRPr="004B105C">
        <w:rPr>
          <w:b/>
          <w:lang w:val="de-DE"/>
        </w:rPr>
        <w:t>Hinweis:</w:t>
      </w:r>
      <w:r w:rsidRPr="004B105C">
        <w:rPr>
          <w:lang w:val="de-DE"/>
        </w:rPr>
        <w:t xml:space="preserve"> Steht ein beidseitiges Scanverfahren (Duplex) zur Verfügung, kann festgelegt werden, dass immer beidseitig gescannt wird und die leeren Seiten im Rahmen der Nachbearbeitung entfernt werden.</w:t>
      </w:r>
    </w:p>
    <w:p w14:paraId="038C0EC3" w14:textId="77777777" w:rsidR="008C6B1E" w:rsidRPr="004B105C" w:rsidRDefault="008C6B1E">
      <w:pPr>
        <w:pStyle w:val="Liste1"/>
        <w:numPr>
          <w:ilvl w:val="0"/>
          <w:numId w:val="0"/>
        </w:numPr>
        <w:ind w:left="709" w:hanging="425"/>
        <w:rPr>
          <w:lang w:val="de-DE"/>
        </w:rPr>
      </w:pPr>
    </w:p>
    <w:tbl>
      <w:tblPr>
        <w:tblStyle w:val="Tabelle1-BNotK"/>
        <w:tblW w:w="9355" w:type="dxa"/>
        <w:tblInd w:w="274" w:type="dxa"/>
        <w:tblLook w:val="04A0" w:firstRow="1" w:lastRow="0" w:firstColumn="1" w:lastColumn="0" w:noHBand="0" w:noVBand="1"/>
      </w:tblPr>
      <w:tblGrid>
        <w:gridCol w:w="9355"/>
      </w:tblGrid>
      <w:tr w:rsidR="008C6B1E" w:rsidRPr="004B105C" w14:paraId="55469C79" w14:textId="77777777" w:rsidTr="008C6B1E">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355" w:type="dxa"/>
          </w:tcPr>
          <w:p w14:paraId="2F1F0D1B" w14:textId="77777777" w:rsidR="008C6B1E" w:rsidRPr="004B105C" w:rsidRDefault="001C7991">
            <w:pPr>
              <w:ind w:left="0"/>
              <w:rPr>
                <w:b/>
                <w:lang w:val="de-DE"/>
              </w:rPr>
            </w:pPr>
            <w:r w:rsidRPr="004B105C">
              <w:rPr>
                <w:b/>
                <w:lang w:val="de-DE"/>
              </w:rPr>
              <w:t xml:space="preserve">Umgang mit der Vorder- und Rückseite der Urkunde </w:t>
            </w:r>
          </w:p>
        </w:tc>
      </w:tr>
      <w:tr w:rsidR="008C6B1E" w:rsidRPr="004B105C" w14:paraId="57ACEEF6" w14:textId="77777777" w:rsidTr="008C6B1E">
        <w:trPr>
          <w:trHeight w:val="460"/>
        </w:trPr>
        <w:tc>
          <w:tcPr>
            <w:cnfStyle w:val="001000000000" w:firstRow="0" w:lastRow="0" w:firstColumn="1" w:lastColumn="0" w:oddVBand="0" w:evenVBand="0" w:oddHBand="0" w:evenHBand="0" w:firstRowFirstColumn="0" w:firstRowLastColumn="0" w:lastRowFirstColumn="0" w:lastRowLastColumn="0"/>
            <w:tcW w:w="9355" w:type="dxa"/>
            <w:shd w:val="clear" w:color="auto" w:fill="FFFFFF" w:themeFill="background1"/>
          </w:tcPr>
          <w:p w14:paraId="60076075" w14:textId="18AF377E" w:rsidR="00FD3155" w:rsidRPr="004B105C" w:rsidRDefault="00FD3155" w:rsidP="00553937">
            <w:pPr>
              <w:pStyle w:val="Listenabsatz"/>
              <w:numPr>
                <w:ilvl w:val="0"/>
                <w:numId w:val="50"/>
              </w:numPr>
              <w:rPr>
                <w:b/>
                <w:bCs/>
                <w:iCs/>
                <w:color w:val="000000" w:themeColor="text1"/>
                <w:lang w:val="de-DE"/>
              </w:rPr>
            </w:pPr>
            <w:r w:rsidRPr="004B105C">
              <w:rPr>
                <w:b/>
                <w:bCs/>
                <w:iCs/>
                <w:color w:val="000000" w:themeColor="text1"/>
                <w:lang w:val="de-DE"/>
              </w:rPr>
              <w:t xml:space="preserve">Grundsatz: Nur einseitiges Scannen (Vorderseite) </w:t>
            </w:r>
          </w:p>
          <w:p w14:paraId="40857F9A" w14:textId="77777777" w:rsidR="00FD3155" w:rsidRPr="004B105C" w:rsidRDefault="003D3A3C" w:rsidP="00553937">
            <w:pPr>
              <w:pStyle w:val="Listenabsatz"/>
              <w:numPr>
                <w:ilvl w:val="0"/>
                <w:numId w:val="51"/>
              </w:numPr>
              <w:rPr>
                <w:iCs/>
                <w:color w:val="000000" w:themeColor="text1"/>
                <w:lang w:val="de-DE"/>
              </w:rPr>
            </w:pPr>
            <w:r w:rsidRPr="004B105C">
              <w:rPr>
                <w:iCs/>
                <w:color w:val="000000" w:themeColor="text1"/>
                <w:lang w:val="de-DE"/>
              </w:rPr>
              <w:t>Es werden gru</w:t>
            </w:r>
            <w:r w:rsidR="00D31B0D" w:rsidRPr="004B105C">
              <w:rPr>
                <w:iCs/>
                <w:color w:val="000000" w:themeColor="text1"/>
                <w:lang w:val="de-DE"/>
              </w:rPr>
              <w:t>ndsätzlich nur die Vorderseiten</w:t>
            </w:r>
            <w:r w:rsidR="00DA0FF2" w:rsidRPr="004B105C">
              <w:rPr>
                <w:iCs/>
                <w:color w:val="000000" w:themeColor="text1"/>
                <w:lang w:val="de-DE"/>
              </w:rPr>
              <w:t xml:space="preserve"> </w:t>
            </w:r>
            <w:r w:rsidRPr="004B105C">
              <w:rPr>
                <w:iCs/>
                <w:color w:val="000000" w:themeColor="text1"/>
                <w:lang w:val="de-DE"/>
              </w:rPr>
              <w:t xml:space="preserve">der Urkunde gescannt, </w:t>
            </w:r>
            <w:r w:rsidR="000A496F" w:rsidRPr="004B105C">
              <w:rPr>
                <w:iCs/>
                <w:color w:val="000000" w:themeColor="text1"/>
                <w:lang w:val="de-DE"/>
              </w:rPr>
              <w:t>da alle Urkunden im Notarbüro konsequent einseitig beschrieben werden.</w:t>
            </w:r>
            <w:r w:rsidR="00CE0247" w:rsidRPr="004B105C">
              <w:rPr>
                <w:iCs/>
                <w:color w:val="000000" w:themeColor="text1"/>
                <w:lang w:val="de-DE"/>
              </w:rPr>
              <w:t xml:space="preserve"> </w:t>
            </w:r>
          </w:p>
          <w:p w14:paraId="752D8659" w14:textId="6E87E80F" w:rsidR="00FD3155" w:rsidRPr="004B105C" w:rsidRDefault="00CE0247" w:rsidP="00553937">
            <w:pPr>
              <w:pStyle w:val="Listenabsatz"/>
              <w:numPr>
                <w:ilvl w:val="0"/>
                <w:numId w:val="51"/>
              </w:numPr>
              <w:rPr>
                <w:iCs/>
                <w:color w:val="000000" w:themeColor="text1"/>
                <w:lang w:val="de-DE"/>
              </w:rPr>
            </w:pPr>
            <w:r w:rsidRPr="004B105C">
              <w:rPr>
                <w:iCs/>
                <w:color w:val="000000" w:themeColor="text1"/>
                <w:lang w:val="de-DE"/>
              </w:rPr>
              <w:t>Bei Fremddokumenten ist in jedem Einzelfall zu prüfen, ob beidseitiger Inhalt vorliegt, und gegebenenfalls Duplex zu scannen.</w:t>
            </w:r>
            <w:r w:rsidR="00992759" w:rsidRPr="004B105C">
              <w:rPr>
                <w:iCs/>
                <w:color w:val="000000" w:themeColor="text1"/>
                <w:lang w:val="de-DE"/>
              </w:rPr>
              <w:t xml:space="preserve"> </w:t>
            </w:r>
          </w:p>
          <w:p w14:paraId="6EDE7EA8" w14:textId="68ADF2EF" w:rsidR="00FD3155" w:rsidRPr="004B105C" w:rsidRDefault="00FD3155" w:rsidP="00FD3155">
            <w:pPr>
              <w:pStyle w:val="Listenabsatz"/>
              <w:rPr>
                <w:iCs/>
                <w:color w:val="000000" w:themeColor="text1"/>
                <w:lang w:val="de-DE"/>
              </w:rPr>
            </w:pPr>
          </w:p>
          <w:p w14:paraId="744D970F" w14:textId="2E23661A" w:rsidR="00FD3155" w:rsidRPr="004B105C" w:rsidRDefault="00FD3155" w:rsidP="00553937">
            <w:pPr>
              <w:pStyle w:val="Listenabsatz"/>
              <w:numPr>
                <w:ilvl w:val="0"/>
                <w:numId w:val="50"/>
              </w:numPr>
              <w:rPr>
                <w:b/>
                <w:bCs/>
                <w:iCs/>
                <w:color w:val="000000" w:themeColor="text1"/>
                <w:lang w:val="de-DE"/>
              </w:rPr>
            </w:pPr>
            <w:r w:rsidRPr="004B105C">
              <w:rPr>
                <w:b/>
                <w:bCs/>
                <w:iCs/>
                <w:color w:val="000000" w:themeColor="text1"/>
                <w:lang w:val="de-DE"/>
              </w:rPr>
              <w:t xml:space="preserve">Sonderfall: Unterschriftsbeglaubigung unter Fremdentwürfen </w:t>
            </w:r>
          </w:p>
          <w:p w14:paraId="52BD511A" w14:textId="7D3EEC03" w:rsidR="005C2A9F" w:rsidRPr="004B105C" w:rsidRDefault="00992759" w:rsidP="00FD3155">
            <w:pPr>
              <w:rPr>
                <w:iCs/>
                <w:color w:val="000000" w:themeColor="text1"/>
                <w:lang w:val="de-DE"/>
              </w:rPr>
            </w:pPr>
            <w:r w:rsidRPr="004B105C">
              <w:rPr>
                <w:iCs/>
                <w:color w:val="000000" w:themeColor="text1"/>
                <w:lang w:val="de-DE"/>
              </w:rPr>
              <w:t xml:space="preserve">Um doppelseitige Urkunden zu vermeiden, sind die Mitarbeiter zu folgendem Vorgehen angewiesen: </w:t>
            </w:r>
          </w:p>
          <w:p w14:paraId="3A958EEE" w14:textId="77777777" w:rsidR="00FD3155" w:rsidRPr="004B105C" w:rsidRDefault="00992759" w:rsidP="00553937">
            <w:pPr>
              <w:pStyle w:val="Listenabsatz"/>
              <w:numPr>
                <w:ilvl w:val="0"/>
                <w:numId w:val="52"/>
              </w:numPr>
              <w:rPr>
                <w:color w:val="000000" w:themeColor="text1"/>
                <w:lang w:val="de-DE"/>
              </w:rPr>
            </w:pPr>
            <w:r w:rsidRPr="004B105C">
              <w:rPr>
                <w:lang w:val="de-DE"/>
              </w:rPr>
              <w:t xml:space="preserve">Die Entwürfe für </w:t>
            </w:r>
            <w:r w:rsidRPr="004B105C">
              <w:rPr>
                <w:color w:val="000000" w:themeColor="text1"/>
                <w:lang w:val="de-DE"/>
              </w:rPr>
              <w:t>Beglaubigungen unter Fremdentwürfen sollen vor dem Termin grundsätzlich per E-Mail an die Notarstelle übermittelt werden</w:t>
            </w:r>
            <w:r w:rsidR="00FD3155" w:rsidRPr="004B105C">
              <w:rPr>
                <w:color w:val="000000" w:themeColor="text1"/>
                <w:lang w:val="de-DE"/>
              </w:rPr>
              <w:t>.</w:t>
            </w:r>
          </w:p>
          <w:p w14:paraId="35C49746" w14:textId="176340B9" w:rsidR="00FD3155" w:rsidRDefault="00FD3155" w:rsidP="00135E82">
            <w:pPr>
              <w:pStyle w:val="Listenabsatz"/>
              <w:numPr>
                <w:ilvl w:val="0"/>
                <w:numId w:val="52"/>
              </w:numPr>
              <w:rPr>
                <w:color w:val="000000" w:themeColor="text1"/>
                <w:lang w:val="de-DE"/>
              </w:rPr>
            </w:pPr>
            <w:r w:rsidRPr="004B105C">
              <w:rPr>
                <w:lang w:val="de-DE"/>
              </w:rPr>
              <w:t xml:space="preserve">Anschließend </w:t>
            </w:r>
            <w:r w:rsidR="00992759" w:rsidRPr="004B105C">
              <w:rPr>
                <w:color w:val="000000" w:themeColor="text1"/>
                <w:lang w:val="de-DE"/>
              </w:rPr>
              <w:t xml:space="preserve">werden </w:t>
            </w:r>
            <w:r w:rsidRPr="004B105C">
              <w:rPr>
                <w:color w:val="000000" w:themeColor="text1"/>
                <w:lang w:val="de-DE"/>
              </w:rPr>
              <w:t xml:space="preserve">sie </w:t>
            </w:r>
            <w:r w:rsidR="00992759" w:rsidRPr="004B105C">
              <w:rPr>
                <w:color w:val="000000" w:themeColor="text1"/>
                <w:lang w:val="de-DE"/>
              </w:rPr>
              <w:t xml:space="preserve">von einer Mitarbeiterin </w:t>
            </w:r>
            <w:r w:rsidR="00E31A5C">
              <w:rPr>
                <w:color w:val="000000" w:themeColor="text1"/>
                <w:lang w:val="de-DE"/>
              </w:rPr>
              <w:t>am Empfang</w:t>
            </w:r>
            <w:r w:rsidR="00992759" w:rsidRPr="004B105C">
              <w:rPr>
                <w:color w:val="000000" w:themeColor="text1"/>
                <w:lang w:val="de-DE"/>
              </w:rPr>
              <w:t xml:space="preserve"> einseitig ausgedruckt. </w:t>
            </w:r>
          </w:p>
          <w:p w14:paraId="55221E9C" w14:textId="77777777" w:rsidR="00135E82" w:rsidRPr="00135E82" w:rsidRDefault="00135E82" w:rsidP="00135E82">
            <w:pPr>
              <w:pStyle w:val="Listenabsatz"/>
              <w:ind w:left="1080"/>
              <w:rPr>
                <w:color w:val="000000" w:themeColor="text1"/>
                <w:lang w:val="de-DE"/>
              </w:rPr>
            </w:pPr>
          </w:p>
          <w:p w14:paraId="52F29969" w14:textId="30E7146D" w:rsidR="00FD3155" w:rsidRPr="004B105C" w:rsidRDefault="00FD3155" w:rsidP="00553937">
            <w:pPr>
              <w:pStyle w:val="Listenabsatz"/>
              <w:numPr>
                <w:ilvl w:val="0"/>
                <w:numId w:val="50"/>
              </w:numPr>
              <w:rPr>
                <w:b/>
                <w:bCs/>
                <w:color w:val="000000" w:themeColor="text1"/>
                <w:lang w:val="de-DE"/>
              </w:rPr>
            </w:pPr>
            <w:r w:rsidRPr="004B105C">
              <w:rPr>
                <w:b/>
                <w:bCs/>
                <w:color w:val="000000" w:themeColor="text1"/>
                <w:lang w:val="de-DE"/>
              </w:rPr>
              <w:t xml:space="preserve">Sonderfall: Beidseitige Urkunden </w:t>
            </w:r>
          </w:p>
          <w:p w14:paraId="16197139" w14:textId="7410B0DB" w:rsidR="00FD3155" w:rsidRPr="004B105C" w:rsidRDefault="00992759" w:rsidP="00553937">
            <w:pPr>
              <w:pStyle w:val="Listenabsatz"/>
              <w:numPr>
                <w:ilvl w:val="0"/>
                <w:numId w:val="53"/>
              </w:numPr>
              <w:rPr>
                <w:color w:val="000000" w:themeColor="text1"/>
                <w:lang w:val="de-DE"/>
              </w:rPr>
            </w:pPr>
            <w:r w:rsidRPr="004B105C">
              <w:rPr>
                <w:color w:val="000000" w:themeColor="text1"/>
                <w:lang w:val="de-DE"/>
              </w:rPr>
              <w:t>Ergibt die sorgfältige Überprüfung der Urkunde vor dem Scanvorgang, dass die Urkunde (teilweise) beidseitig beschrieben ist, werden in diesem Einzelfall Vorder- und Rückseiten der gesamten Urkunde gescannt</w:t>
            </w:r>
            <w:r w:rsidR="00FD3155" w:rsidRPr="004B105C">
              <w:rPr>
                <w:color w:val="000000" w:themeColor="text1"/>
                <w:lang w:val="de-DE"/>
              </w:rPr>
              <w:t xml:space="preserve">. </w:t>
            </w:r>
          </w:p>
          <w:p w14:paraId="0B47AC62" w14:textId="2817BD30" w:rsidR="008C6B1E" w:rsidRPr="00E31A5C" w:rsidRDefault="00E31A5C" w:rsidP="00E31A5C">
            <w:pPr>
              <w:pStyle w:val="Listenabsatz"/>
              <w:numPr>
                <w:ilvl w:val="0"/>
                <w:numId w:val="53"/>
              </w:numPr>
              <w:rPr>
                <w:color w:val="000000" w:themeColor="text1"/>
                <w:lang w:val="de-DE"/>
              </w:rPr>
            </w:pPr>
            <w:r>
              <w:rPr>
                <w:color w:val="000000" w:themeColor="text1"/>
                <w:lang w:val="de-DE"/>
              </w:rPr>
              <w:t>L</w:t>
            </w:r>
            <w:r w:rsidR="00992759" w:rsidRPr="004B105C">
              <w:rPr>
                <w:color w:val="000000" w:themeColor="text1"/>
                <w:lang w:val="de-DE"/>
              </w:rPr>
              <w:t>eere Seite werden im Rahmen der Nachbearbeitung</w:t>
            </w:r>
            <w:r>
              <w:rPr>
                <w:color w:val="000000" w:themeColor="text1"/>
                <w:lang w:val="de-DE"/>
              </w:rPr>
              <w:t xml:space="preserve"> oder bereits durch das Scanprogramm erkannt und</w:t>
            </w:r>
            <w:r w:rsidR="00992759" w:rsidRPr="004B105C">
              <w:rPr>
                <w:color w:val="000000" w:themeColor="text1"/>
                <w:lang w:val="de-DE"/>
              </w:rPr>
              <w:t xml:space="preserve"> gelöscht. </w:t>
            </w:r>
          </w:p>
        </w:tc>
      </w:tr>
    </w:tbl>
    <w:p w14:paraId="20583886" w14:textId="77777777" w:rsidR="008C6B1E" w:rsidRPr="004B105C" w:rsidRDefault="008C6B1E">
      <w:pPr>
        <w:pStyle w:val="Liste1"/>
        <w:numPr>
          <w:ilvl w:val="0"/>
          <w:numId w:val="0"/>
        </w:numPr>
        <w:ind w:left="709" w:hanging="425"/>
        <w:rPr>
          <w:lang w:val="de-DE"/>
        </w:rPr>
      </w:pPr>
    </w:p>
    <w:p w14:paraId="737D2865" w14:textId="77777777" w:rsidR="008C6B1E" w:rsidRPr="004B105C" w:rsidRDefault="001C7991">
      <w:pPr>
        <w:pStyle w:val="Liste1"/>
        <w:ind w:left="709" w:hanging="425"/>
        <w:rPr>
          <w:lang w:val="de-DE"/>
        </w:rPr>
      </w:pPr>
      <w:r w:rsidRPr="004B105C">
        <w:rPr>
          <w:lang w:val="de-DE"/>
        </w:rPr>
        <w:t xml:space="preserve">Zwischenablage und Benennung der erzeugten Scandateien </w:t>
      </w:r>
    </w:p>
    <w:p w14:paraId="404080B6" w14:textId="1B212292" w:rsidR="00563199" w:rsidRPr="004B105C" w:rsidRDefault="001C7991" w:rsidP="00B20E7C">
      <w:pPr>
        <w:pStyle w:val="Liste1"/>
        <w:numPr>
          <w:ilvl w:val="0"/>
          <w:numId w:val="0"/>
        </w:numPr>
        <w:ind w:left="709"/>
        <w:rPr>
          <w:lang w:val="de-DE"/>
        </w:rPr>
      </w:pPr>
      <w:r w:rsidRPr="004B105C">
        <w:rPr>
          <w:lang w:val="de-DE"/>
        </w:rPr>
        <w:t>Es muss festgelegt werden, wo die Scandateien abgelegt und wie sie benannt werden.</w:t>
      </w:r>
    </w:p>
    <w:p w14:paraId="769E2EDC" w14:textId="0494E27F" w:rsidR="00647A88" w:rsidRPr="004B105C" w:rsidRDefault="00647A88">
      <w:pPr>
        <w:widowControl/>
        <w:autoSpaceDE/>
        <w:autoSpaceDN/>
        <w:adjustRightInd/>
        <w:spacing w:after="200" w:line="276" w:lineRule="auto"/>
        <w:ind w:left="0" w:right="0"/>
        <w:jc w:val="left"/>
        <w:rPr>
          <w:lang w:val="de-DE"/>
        </w:rPr>
      </w:pPr>
    </w:p>
    <w:tbl>
      <w:tblPr>
        <w:tblStyle w:val="Tabelle1-BNotK"/>
        <w:tblW w:w="9355" w:type="dxa"/>
        <w:tblInd w:w="269" w:type="dxa"/>
        <w:tblLook w:val="04A0" w:firstRow="1" w:lastRow="0" w:firstColumn="1" w:lastColumn="0" w:noHBand="0" w:noVBand="1"/>
      </w:tblPr>
      <w:tblGrid>
        <w:gridCol w:w="2155"/>
        <w:gridCol w:w="7200"/>
      </w:tblGrid>
      <w:tr w:rsidR="008C6B1E" w:rsidRPr="004B105C" w14:paraId="738831F1" w14:textId="77777777" w:rsidTr="00647A88">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355" w:type="dxa"/>
            <w:gridSpan w:val="2"/>
          </w:tcPr>
          <w:p w14:paraId="248092B0" w14:textId="77777777" w:rsidR="008C6B1E" w:rsidRPr="004B105C" w:rsidRDefault="001C7991" w:rsidP="00CE0247">
            <w:pPr>
              <w:keepNext/>
              <w:ind w:left="0"/>
              <w:rPr>
                <w:b/>
                <w:lang w:val="de-DE"/>
              </w:rPr>
            </w:pPr>
            <w:r w:rsidRPr="004B105C">
              <w:rPr>
                <w:b/>
                <w:lang w:val="de-DE"/>
              </w:rPr>
              <w:t xml:space="preserve">Zwischenablage und Benennung </w:t>
            </w:r>
          </w:p>
        </w:tc>
      </w:tr>
      <w:tr w:rsidR="008C6B1E" w:rsidRPr="004B105C" w14:paraId="20B07B58" w14:textId="77777777" w:rsidTr="00647A88">
        <w:trPr>
          <w:trHeight w:val="460"/>
        </w:trPr>
        <w:tc>
          <w:tcPr>
            <w:cnfStyle w:val="001000000000" w:firstRow="0" w:lastRow="0" w:firstColumn="1" w:lastColumn="0" w:oddVBand="0" w:evenVBand="0" w:oddHBand="0" w:evenHBand="0" w:firstRowFirstColumn="0" w:firstRowLastColumn="0" w:lastRowFirstColumn="0" w:lastRowLastColumn="0"/>
            <w:tcW w:w="2155" w:type="dxa"/>
          </w:tcPr>
          <w:p w14:paraId="4AF0D9BE" w14:textId="77777777" w:rsidR="008C6B1E" w:rsidRPr="004B105C" w:rsidRDefault="001C7991">
            <w:pPr>
              <w:ind w:left="41" w:hanging="41"/>
              <w:rPr>
                <w:color w:val="auto"/>
                <w:lang w:val="de-DE"/>
              </w:rPr>
            </w:pPr>
            <w:r w:rsidRPr="004B105C">
              <w:rPr>
                <w:color w:val="auto"/>
                <w:lang w:val="de-DE"/>
              </w:rPr>
              <w:t>Ablage/Verzeichnis</w:t>
            </w:r>
          </w:p>
        </w:tc>
        <w:tc>
          <w:tcPr>
            <w:tcW w:w="7200" w:type="dxa"/>
          </w:tcPr>
          <w:p w14:paraId="2ADD5F0E" w14:textId="6BC400C7" w:rsidR="003B60A1" w:rsidRPr="004B105C" w:rsidRDefault="003B60A1" w:rsidP="00185D63">
            <w:pPr>
              <w:ind w:left="0"/>
              <w:cnfStyle w:val="000000000000" w:firstRow="0" w:lastRow="0" w:firstColumn="0" w:lastColumn="0" w:oddVBand="0" w:evenVBand="0" w:oddHBand="0" w:evenHBand="0" w:firstRowFirstColumn="0" w:firstRowLastColumn="0" w:lastRowFirstColumn="0" w:lastRowLastColumn="0"/>
              <w:rPr>
                <w:iCs/>
                <w:color w:val="000000" w:themeColor="text1"/>
                <w:lang w:val="de-DE"/>
              </w:rPr>
            </w:pPr>
            <w:r w:rsidRPr="004B105C">
              <w:rPr>
                <w:iCs/>
                <w:color w:val="000000" w:themeColor="text1"/>
                <w:lang w:val="de-DE"/>
              </w:rPr>
              <w:t xml:space="preserve">Laufwerk </w:t>
            </w:r>
            <w:r w:rsidR="00E31A5C">
              <w:rPr>
                <w:iCs/>
                <w:color w:val="000000" w:themeColor="text1"/>
                <w:lang w:val="de-DE"/>
              </w:rPr>
              <w:t>G</w:t>
            </w:r>
            <w:r w:rsidRPr="004B105C">
              <w:rPr>
                <w:iCs/>
                <w:color w:val="000000" w:themeColor="text1"/>
                <w:lang w:val="de-DE"/>
              </w:rPr>
              <w:t>, Unterordner _Urkunden_gescannt</w:t>
            </w:r>
          </w:p>
          <w:p w14:paraId="2CDC763B" w14:textId="23B2FB6C" w:rsidR="008C6B1E" w:rsidRPr="004B105C" w:rsidRDefault="003B60A1" w:rsidP="00652BFE">
            <w:pPr>
              <w:ind w:left="0"/>
              <w:cnfStyle w:val="000000000000" w:firstRow="0" w:lastRow="0" w:firstColumn="0" w:lastColumn="0" w:oddVBand="0" w:evenVBand="0" w:oddHBand="0" w:evenHBand="0" w:firstRowFirstColumn="0" w:firstRowLastColumn="0" w:lastRowFirstColumn="0" w:lastRowLastColumn="0"/>
              <w:rPr>
                <w:iCs/>
                <w:color w:val="auto"/>
                <w:lang w:val="de-DE"/>
              </w:rPr>
            </w:pPr>
            <w:r w:rsidRPr="004B105C">
              <w:rPr>
                <w:iCs/>
                <w:color w:val="000000" w:themeColor="text1"/>
                <w:lang w:val="de-DE"/>
              </w:rPr>
              <w:t xml:space="preserve">Kurz: </w:t>
            </w:r>
            <w:r w:rsidR="00E31A5C">
              <w:rPr>
                <w:iCs/>
                <w:color w:val="000000" w:themeColor="text1"/>
                <w:lang w:val="de-DE"/>
              </w:rPr>
              <w:t>G</w:t>
            </w:r>
            <w:r w:rsidR="00185D63" w:rsidRPr="004B105C">
              <w:rPr>
                <w:iCs/>
                <w:color w:val="000000" w:themeColor="text1"/>
                <w:lang w:val="de-DE"/>
              </w:rPr>
              <w:t>:</w:t>
            </w:r>
            <w:r w:rsidR="005C2A9F" w:rsidRPr="004B105C">
              <w:rPr>
                <w:iCs/>
                <w:color w:val="000000" w:themeColor="text1"/>
                <w:lang w:val="de-DE"/>
              </w:rPr>
              <w:t>\</w:t>
            </w:r>
            <w:r w:rsidR="004118B0" w:rsidRPr="004B105C">
              <w:rPr>
                <w:iCs/>
                <w:color w:val="000000" w:themeColor="text1"/>
                <w:lang w:val="de-DE"/>
              </w:rPr>
              <w:t>_</w:t>
            </w:r>
            <w:r w:rsidR="00185D63" w:rsidRPr="004B105C">
              <w:rPr>
                <w:iCs/>
                <w:color w:val="000000" w:themeColor="text1"/>
                <w:lang w:val="de-DE"/>
              </w:rPr>
              <w:t>Urkunden</w:t>
            </w:r>
            <w:r w:rsidR="004118B0" w:rsidRPr="004B105C">
              <w:rPr>
                <w:iCs/>
                <w:color w:val="000000" w:themeColor="text1"/>
                <w:lang w:val="de-DE"/>
              </w:rPr>
              <w:t>_gescannt</w:t>
            </w:r>
          </w:p>
        </w:tc>
      </w:tr>
      <w:tr w:rsidR="008C6B1E" w:rsidRPr="004B105C" w14:paraId="12BEA8B2" w14:textId="77777777" w:rsidTr="00647A88">
        <w:trPr>
          <w:trHeight w:val="460"/>
        </w:trPr>
        <w:tc>
          <w:tcPr>
            <w:cnfStyle w:val="001000000000" w:firstRow="0" w:lastRow="0" w:firstColumn="1" w:lastColumn="0" w:oddVBand="0" w:evenVBand="0" w:oddHBand="0" w:evenHBand="0" w:firstRowFirstColumn="0" w:firstRowLastColumn="0" w:lastRowFirstColumn="0" w:lastRowLastColumn="0"/>
            <w:tcW w:w="2155" w:type="dxa"/>
          </w:tcPr>
          <w:p w14:paraId="2D78A481" w14:textId="77777777" w:rsidR="008C6B1E" w:rsidRPr="004B105C" w:rsidRDefault="001C7991">
            <w:pPr>
              <w:ind w:left="41" w:hanging="41"/>
              <w:rPr>
                <w:lang w:val="de-DE"/>
              </w:rPr>
            </w:pPr>
            <w:r w:rsidRPr="004B105C">
              <w:rPr>
                <w:lang w:val="de-DE"/>
              </w:rPr>
              <w:t>Benennung</w:t>
            </w:r>
          </w:p>
        </w:tc>
        <w:tc>
          <w:tcPr>
            <w:tcW w:w="7200" w:type="dxa"/>
          </w:tcPr>
          <w:p w14:paraId="3451FED6" w14:textId="3833D808" w:rsidR="00535A2C" w:rsidRPr="004B105C" w:rsidRDefault="00185D63" w:rsidP="00D547C0">
            <w:pPr>
              <w:ind w:left="0"/>
              <w:cnfStyle w:val="000000000000" w:firstRow="0" w:lastRow="0" w:firstColumn="0" w:lastColumn="0" w:oddVBand="0" w:evenVBand="0" w:oddHBand="0" w:evenHBand="0" w:firstRowFirstColumn="0" w:firstRowLastColumn="0" w:lastRowFirstColumn="0" w:lastRowLastColumn="0"/>
              <w:rPr>
                <w:iCs/>
                <w:color w:val="000000" w:themeColor="text1"/>
                <w:lang w:val="de-DE"/>
              </w:rPr>
            </w:pPr>
            <w:r w:rsidRPr="004B105C">
              <w:rPr>
                <w:iCs/>
                <w:color w:val="000000" w:themeColor="text1"/>
                <w:lang w:val="de-DE"/>
              </w:rPr>
              <w:t>(Jahrgang</w:t>
            </w:r>
            <w:r w:rsidR="003B60A1" w:rsidRPr="004B105C">
              <w:rPr>
                <w:iCs/>
                <w:color w:val="000000" w:themeColor="text1"/>
                <w:lang w:val="de-DE"/>
              </w:rPr>
              <w:t>, zweistellig</w:t>
            </w:r>
            <w:r w:rsidRPr="004B105C">
              <w:rPr>
                <w:iCs/>
                <w:color w:val="000000" w:themeColor="text1"/>
                <w:lang w:val="de-DE"/>
              </w:rPr>
              <w:t xml:space="preserve">) </w:t>
            </w:r>
            <w:r w:rsidR="00D547C0" w:rsidRPr="004B105C">
              <w:rPr>
                <w:iCs/>
                <w:color w:val="000000" w:themeColor="text1"/>
                <w:lang w:val="de-DE"/>
              </w:rPr>
              <w:t>(Notarkürzel</w:t>
            </w:r>
            <w:r w:rsidRPr="004B105C">
              <w:rPr>
                <w:iCs/>
                <w:color w:val="000000" w:themeColor="text1"/>
                <w:lang w:val="de-DE"/>
              </w:rPr>
              <w:t xml:space="preserve"> </w:t>
            </w:r>
            <w:r w:rsidR="00591B07">
              <w:rPr>
                <w:iCs/>
                <w:color w:val="000000" w:themeColor="text1"/>
                <w:lang w:val="de-DE"/>
              </w:rPr>
              <w:t>M</w:t>
            </w:r>
            <w:r w:rsidRPr="004B105C">
              <w:rPr>
                <w:iCs/>
                <w:color w:val="000000" w:themeColor="text1"/>
                <w:lang w:val="de-DE"/>
              </w:rPr>
              <w:t xml:space="preserve"> bzw. </w:t>
            </w:r>
            <w:r w:rsidR="00E31A5C">
              <w:rPr>
                <w:iCs/>
                <w:color w:val="000000" w:themeColor="text1"/>
                <w:lang w:val="de-DE"/>
              </w:rPr>
              <w:t>L)</w:t>
            </w:r>
            <w:r w:rsidRPr="004B105C">
              <w:rPr>
                <w:iCs/>
                <w:color w:val="000000" w:themeColor="text1"/>
                <w:lang w:val="de-DE"/>
              </w:rPr>
              <w:t xml:space="preserve"> </w:t>
            </w:r>
            <w:r w:rsidR="003B60A1" w:rsidRPr="004B105C">
              <w:rPr>
                <w:iCs/>
                <w:color w:val="000000" w:themeColor="text1"/>
                <w:lang w:val="de-DE"/>
              </w:rPr>
              <w:t>(</w:t>
            </w:r>
            <w:r w:rsidR="00D547C0" w:rsidRPr="004B105C">
              <w:rPr>
                <w:iCs/>
                <w:color w:val="000000" w:themeColor="text1"/>
                <w:lang w:val="de-DE"/>
              </w:rPr>
              <w:t xml:space="preserve">fortlaufende Nummer im Urkundenverzeichnis – </w:t>
            </w:r>
            <w:r w:rsidRPr="004B105C">
              <w:rPr>
                <w:iCs/>
                <w:color w:val="000000" w:themeColor="text1"/>
                <w:lang w:val="de-DE"/>
              </w:rPr>
              <w:t>vier</w:t>
            </w:r>
            <w:r w:rsidR="00D547C0" w:rsidRPr="004B105C">
              <w:rPr>
                <w:iCs/>
                <w:color w:val="000000" w:themeColor="text1"/>
                <w:lang w:val="de-DE"/>
              </w:rPr>
              <w:t>stellig mit führenden Nullen).pdf</w:t>
            </w:r>
          </w:p>
          <w:p w14:paraId="2093C8E6" w14:textId="030D285C" w:rsidR="003B60A1" w:rsidRDefault="003B60A1" w:rsidP="00D547C0">
            <w:pPr>
              <w:ind w:left="0"/>
              <w:cnfStyle w:val="000000000000" w:firstRow="0" w:lastRow="0" w:firstColumn="0" w:lastColumn="0" w:oddVBand="0" w:evenVBand="0" w:oddHBand="0" w:evenHBand="0" w:firstRowFirstColumn="0" w:firstRowLastColumn="0" w:lastRowFirstColumn="0" w:lastRowLastColumn="0"/>
              <w:rPr>
                <w:iCs/>
                <w:color w:val="000000" w:themeColor="text1"/>
                <w:lang w:val="de-DE"/>
              </w:rPr>
            </w:pPr>
            <w:r w:rsidRPr="004B105C">
              <w:rPr>
                <w:iCs/>
                <w:color w:val="000000" w:themeColor="text1"/>
                <w:lang w:val="de-DE"/>
              </w:rPr>
              <w:t>Bsp. 2</w:t>
            </w:r>
            <w:r w:rsidR="00591B07">
              <w:rPr>
                <w:iCs/>
                <w:color w:val="000000" w:themeColor="text1"/>
                <w:lang w:val="de-DE"/>
              </w:rPr>
              <w:t>2M</w:t>
            </w:r>
            <w:r w:rsidRPr="004B105C">
              <w:rPr>
                <w:iCs/>
                <w:color w:val="000000" w:themeColor="text1"/>
                <w:lang w:val="de-DE"/>
              </w:rPr>
              <w:t>0012</w:t>
            </w:r>
            <w:r w:rsidR="009C1184">
              <w:rPr>
                <w:iCs/>
                <w:color w:val="000000" w:themeColor="text1"/>
                <w:lang w:val="de-DE"/>
              </w:rPr>
              <w:t xml:space="preserve">.pdf </w:t>
            </w:r>
          </w:p>
          <w:p w14:paraId="2AD21130" w14:textId="13785CC9" w:rsidR="009C1184" w:rsidRPr="004B105C" w:rsidRDefault="009C1184" w:rsidP="00D547C0">
            <w:pPr>
              <w:ind w:left="0"/>
              <w:cnfStyle w:val="000000000000" w:firstRow="0" w:lastRow="0" w:firstColumn="0" w:lastColumn="0" w:oddVBand="0" w:evenVBand="0" w:oddHBand="0" w:evenHBand="0" w:firstRowFirstColumn="0" w:firstRowLastColumn="0" w:lastRowFirstColumn="0" w:lastRowLastColumn="0"/>
              <w:rPr>
                <w:iCs/>
                <w:color w:val="000000" w:themeColor="text1"/>
                <w:lang w:val="de-DE"/>
              </w:rPr>
            </w:pPr>
            <w:r>
              <w:rPr>
                <w:iCs/>
                <w:color w:val="000000" w:themeColor="text1"/>
                <w:lang w:val="de-DE"/>
              </w:rPr>
              <w:t xml:space="preserve">Die Benennung des Scans wird nach dem Scanvorgang durchgeführt. Im Rahmen der Aktualisierung der MVD wird zu prüfen sein, ob künftig (ggf. mit einem neuen Scanner) eine Eingabe direkt am Scanner an einem Display erfolgen kann. </w:t>
            </w:r>
          </w:p>
          <w:p w14:paraId="5AF56208" w14:textId="0F8F94AE" w:rsidR="008C6B1E" w:rsidRPr="004B105C" w:rsidRDefault="008C6B1E" w:rsidP="00D547C0">
            <w:pPr>
              <w:tabs>
                <w:tab w:val="left" w:pos="346"/>
              </w:tabs>
              <w:ind w:left="3" w:hanging="3"/>
              <w:cnfStyle w:val="000000000000" w:firstRow="0" w:lastRow="0" w:firstColumn="0" w:lastColumn="0" w:oddVBand="0" w:evenVBand="0" w:oddHBand="0" w:evenHBand="0" w:firstRowFirstColumn="0" w:firstRowLastColumn="0" w:lastRowFirstColumn="0" w:lastRowLastColumn="0"/>
              <w:rPr>
                <w:lang w:val="de-DE"/>
              </w:rPr>
            </w:pPr>
          </w:p>
        </w:tc>
      </w:tr>
    </w:tbl>
    <w:p w14:paraId="6C8B1088" w14:textId="2D7892A1" w:rsidR="00535A2C" w:rsidRPr="004B105C" w:rsidRDefault="00535A2C" w:rsidP="00A54A1C">
      <w:pPr>
        <w:pStyle w:val="Liste1"/>
        <w:numPr>
          <w:ilvl w:val="0"/>
          <w:numId w:val="0"/>
        </w:numPr>
        <w:rPr>
          <w:color w:val="auto"/>
          <w:lang w:val="de-DE"/>
        </w:rPr>
      </w:pPr>
    </w:p>
    <w:p w14:paraId="375A7BB2" w14:textId="325E0236" w:rsidR="008C6B1E" w:rsidRPr="004B105C" w:rsidRDefault="001C7991">
      <w:pPr>
        <w:pStyle w:val="Liste1"/>
        <w:ind w:left="709" w:hanging="425"/>
        <w:rPr>
          <w:color w:val="auto"/>
          <w:lang w:val="de-DE"/>
        </w:rPr>
      </w:pPr>
      <w:r w:rsidRPr="004B105C">
        <w:rPr>
          <w:color w:val="auto"/>
          <w:lang w:val="de-DE"/>
        </w:rPr>
        <w:t xml:space="preserve">Die Papieroriginale </w:t>
      </w:r>
      <w:r w:rsidR="005C2A9F" w:rsidRPr="004B105C">
        <w:rPr>
          <w:color w:val="auto"/>
          <w:lang w:val="de-DE"/>
        </w:rPr>
        <w:t>müssen</w:t>
      </w:r>
      <w:r w:rsidRPr="004B105C">
        <w:rPr>
          <w:color w:val="auto"/>
          <w:lang w:val="de-DE"/>
        </w:rPr>
        <w:t xml:space="preserve"> während bzw. nach dem Scanvorgang an einem gegen unbefugten Zug</w:t>
      </w:r>
      <w:r w:rsidR="005C2A9F" w:rsidRPr="004B105C">
        <w:rPr>
          <w:color w:val="auto"/>
          <w:lang w:val="de-DE"/>
        </w:rPr>
        <w:t>riff gesicherten Ort aufbewahrt werden. Muss der Scanvorgang kurzzeitig unterbrochen werden, muss zu jedem Zeitpunkt die Kontrolle über die Vorlage gewahrt bleiben, z. B. durch Mitnahme oder sichere Ablage am persönlichen Arbeitsplatz, zu dem nur berechtigte Mitarbeitende Zugriff haben.</w:t>
      </w:r>
    </w:p>
    <w:p w14:paraId="25483CFF" w14:textId="77777777" w:rsidR="008C6B1E" w:rsidRPr="004B105C" w:rsidRDefault="008C6B1E">
      <w:pPr>
        <w:pStyle w:val="Liste1"/>
        <w:numPr>
          <w:ilvl w:val="0"/>
          <w:numId w:val="0"/>
        </w:numPr>
        <w:ind w:left="717"/>
        <w:rPr>
          <w:lang w:val="de-DE"/>
        </w:rPr>
      </w:pPr>
    </w:p>
    <w:tbl>
      <w:tblPr>
        <w:tblStyle w:val="Tabelle1-BNotK"/>
        <w:tblW w:w="9355" w:type="dxa"/>
        <w:tblInd w:w="274" w:type="dxa"/>
        <w:tblLook w:val="04A0" w:firstRow="1" w:lastRow="0" w:firstColumn="1" w:lastColumn="0" w:noHBand="0" w:noVBand="1"/>
      </w:tblPr>
      <w:tblGrid>
        <w:gridCol w:w="2206"/>
        <w:gridCol w:w="7149"/>
      </w:tblGrid>
      <w:tr w:rsidR="008C6B1E" w:rsidRPr="004B105C" w14:paraId="6EC72939" w14:textId="77777777" w:rsidTr="008C6B1E">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355" w:type="dxa"/>
            <w:gridSpan w:val="2"/>
          </w:tcPr>
          <w:p w14:paraId="5F58DA9A" w14:textId="77777777" w:rsidR="008C6B1E" w:rsidRPr="004B105C" w:rsidRDefault="001C7991">
            <w:pPr>
              <w:ind w:left="0"/>
              <w:rPr>
                <w:b/>
                <w:lang w:val="de-DE"/>
              </w:rPr>
            </w:pPr>
            <w:r w:rsidRPr="004B105C">
              <w:rPr>
                <w:b/>
                <w:lang w:val="de-DE"/>
              </w:rPr>
              <w:t>Ablage der Urkunde während und nach dem Scanvorgang</w:t>
            </w:r>
          </w:p>
        </w:tc>
      </w:tr>
      <w:tr w:rsidR="008C6B1E" w:rsidRPr="004B105C" w14:paraId="6CFEEC4C" w14:textId="77777777" w:rsidTr="008C6B1E">
        <w:trPr>
          <w:trHeight w:val="460"/>
        </w:trPr>
        <w:tc>
          <w:tcPr>
            <w:cnfStyle w:val="001000000000" w:firstRow="0" w:lastRow="0" w:firstColumn="1" w:lastColumn="0" w:oddVBand="0" w:evenVBand="0" w:oddHBand="0" w:evenHBand="0" w:firstRowFirstColumn="0" w:firstRowLastColumn="0" w:lastRowFirstColumn="0" w:lastRowLastColumn="0"/>
            <w:tcW w:w="1932" w:type="dxa"/>
          </w:tcPr>
          <w:p w14:paraId="69856365" w14:textId="77777777" w:rsidR="008C6B1E" w:rsidRPr="004B105C" w:rsidRDefault="001C7991">
            <w:pPr>
              <w:ind w:left="0"/>
              <w:jc w:val="left"/>
              <w:rPr>
                <w:b/>
                <w:lang w:val="de-DE"/>
              </w:rPr>
            </w:pPr>
            <w:r w:rsidRPr="004B105C">
              <w:rPr>
                <w:lang w:val="de-DE"/>
              </w:rPr>
              <w:t>Raum, Dokumentenablage</w:t>
            </w:r>
          </w:p>
        </w:tc>
        <w:tc>
          <w:tcPr>
            <w:tcW w:w="7423" w:type="dxa"/>
          </w:tcPr>
          <w:p w14:paraId="6FABE748" w14:textId="77777777" w:rsidR="00FD3155" w:rsidRPr="004B105C" w:rsidRDefault="00FD3155" w:rsidP="00553937">
            <w:pPr>
              <w:pStyle w:val="Listenabsatz"/>
              <w:numPr>
                <w:ilvl w:val="0"/>
                <w:numId w:val="54"/>
              </w:numPr>
              <w:cnfStyle w:val="000000000000" w:firstRow="0" w:lastRow="0" w:firstColumn="0" w:lastColumn="0" w:oddVBand="0" w:evenVBand="0" w:oddHBand="0" w:evenHBand="0" w:firstRowFirstColumn="0" w:firstRowLastColumn="0" w:lastRowFirstColumn="0" w:lastRowLastColumn="0"/>
              <w:rPr>
                <w:b/>
                <w:bCs/>
                <w:iCs/>
                <w:color w:val="000000" w:themeColor="text1"/>
                <w:lang w:val="de-DE"/>
              </w:rPr>
            </w:pPr>
            <w:r w:rsidRPr="004B105C">
              <w:rPr>
                <w:b/>
                <w:bCs/>
                <w:iCs/>
                <w:color w:val="000000" w:themeColor="text1"/>
                <w:lang w:val="de-DE"/>
              </w:rPr>
              <w:t xml:space="preserve">Ablage während Scanvorgang </w:t>
            </w:r>
          </w:p>
          <w:p w14:paraId="3E2B5040" w14:textId="1FC31C44" w:rsidR="00FD3155" w:rsidRPr="004B105C" w:rsidRDefault="00D547C0" w:rsidP="00553937">
            <w:pPr>
              <w:pStyle w:val="Listenabsatz"/>
              <w:numPr>
                <w:ilvl w:val="0"/>
                <w:numId w:val="55"/>
              </w:numPr>
              <w:cnfStyle w:val="000000000000" w:firstRow="0" w:lastRow="0" w:firstColumn="0" w:lastColumn="0" w:oddVBand="0" w:evenVBand="0" w:oddHBand="0" w:evenHBand="0" w:firstRowFirstColumn="0" w:firstRowLastColumn="0" w:lastRowFirstColumn="0" w:lastRowLastColumn="0"/>
              <w:rPr>
                <w:iCs/>
                <w:color w:val="000000" w:themeColor="text1"/>
                <w:lang w:val="de-DE"/>
              </w:rPr>
            </w:pPr>
            <w:r w:rsidRPr="004B105C">
              <w:rPr>
                <w:iCs/>
                <w:color w:val="000000" w:themeColor="text1"/>
                <w:lang w:val="de-DE"/>
              </w:rPr>
              <w:t>Die Urkunden werden während des Scannens i</w:t>
            </w:r>
            <w:r w:rsidR="00185D63" w:rsidRPr="004B105C">
              <w:rPr>
                <w:iCs/>
                <w:color w:val="000000" w:themeColor="text1"/>
                <w:lang w:val="de-DE"/>
              </w:rPr>
              <w:t>m Ausfertigungsraum</w:t>
            </w:r>
            <w:r w:rsidR="00B12705">
              <w:rPr>
                <w:iCs/>
                <w:color w:val="000000" w:themeColor="text1"/>
                <w:lang w:val="de-DE"/>
              </w:rPr>
              <w:t xml:space="preserve"> bzw. neben dem Scanner</w:t>
            </w:r>
            <w:r w:rsidRPr="004B105C">
              <w:rPr>
                <w:iCs/>
                <w:color w:val="000000" w:themeColor="text1"/>
                <w:lang w:val="de-DE"/>
              </w:rPr>
              <w:t xml:space="preserve"> </w:t>
            </w:r>
            <w:r w:rsidR="00185D63" w:rsidRPr="004B105C">
              <w:rPr>
                <w:iCs/>
                <w:color w:val="000000" w:themeColor="text1"/>
                <w:lang w:val="de-DE"/>
              </w:rPr>
              <w:t>auf dem hierfür bestimmten Tisch</w:t>
            </w:r>
            <w:r w:rsidRPr="004B105C">
              <w:rPr>
                <w:iCs/>
                <w:color w:val="000000" w:themeColor="text1"/>
                <w:lang w:val="de-DE"/>
              </w:rPr>
              <w:t xml:space="preserve"> der Dokumentenablage</w:t>
            </w:r>
            <w:r w:rsidR="00B12705">
              <w:rPr>
                <w:iCs/>
                <w:color w:val="000000" w:themeColor="text1"/>
                <w:lang w:val="de-DE"/>
              </w:rPr>
              <w:t xml:space="preserve"> / Ablagefläche</w:t>
            </w:r>
            <w:r w:rsidR="00B21317" w:rsidRPr="004B105C">
              <w:rPr>
                <w:iCs/>
                <w:color w:val="000000" w:themeColor="text1"/>
                <w:lang w:val="de-DE"/>
              </w:rPr>
              <w:t xml:space="preserve"> (Sideboard)</w:t>
            </w:r>
            <w:r w:rsidRPr="004B105C">
              <w:rPr>
                <w:iCs/>
                <w:color w:val="000000" w:themeColor="text1"/>
                <w:lang w:val="de-DE"/>
              </w:rPr>
              <w:t xml:space="preserve"> abgelegt.</w:t>
            </w:r>
            <w:r w:rsidR="00185D63" w:rsidRPr="004B105C">
              <w:rPr>
                <w:iCs/>
                <w:color w:val="000000" w:themeColor="text1"/>
                <w:lang w:val="de-DE"/>
              </w:rPr>
              <w:t xml:space="preserve"> </w:t>
            </w:r>
          </w:p>
          <w:p w14:paraId="5FE5AC23" w14:textId="7C083624" w:rsidR="00FD3155" w:rsidRPr="004B105C" w:rsidRDefault="00185D63" w:rsidP="00553937">
            <w:pPr>
              <w:pStyle w:val="Listenabsatz"/>
              <w:numPr>
                <w:ilvl w:val="0"/>
                <w:numId w:val="55"/>
              </w:numPr>
              <w:cnfStyle w:val="000000000000" w:firstRow="0" w:lastRow="0" w:firstColumn="0" w:lastColumn="0" w:oddVBand="0" w:evenVBand="0" w:oddHBand="0" w:evenHBand="0" w:firstRowFirstColumn="0" w:firstRowLastColumn="0" w:lastRowFirstColumn="0" w:lastRowLastColumn="0"/>
              <w:rPr>
                <w:iCs/>
                <w:color w:val="000000" w:themeColor="text1"/>
                <w:lang w:val="de-DE"/>
              </w:rPr>
            </w:pPr>
            <w:r w:rsidRPr="004B105C">
              <w:rPr>
                <w:iCs/>
                <w:color w:val="000000" w:themeColor="text1"/>
                <w:lang w:val="de-DE"/>
              </w:rPr>
              <w:t xml:space="preserve">Auf </w:t>
            </w:r>
            <w:r w:rsidR="003C494B">
              <w:rPr>
                <w:iCs/>
                <w:color w:val="000000" w:themeColor="text1"/>
                <w:lang w:val="de-DE"/>
              </w:rPr>
              <w:t>einem</w:t>
            </w:r>
            <w:r w:rsidRPr="004B105C">
              <w:rPr>
                <w:iCs/>
                <w:color w:val="000000" w:themeColor="text1"/>
                <w:lang w:val="de-DE"/>
              </w:rPr>
              <w:t xml:space="preserve"> Tisch der Dokumentenablage </w:t>
            </w:r>
            <w:r w:rsidR="00B12705">
              <w:rPr>
                <w:iCs/>
                <w:color w:val="000000" w:themeColor="text1"/>
                <w:lang w:val="de-DE"/>
              </w:rPr>
              <w:t xml:space="preserve">im Ausfertigungsraum </w:t>
            </w:r>
            <w:r w:rsidRPr="004B105C">
              <w:rPr>
                <w:iCs/>
                <w:color w:val="000000" w:themeColor="text1"/>
                <w:lang w:val="de-DE"/>
              </w:rPr>
              <w:t xml:space="preserve">befindet sich noch das </w:t>
            </w:r>
            <w:r w:rsidR="00B12705">
              <w:rPr>
                <w:iCs/>
                <w:color w:val="000000" w:themeColor="text1"/>
                <w:lang w:val="de-DE"/>
              </w:rPr>
              <w:t>jeweilige Farbsiegel des Notars</w:t>
            </w:r>
            <w:r w:rsidRPr="004B105C">
              <w:rPr>
                <w:iCs/>
                <w:color w:val="000000" w:themeColor="text1"/>
                <w:lang w:val="de-DE"/>
              </w:rPr>
              <w:t>, damit dieses unmittelbar vor dem Scanvorgang auf der Urkunde aufgebracht werden kann.</w:t>
            </w:r>
          </w:p>
          <w:p w14:paraId="189C786E" w14:textId="77777777" w:rsidR="00FD3155" w:rsidRPr="004B105C" w:rsidRDefault="00FD3155" w:rsidP="00FD3155">
            <w:pPr>
              <w:cnfStyle w:val="000000000000" w:firstRow="0" w:lastRow="0" w:firstColumn="0" w:lastColumn="0" w:oddVBand="0" w:evenVBand="0" w:oddHBand="0" w:evenHBand="0" w:firstRowFirstColumn="0" w:firstRowLastColumn="0" w:lastRowFirstColumn="0" w:lastRowLastColumn="0"/>
              <w:rPr>
                <w:iCs/>
                <w:color w:val="000000" w:themeColor="text1"/>
                <w:lang w:val="de-DE"/>
              </w:rPr>
            </w:pPr>
          </w:p>
          <w:p w14:paraId="220D9A1B" w14:textId="77777777" w:rsidR="00FD3155" w:rsidRPr="004B105C" w:rsidRDefault="00FD3155" w:rsidP="00553937">
            <w:pPr>
              <w:pStyle w:val="Listenabsatz"/>
              <w:numPr>
                <w:ilvl w:val="0"/>
                <w:numId w:val="54"/>
              </w:numPr>
              <w:cnfStyle w:val="000000000000" w:firstRow="0" w:lastRow="0" w:firstColumn="0" w:lastColumn="0" w:oddVBand="0" w:evenVBand="0" w:oddHBand="0" w:evenHBand="0" w:firstRowFirstColumn="0" w:firstRowLastColumn="0" w:lastRowFirstColumn="0" w:lastRowLastColumn="0"/>
              <w:rPr>
                <w:b/>
                <w:bCs/>
                <w:iCs/>
                <w:color w:val="000000" w:themeColor="text1"/>
                <w:lang w:val="de-DE"/>
              </w:rPr>
            </w:pPr>
            <w:r w:rsidRPr="004B105C">
              <w:rPr>
                <w:b/>
                <w:bCs/>
                <w:iCs/>
                <w:color w:val="000000" w:themeColor="text1"/>
                <w:lang w:val="de-DE"/>
              </w:rPr>
              <w:t>Vorgehen bei Unterbrechungen</w:t>
            </w:r>
          </w:p>
          <w:p w14:paraId="22802134" w14:textId="2AD05E57" w:rsidR="00185D63" w:rsidRPr="004B105C" w:rsidRDefault="00185D63" w:rsidP="00553937">
            <w:pPr>
              <w:pStyle w:val="Listenabsatz"/>
              <w:numPr>
                <w:ilvl w:val="0"/>
                <w:numId w:val="56"/>
              </w:numPr>
              <w:cnfStyle w:val="000000000000" w:firstRow="0" w:lastRow="0" w:firstColumn="0" w:lastColumn="0" w:oddVBand="0" w:evenVBand="0" w:oddHBand="0" w:evenHBand="0" w:firstRowFirstColumn="0" w:firstRowLastColumn="0" w:lastRowFirstColumn="0" w:lastRowLastColumn="0"/>
              <w:rPr>
                <w:iCs/>
                <w:color w:val="000000" w:themeColor="text1"/>
                <w:lang w:val="de-DE"/>
              </w:rPr>
            </w:pPr>
            <w:r w:rsidRPr="004B105C">
              <w:rPr>
                <w:iCs/>
                <w:color w:val="000000" w:themeColor="text1"/>
                <w:lang w:val="de-DE"/>
              </w:rPr>
              <w:t xml:space="preserve">Muss der Scanprozess unterbrochen werden, nimmt der scannende Mitarbeiter die Urkunde mit an seinen Arbeitsplatz. </w:t>
            </w:r>
          </w:p>
          <w:p w14:paraId="16BFF01F" w14:textId="4AC41D35" w:rsidR="00FD3155" w:rsidRPr="004B105C" w:rsidRDefault="00FD3155" w:rsidP="00553937">
            <w:pPr>
              <w:pStyle w:val="Listenabsatz"/>
              <w:numPr>
                <w:ilvl w:val="0"/>
                <w:numId w:val="56"/>
              </w:numPr>
              <w:cnfStyle w:val="000000000000" w:firstRow="0" w:lastRow="0" w:firstColumn="0" w:lastColumn="0" w:oddVBand="0" w:evenVBand="0" w:oddHBand="0" w:evenHBand="0" w:firstRowFirstColumn="0" w:firstRowLastColumn="0" w:lastRowFirstColumn="0" w:lastRowLastColumn="0"/>
              <w:rPr>
                <w:iCs/>
                <w:color w:val="000000" w:themeColor="text1"/>
                <w:lang w:val="de-DE"/>
              </w:rPr>
            </w:pPr>
            <w:r w:rsidRPr="004B105C">
              <w:rPr>
                <w:iCs/>
                <w:color w:val="000000" w:themeColor="text1"/>
                <w:lang w:val="de-DE"/>
              </w:rPr>
              <w:t xml:space="preserve">Anschließend setzt der Mitarbeiter den Scanvorgang fort. </w:t>
            </w:r>
          </w:p>
          <w:p w14:paraId="286EAB08" w14:textId="77777777" w:rsidR="00FD3155" w:rsidRPr="004B105C" w:rsidRDefault="00FD3155" w:rsidP="00CF3A26">
            <w:pPr>
              <w:ind w:left="0"/>
              <w:cnfStyle w:val="000000000000" w:firstRow="0" w:lastRow="0" w:firstColumn="0" w:lastColumn="0" w:oddVBand="0" w:evenVBand="0" w:oddHBand="0" w:evenHBand="0" w:firstRowFirstColumn="0" w:firstRowLastColumn="0" w:lastRowFirstColumn="0" w:lastRowLastColumn="0"/>
              <w:rPr>
                <w:iCs/>
                <w:color w:val="000000" w:themeColor="text1"/>
                <w:lang w:val="de-DE"/>
              </w:rPr>
            </w:pPr>
          </w:p>
          <w:p w14:paraId="26611CE0" w14:textId="77777777" w:rsidR="00FD3155" w:rsidRPr="004B105C" w:rsidRDefault="00FD3155" w:rsidP="00553937">
            <w:pPr>
              <w:pStyle w:val="Listenabsatz"/>
              <w:numPr>
                <w:ilvl w:val="0"/>
                <w:numId w:val="54"/>
              </w:numPr>
              <w:cnfStyle w:val="000000000000" w:firstRow="0" w:lastRow="0" w:firstColumn="0" w:lastColumn="0" w:oddVBand="0" w:evenVBand="0" w:oddHBand="0" w:evenHBand="0" w:firstRowFirstColumn="0" w:firstRowLastColumn="0" w:lastRowFirstColumn="0" w:lastRowLastColumn="0"/>
              <w:rPr>
                <w:b/>
                <w:bCs/>
                <w:iCs/>
                <w:color w:val="000000" w:themeColor="text1"/>
                <w:u w:val="single"/>
                <w:lang w:val="de-DE"/>
              </w:rPr>
            </w:pPr>
            <w:r w:rsidRPr="004B105C">
              <w:rPr>
                <w:b/>
                <w:bCs/>
                <w:iCs/>
                <w:color w:val="000000" w:themeColor="text1"/>
                <w:lang w:val="de-DE"/>
              </w:rPr>
              <w:t xml:space="preserve">Ablage nach dem Scanvorgang </w:t>
            </w:r>
          </w:p>
          <w:p w14:paraId="564A4C40" w14:textId="79B38059" w:rsidR="00FD3155" w:rsidRPr="00B12705" w:rsidRDefault="00185D63" w:rsidP="00553937">
            <w:pPr>
              <w:pStyle w:val="Listenabsatz"/>
              <w:numPr>
                <w:ilvl w:val="0"/>
                <w:numId w:val="57"/>
              </w:numPr>
              <w:cnfStyle w:val="000000000000" w:firstRow="0" w:lastRow="0" w:firstColumn="0" w:lastColumn="0" w:oddVBand="0" w:evenVBand="0" w:oddHBand="0" w:evenHBand="0" w:firstRowFirstColumn="0" w:firstRowLastColumn="0" w:lastRowFirstColumn="0" w:lastRowLastColumn="0"/>
              <w:rPr>
                <w:iCs/>
                <w:color w:val="000000" w:themeColor="text1"/>
                <w:u w:val="single"/>
                <w:lang w:val="de-DE"/>
              </w:rPr>
            </w:pPr>
            <w:r w:rsidRPr="004B105C">
              <w:rPr>
                <w:iCs/>
                <w:color w:val="000000" w:themeColor="text1"/>
                <w:lang w:val="de-DE"/>
              </w:rPr>
              <w:t xml:space="preserve">Nach dem Abschluss des Scanvorgangs erfolgt die weitere Ausfertigung. </w:t>
            </w:r>
          </w:p>
          <w:p w14:paraId="2779214A" w14:textId="0DA5EB66" w:rsidR="008C6B1E" w:rsidRPr="00B12705" w:rsidRDefault="00B12705" w:rsidP="00B12705">
            <w:pPr>
              <w:pStyle w:val="Listenabsatz"/>
              <w:numPr>
                <w:ilvl w:val="0"/>
                <w:numId w:val="57"/>
              </w:numPr>
              <w:cnfStyle w:val="000000000000" w:firstRow="0" w:lastRow="0" w:firstColumn="0" w:lastColumn="0" w:oddVBand="0" w:evenVBand="0" w:oddHBand="0" w:evenHBand="0" w:firstRowFirstColumn="0" w:firstRowLastColumn="0" w:lastRowFirstColumn="0" w:lastRowLastColumn="0"/>
              <w:rPr>
                <w:iCs/>
                <w:color w:val="000000" w:themeColor="text1"/>
                <w:lang w:val="de-DE"/>
              </w:rPr>
            </w:pPr>
            <w:r>
              <w:rPr>
                <w:iCs/>
                <w:color w:val="000000" w:themeColor="text1"/>
                <w:lang w:val="de-DE"/>
              </w:rPr>
              <w:t>Falls</w:t>
            </w:r>
            <w:r w:rsidRPr="00B12705">
              <w:rPr>
                <w:iCs/>
                <w:color w:val="000000" w:themeColor="text1"/>
                <w:lang w:val="de-DE"/>
              </w:rPr>
              <w:t xml:space="preserve"> sich </w:t>
            </w:r>
            <w:r>
              <w:rPr>
                <w:iCs/>
                <w:color w:val="000000" w:themeColor="text1"/>
                <w:lang w:val="de-DE"/>
              </w:rPr>
              <w:t>die Ausfertigung</w:t>
            </w:r>
            <w:r w:rsidRPr="00B12705">
              <w:rPr>
                <w:iCs/>
                <w:color w:val="000000" w:themeColor="text1"/>
                <w:lang w:val="de-DE"/>
              </w:rPr>
              <w:t xml:space="preserve"> nicht unmittelbar an den Scanvorgang an</w:t>
            </w:r>
            <w:r>
              <w:rPr>
                <w:iCs/>
                <w:color w:val="000000" w:themeColor="text1"/>
                <w:lang w:val="de-DE"/>
              </w:rPr>
              <w:t>schließt</w:t>
            </w:r>
            <w:r w:rsidRPr="00B12705">
              <w:rPr>
                <w:iCs/>
                <w:color w:val="000000" w:themeColor="text1"/>
                <w:lang w:val="de-DE"/>
              </w:rPr>
              <w:t xml:space="preserve">, wird die Urkunde nach dem Scannen in den sog. Ausfertigungshänger bzw. </w:t>
            </w:r>
            <w:r>
              <w:rPr>
                <w:iCs/>
                <w:color w:val="000000" w:themeColor="text1"/>
                <w:lang w:val="de-DE"/>
              </w:rPr>
              <w:t xml:space="preserve">zunächst </w:t>
            </w:r>
            <w:r w:rsidRPr="00B12705">
              <w:rPr>
                <w:iCs/>
                <w:color w:val="000000" w:themeColor="text1"/>
                <w:lang w:val="de-DE"/>
              </w:rPr>
              <w:t>auf den Stapel mit den Urkunden</w:t>
            </w:r>
            <w:r>
              <w:rPr>
                <w:iCs/>
                <w:color w:val="000000" w:themeColor="text1"/>
                <w:lang w:val="de-DE"/>
              </w:rPr>
              <w:t xml:space="preserve"> gelegt</w:t>
            </w:r>
            <w:r w:rsidRPr="00B12705">
              <w:rPr>
                <w:iCs/>
                <w:color w:val="000000" w:themeColor="text1"/>
                <w:lang w:val="de-DE"/>
              </w:rPr>
              <w:t>, zu denen noch Wirksamkeitsdokumente fehlen</w:t>
            </w:r>
            <w:r>
              <w:rPr>
                <w:iCs/>
                <w:color w:val="000000" w:themeColor="text1"/>
                <w:lang w:val="de-DE"/>
              </w:rPr>
              <w:t xml:space="preserve">, und nach deren Eingang in den Ausfertigungshänger. </w:t>
            </w:r>
          </w:p>
        </w:tc>
      </w:tr>
    </w:tbl>
    <w:p w14:paraId="0ABC0657" w14:textId="77777777" w:rsidR="008C6B1E" w:rsidRPr="004B105C" w:rsidRDefault="008C6B1E">
      <w:pPr>
        <w:pStyle w:val="Liste1"/>
        <w:numPr>
          <w:ilvl w:val="0"/>
          <w:numId w:val="0"/>
        </w:numPr>
        <w:tabs>
          <w:tab w:val="left" w:pos="851"/>
        </w:tabs>
        <w:ind w:left="9858" w:hanging="360"/>
        <w:rPr>
          <w:lang w:val="de-DE"/>
        </w:rPr>
      </w:pPr>
    </w:p>
    <w:p w14:paraId="6A4BEC47" w14:textId="77777777" w:rsidR="008C6B1E" w:rsidRPr="004B105C" w:rsidRDefault="001C7991">
      <w:pPr>
        <w:pStyle w:val="Liste1"/>
        <w:tabs>
          <w:tab w:val="left" w:pos="709"/>
        </w:tabs>
        <w:ind w:left="7938" w:hanging="7654"/>
        <w:rPr>
          <w:lang w:val="de-DE"/>
        </w:rPr>
      </w:pPr>
      <w:r w:rsidRPr="004B105C">
        <w:rPr>
          <w:lang w:val="de-DE"/>
        </w:rPr>
        <w:t>Beschädigung oder Zerstörung der Urkunde</w:t>
      </w:r>
    </w:p>
    <w:p w14:paraId="7DB4543A" w14:textId="1399638E" w:rsidR="008C6B1E" w:rsidRPr="004B105C" w:rsidRDefault="001C7991">
      <w:pPr>
        <w:pStyle w:val="Liste1"/>
        <w:numPr>
          <w:ilvl w:val="0"/>
          <w:numId w:val="0"/>
        </w:numPr>
        <w:tabs>
          <w:tab w:val="left" w:pos="709"/>
        </w:tabs>
        <w:ind w:left="709"/>
        <w:rPr>
          <w:lang w:val="de-DE"/>
        </w:rPr>
      </w:pPr>
      <w:r w:rsidRPr="004B105C">
        <w:rPr>
          <w:lang w:val="de-DE"/>
        </w:rPr>
        <w:t xml:space="preserve">Kommt es beim Scannen zu einer Beschädigung oder einer vollständigen Zerstörung der Urkunde, ist umgehend die Notarin / der Notar zu verständigen. </w:t>
      </w:r>
    </w:p>
    <w:p w14:paraId="0A103F9E" w14:textId="4D68E0C7" w:rsidR="008C6B1E" w:rsidRPr="004B105C" w:rsidRDefault="008C6B1E">
      <w:pPr>
        <w:pStyle w:val="Liste1"/>
        <w:numPr>
          <w:ilvl w:val="0"/>
          <w:numId w:val="0"/>
        </w:numPr>
        <w:ind w:left="9858" w:hanging="360"/>
        <w:rPr>
          <w:b/>
          <w:lang w:val="de-DE"/>
        </w:rPr>
      </w:pPr>
    </w:p>
    <w:tbl>
      <w:tblPr>
        <w:tblStyle w:val="Tabelle1-BNotK"/>
        <w:tblpPr w:leftFromText="141" w:rightFromText="141" w:vertAnchor="text" w:horzAnchor="margin" w:tblpY="62"/>
        <w:tblW w:w="9629" w:type="dxa"/>
        <w:tblLook w:val="04A0" w:firstRow="1" w:lastRow="0" w:firstColumn="1" w:lastColumn="0" w:noHBand="0" w:noVBand="1"/>
      </w:tblPr>
      <w:tblGrid>
        <w:gridCol w:w="9629"/>
      </w:tblGrid>
      <w:tr w:rsidR="00B14A44" w:rsidRPr="004B105C" w14:paraId="2152A046" w14:textId="77777777" w:rsidTr="00891580">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629" w:type="dxa"/>
          </w:tcPr>
          <w:p w14:paraId="3414E99B" w14:textId="77777777" w:rsidR="00B14A44" w:rsidRPr="004B105C" w:rsidRDefault="00B14A44" w:rsidP="00B14A44">
            <w:pPr>
              <w:ind w:left="630" w:hanging="630"/>
              <w:rPr>
                <w:b/>
                <w:lang w:val="de-DE"/>
              </w:rPr>
            </w:pPr>
            <w:r w:rsidRPr="004B105C">
              <w:rPr>
                <w:b/>
                <w:lang w:val="de-DE"/>
              </w:rPr>
              <w:t xml:space="preserve">Vorgehen bei Beschädigung oder Zerstörung der Urkunde </w:t>
            </w:r>
          </w:p>
        </w:tc>
      </w:tr>
      <w:tr w:rsidR="00B14A44" w:rsidRPr="004B105C" w14:paraId="7081A602" w14:textId="77777777" w:rsidTr="00891580">
        <w:trPr>
          <w:trHeight w:val="460"/>
        </w:trPr>
        <w:tc>
          <w:tcPr>
            <w:cnfStyle w:val="001000000000" w:firstRow="0" w:lastRow="0" w:firstColumn="1" w:lastColumn="0" w:oddVBand="0" w:evenVBand="0" w:oddHBand="0" w:evenHBand="0" w:firstRowFirstColumn="0" w:firstRowLastColumn="0" w:lastRowFirstColumn="0" w:lastRowLastColumn="0"/>
            <w:tcW w:w="9629" w:type="dxa"/>
            <w:shd w:val="clear" w:color="auto" w:fill="FFFFFF" w:themeFill="background1"/>
          </w:tcPr>
          <w:p w14:paraId="79DB6369" w14:textId="138605B4" w:rsidR="00B14A44" w:rsidRPr="004B105C" w:rsidRDefault="00D547C0" w:rsidP="00D547C0">
            <w:pPr>
              <w:keepNext/>
              <w:ind w:left="0"/>
              <w:rPr>
                <w:iCs/>
                <w:color w:val="7F7F7F" w:themeColor="text1" w:themeTint="80"/>
                <w:lang w:val="de-DE"/>
              </w:rPr>
            </w:pPr>
            <w:r w:rsidRPr="004B105C">
              <w:rPr>
                <w:iCs/>
                <w:color w:val="auto"/>
                <w:lang w:val="de-DE"/>
              </w:rPr>
              <w:t xml:space="preserve">Falls die Urkunde beim Scanvorgang beschädigt oder zerstört wird, </w:t>
            </w:r>
            <w:r w:rsidR="00425319" w:rsidRPr="004B105C">
              <w:rPr>
                <w:iCs/>
                <w:color w:val="auto"/>
                <w:lang w:val="de-DE"/>
              </w:rPr>
              <w:t>hält</w:t>
            </w:r>
            <w:r w:rsidRPr="004B105C">
              <w:rPr>
                <w:iCs/>
                <w:color w:val="auto"/>
                <w:lang w:val="de-DE"/>
              </w:rPr>
              <w:t xml:space="preserve"> die zuständige Mitarbeiterin / der zuständige Mitarbeiter unverzüglich </w:t>
            </w:r>
            <w:r w:rsidR="00425319" w:rsidRPr="004B105C">
              <w:rPr>
                <w:iCs/>
                <w:color w:val="auto"/>
                <w:lang w:val="de-DE"/>
              </w:rPr>
              <w:t>Rücksprache mit der</w:t>
            </w:r>
            <w:r w:rsidRPr="004B105C">
              <w:rPr>
                <w:iCs/>
                <w:color w:val="auto"/>
                <w:lang w:val="de-DE"/>
              </w:rPr>
              <w:t xml:space="preserve"> Notarin </w:t>
            </w:r>
            <w:r w:rsidR="00794775">
              <w:rPr>
                <w:iCs/>
                <w:color w:val="auto"/>
                <w:lang w:val="de-DE"/>
              </w:rPr>
              <w:t xml:space="preserve">/ dem Notar </w:t>
            </w:r>
            <w:r w:rsidR="00425319" w:rsidRPr="004B105C">
              <w:rPr>
                <w:iCs/>
                <w:color w:val="auto"/>
                <w:lang w:val="de-DE"/>
              </w:rPr>
              <w:t>zur Klärung des weiteren Vorgehens</w:t>
            </w:r>
            <w:r w:rsidRPr="004B105C">
              <w:rPr>
                <w:iCs/>
                <w:color w:val="auto"/>
                <w:lang w:val="de-DE"/>
              </w:rPr>
              <w:t>.</w:t>
            </w:r>
          </w:p>
        </w:tc>
      </w:tr>
    </w:tbl>
    <w:p w14:paraId="68DDCA78" w14:textId="77777777" w:rsidR="00157145" w:rsidRPr="004B105C" w:rsidRDefault="00157145" w:rsidP="00B54574">
      <w:pPr>
        <w:pStyle w:val="berschrift3"/>
        <w:ind w:firstLine="0"/>
      </w:pPr>
      <w:bookmarkStart w:id="20" w:name="_Toc84590088"/>
      <w:bookmarkStart w:id="21" w:name="_Toc522692524"/>
    </w:p>
    <w:p w14:paraId="5BA8E278" w14:textId="49A56342" w:rsidR="008C6B1E" w:rsidRPr="004B105C" w:rsidRDefault="001C7991" w:rsidP="00B54574">
      <w:pPr>
        <w:pStyle w:val="berschrift3"/>
        <w:ind w:firstLine="0"/>
      </w:pPr>
      <w:r w:rsidRPr="004B105C">
        <w:t>2.5.3</w:t>
      </w:r>
      <w:r w:rsidRPr="004B105C">
        <w:tab/>
        <w:t>Nachverarbeitung</w:t>
      </w:r>
      <w:bookmarkEnd w:id="20"/>
    </w:p>
    <w:p w14:paraId="79050768" w14:textId="21594B6E" w:rsidR="008C6B1E" w:rsidRPr="004B105C" w:rsidRDefault="001C7991">
      <w:pPr>
        <w:pStyle w:val="StandardWeb"/>
        <w:ind w:left="284"/>
        <w:jc w:val="both"/>
        <w:rPr>
          <w:rFonts w:ascii="Segoe UI" w:eastAsiaTheme="minorEastAsia" w:hAnsi="Segoe UI" w:cs="Segoe UI"/>
          <w:color w:val="231F20"/>
          <w:spacing w:val="-2"/>
          <w:sz w:val="20"/>
          <w:szCs w:val="20"/>
        </w:rPr>
      </w:pPr>
      <w:r w:rsidRPr="004B105C">
        <w:rPr>
          <w:rFonts w:ascii="Segoe UI" w:eastAsiaTheme="minorEastAsia" w:hAnsi="Segoe UI" w:cs="Segoe UI"/>
          <w:color w:val="231F20"/>
          <w:spacing w:val="-2"/>
          <w:sz w:val="20"/>
          <w:szCs w:val="20"/>
        </w:rPr>
        <w:t xml:space="preserve">Nach dem Scanvorgang </w:t>
      </w:r>
      <w:r w:rsidR="00A17895" w:rsidRPr="004B105C">
        <w:rPr>
          <w:rFonts w:ascii="Segoe UI" w:eastAsiaTheme="minorEastAsia" w:hAnsi="Segoe UI" w:cs="Segoe UI"/>
          <w:color w:val="231F20"/>
          <w:spacing w:val="-2"/>
          <w:sz w:val="20"/>
          <w:szCs w:val="20"/>
        </w:rPr>
        <w:t xml:space="preserve">führen </w:t>
      </w:r>
      <w:r w:rsidRPr="004B105C">
        <w:rPr>
          <w:rFonts w:ascii="Segoe UI" w:eastAsiaTheme="minorEastAsia" w:hAnsi="Segoe UI" w:cs="Segoe UI"/>
          <w:color w:val="231F20"/>
          <w:spacing w:val="-2"/>
          <w:sz w:val="20"/>
          <w:szCs w:val="20"/>
        </w:rPr>
        <w:t xml:space="preserve">die </w:t>
      </w:r>
      <w:r w:rsidR="00A17895" w:rsidRPr="004B105C">
        <w:rPr>
          <w:rFonts w:ascii="Segoe UI" w:eastAsiaTheme="minorEastAsia" w:hAnsi="Segoe UI" w:cs="Segoe UI"/>
          <w:color w:val="231F20"/>
          <w:spacing w:val="-2"/>
          <w:sz w:val="20"/>
          <w:szCs w:val="20"/>
        </w:rPr>
        <w:t xml:space="preserve">in Anlage 1 genannten </w:t>
      </w:r>
      <w:r w:rsidRPr="004B105C">
        <w:rPr>
          <w:rFonts w:ascii="Segoe UI" w:eastAsiaTheme="minorEastAsia" w:hAnsi="Segoe UI" w:cs="Segoe UI"/>
          <w:color w:val="231F20"/>
          <w:spacing w:val="-2"/>
          <w:sz w:val="20"/>
          <w:szCs w:val="20"/>
        </w:rPr>
        <w:t>zuständige</w:t>
      </w:r>
      <w:r w:rsidR="00A17895" w:rsidRPr="004B105C">
        <w:rPr>
          <w:rFonts w:ascii="Segoe UI" w:eastAsiaTheme="minorEastAsia" w:hAnsi="Segoe UI" w:cs="Segoe UI"/>
          <w:color w:val="231F20"/>
          <w:spacing w:val="-2"/>
          <w:sz w:val="20"/>
          <w:szCs w:val="20"/>
        </w:rPr>
        <w:t>n</w:t>
      </w:r>
      <w:r w:rsidRPr="004B105C">
        <w:rPr>
          <w:rFonts w:ascii="Segoe UI" w:eastAsiaTheme="minorEastAsia" w:hAnsi="Segoe UI" w:cs="Segoe UI"/>
          <w:color w:val="231F20"/>
          <w:spacing w:val="-2"/>
          <w:sz w:val="20"/>
          <w:szCs w:val="20"/>
        </w:rPr>
        <w:t xml:space="preserve"> Mitarbeiterin</w:t>
      </w:r>
      <w:r w:rsidR="00A17895" w:rsidRPr="004B105C">
        <w:rPr>
          <w:rFonts w:ascii="Segoe UI" w:eastAsiaTheme="minorEastAsia" w:hAnsi="Segoe UI" w:cs="Segoe UI"/>
          <w:color w:val="231F20"/>
          <w:spacing w:val="-2"/>
          <w:sz w:val="20"/>
          <w:szCs w:val="20"/>
        </w:rPr>
        <w:t>nen</w:t>
      </w:r>
      <w:r w:rsidRPr="004B105C">
        <w:rPr>
          <w:rFonts w:ascii="Segoe UI" w:eastAsiaTheme="minorEastAsia" w:hAnsi="Segoe UI" w:cs="Segoe UI"/>
          <w:color w:val="231F20"/>
          <w:spacing w:val="-2"/>
          <w:sz w:val="20"/>
          <w:szCs w:val="20"/>
        </w:rPr>
        <w:t xml:space="preserve"> / Mitarbeiter eine Qualitätskontrolle des Scanprodukts durch. Dafür wird die Urkunde zunächst vollständig und in unveränderter Ordnung in einer gegen unbefugten Zugriff geschützten Weise abgelegt.</w:t>
      </w:r>
    </w:p>
    <w:tbl>
      <w:tblPr>
        <w:tblStyle w:val="Tabelle1-BNotK"/>
        <w:tblW w:w="9355" w:type="dxa"/>
        <w:tblInd w:w="274" w:type="dxa"/>
        <w:tblLook w:val="04A0" w:firstRow="1" w:lastRow="0" w:firstColumn="1" w:lastColumn="0" w:noHBand="0" w:noVBand="1"/>
      </w:tblPr>
      <w:tblGrid>
        <w:gridCol w:w="2915"/>
        <w:gridCol w:w="6440"/>
      </w:tblGrid>
      <w:tr w:rsidR="008C6B1E" w:rsidRPr="004B105C" w14:paraId="264EDB31" w14:textId="77777777" w:rsidTr="008C6B1E">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355" w:type="dxa"/>
            <w:gridSpan w:val="2"/>
          </w:tcPr>
          <w:p w14:paraId="50FA1D9C" w14:textId="77777777" w:rsidR="008C6B1E" w:rsidRPr="004B105C" w:rsidRDefault="001C7991">
            <w:pPr>
              <w:ind w:left="709" w:hanging="709"/>
              <w:rPr>
                <w:b/>
                <w:lang w:val="de-DE"/>
              </w:rPr>
            </w:pPr>
            <w:r w:rsidRPr="004B105C">
              <w:rPr>
                <w:b/>
                <w:lang w:val="de-DE"/>
              </w:rPr>
              <w:t>Ablage der gescannten Urkunde</w:t>
            </w:r>
          </w:p>
        </w:tc>
      </w:tr>
      <w:tr w:rsidR="008C6B1E" w:rsidRPr="004B105C" w14:paraId="301FBFCB" w14:textId="77777777" w:rsidTr="00135E82">
        <w:trPr>
          <w:trHeight w:val="460"/>
        </w:trPr>
        <w:tc>
          <w:tcPr>
            <w:cnfStyle w:val="001000000000" w:firstRow="0" w:lastRow="0" w:firstColumn="1" w:lastColumn="0" w:oddVBand="0" w:evenVBand="0" w:oddHBand="0" w:evenHBand="0" w:firstRowFirstColumn="0" w:firstRowLastColumn="0" w:lastRowFirstColumn="0" w:lastRowLastColumn="0"/>
            <w:tcW w:w="2915" w:type="dxa"/>
          </w:tcPr>
          <w:p w14:paraId="3A3BA165" w14:textId="77777777" w:rsidR="008C6B1E" w:rsidRPr="004B105C" w:rsidRDefault="001C7991">
            <w:pPr>
              <w:ind w:left="709" w:hanging="709"/>
              <w:rPr>
                <w:lang w:val="de-DE"/>
              </w:rPr>
            </w:pPr>
            <w:r w:rsidRPr="004B105C">
              <w:rPr>
                <w:lang w:val="de-DE"/>
              </w:rPr>
              <w:t>Raum, Dokumentenablage</w:t>
            </w:r>
          </w:p>
        </w:tc>
        <w:tc>
          <w:tcPr>
            <w:tcW w:w="6440" w:type="dxa"/>
          </w:tcPr>
          <w:p w14:paraId="7503ED19" w14:textId="01E1D623" w:rsidR="008413CC" w:rsidRPr="004B105C" w:rsidRDefault="008413CC" w:rsidP="00553937">
            <w:pPr>
              <w:pStyle w:val="Listenabsatz"/>
              <w:numPr>
                <w:ilvl w:val="0"/>
                <w:numId w:val="58"/>
              </w:numPr>
              <w:cnfStyle w:val="000000000000" w:firstRow="0" w:lastRow="0" w:firstColumn="0" w:lastColumn="0" w:oddVBand="0" w:evenVBand="0" w:oddHBand="0" w:evenHBand="0" w:firstRowFirstColumn="0" w:firstRowLastColumn="0" w:lastRowFirstColumn="0" w:lastRowLastColumn="0"/>
              <w:rPr>
                <w:b/>
                <w:bCs/>
                <w:color w:val="auto"/>
                <w:lang w:val="de-DE"/>
              </w:rPr>
            </w:pPr>
            <w:r w:rsidRPr="004B105C">
              <w:rPr>
                <w:b/>
                <w:bCs/>
                <w:color w:val="auto"/>
                <w:lang w:val="de-DE"/>
              </w:rPr>
              <w:t xml:space="preserve">Nachverarbeitung während der Qualitätskontrolle bei Scan am Hauptscanner </w:t>
            </w:r>
          </w:p>
          <w:p w14:paraId="5D65B471" w14:textId="50D4D3E2" w:rsidR="0053510C" w:rsidRPr="004B105C" w:rsidRDefault="0053510C" w:rsidP="00144E9E">
            <w:pPr>
              <w:ind w:left="0"/>
              <w:cnfStyle w:val="000000000000" w:firstRow="0" w:lastRow="0" w:firstColumn="0" w:lastColumn="0" w:oddVBand="0" w:evenVBand="0" w:oddHBand="0" w:evenHBand="0" w:firstRowFirstColumn="0" w:firstRowLastColumn="0" w:lastRowFirstColumn="0" w:lastRowLastColumn="0"/>
              <w:rPr>
                <w:color w:val="auto"/>
                <w:lang w:val="de-DE"/>
              </w:rPr>
            </w:pPr>
            <w:r w:rsidRPr="004B105C">
              <w:rPr>
                <w:color w:val="auto"/>
                <w:lang w:val="de-DE"/>
              </w:rPr>
              <w:t>Während des Durchführens der Qualitätskontrolle des Scanprodukts wird die Urkunde wie folgt abgelegt</w:t>
            </w:r>
            <w:r w:rsidR="008413CC" w:rsidRPr="004B105C">
              <w:rPr>
                <w:color w:val="auto"/>
                <w:lang w:val="de-DE"/>
              </w:rPr>
              <w:t xml:space="preserve">, </w:t>
            </w:r>
            <w:r w:rsidRPr="004B105C">
              <w:rPr>
                <w:color w:val="auto"/>
                <w:lang w:val="de-DE"/>
              </w:rPr>
              <w:t>soweit der Scanprozess an de</w:t>
            </w:r>
            <w:r w:rsidR="003B60A1" w:rsidRPr="004B105C">
              <w:rPr>
                <w:color w:val="auto"/>
                <w:lang w:val="de-DE"/>
              </w:rPr>
              <w:t>m</w:t>
            </w:r>
            <w:r w:rsidRPr="004B105C">
              <w:rPr>
                <w:color w:val="auto"/>
                <w:lang w:val="de-DE"/>
              </w:rPr>
              <w:t xml:space="preserve"> Hauptscanner durchgeführt wird: </w:t>
            </w:r>
            <w:r w:rsidR="003B60A1" w:rsidRPr="004B105C">
              <w:rPr>
                <w:color w:val="auto"/>
                <w:lang w:val="de-DE"/>
              </w:rPr>
              <w:t>Di</w:t>
            </w:r>
            <w:r w:rsidRPr="004B105C">
              <w:rPr>
                <w:color w:val="auto"/>
                <w:lang w:val="de-DE"/>
              </w:rPr>
              <w:t>e zu scannende Urkunde wird</w:t>
            </w:r>
            <w:r w:rsidR="00F819FF">
              <w:rPr>
                <w:color w:val="auto"/>
                <w:lang w:val="de-DE"/>
              </w:rPr>
              <w:t xml:space="preserve"> mitsamt der zugehörigen Akte</w:t>
            </w:r>
            <w:r w:rsidRPr="004B105C">
              <w:rPr>
                <w:color w:val="auto"/>
                <w:lang w:val="de-DE"/>
              </w:rPr>
              <w:t xml:space="preserve"> von der</w:t>
            </w:r>
            <w:r w:rsidR="00F819FF">
              <w:rPr>
                <w:color w:val="auto"/>
                <w:lang w:val="de-DE"/>
              </w:rPr>
              <w:t xml:space="preserve">/m jeweiligen </w:t>
            </w:r>
            <w:r w:rsidRPr="004B105C">
              <w:rPr>
                <w:color w:val="auto"/>
                <w:lang w:val="de-DE"/>
              </w:rPr>
              <w:t>Mitarbeiter</w:t>
            </w:r>
            <w:r w:rsidR="00F819FF">
              <w:rPr>
                <w:color w:val="auto"/>
                <w:lang w:val="de-DE"/>
              </w:rPr>
              <w:t>/</w:t>
            </w:r>
            <w:r w:rsidRPr="004B105C">
              <w:rPr>
                <w:color w:val="auto"/>
                <w:lang w:val="de-DE"/>
              </w:rPr>
              <w:t xml:space="preserve">in </w:t>
            </w:r>
            <w:r w:rsidR="00F819FF">
              <w:rPr>
                <w:color w:val="auto"/>
                <w:lang w:val="de-DE"/>
              </w:rPr>
              <w:t xml:space="preserve">(i.d.R. </w:t>
            </w:r>
            <w:r w:rsidRPr="004B105C">
              <w:rPr>
                <w:color w:val="auto"/>
                <w:lang w:val="de-DE"/>
              </w:rPr>
              <w:t>des Ausfertigung</w:t>
            </w:r>
            <w:r w:rsidR="00F819FF">
              <w:rPr>
                <w:color w:val="auto"/>
                <w:lang w:val="de-DE"/>
              </w:rPr>
              <w:t>steams)</w:t>
            </w:r>
            <w:r w:rsidRPr="004B105C">
              <w:rPr>
                <w:color w:val="auto"/>
                <w:lang w:val="de-DE"/>
              </w:rPr>
              <w:t xml:space="preserve"> an </w:t>
            </w:r>
            <w:r w:rsidR="00F819FF">
              <w:rPr>
                <w:color w:val="auto"/>
                <w:lang w:val="de-DE"/>
              </w:rPr>
              <w:t>den jeweiligen</w:t>
            </w:r>
            <w:r w:rsidRPr="004B105C">
              <w:rPr>
                <w:color w:val="auto"/>
                <w:lang w:val="de-DE"/>
              </w:rPr>
              <w:t xml:space="preserve"> Arbeitsplatz mitgenommen</w:t>
            </w:r>
            <w:r w:rsidR="00F819FF">
              <w:rPr>
                <w:color w:val="auto"/>
                <w:lang w:val="de-DE"/>
              </w:rPr>
              <w:t xml:space="preserve">. </w:t>
            </w:r>
            <w:r w:rsidRPr="004B105C">
              <w:rPr>
                <w:color w:val="auto"/>
                <w:lang w:val="de-DE"/>
              </w:rPr>
              <w:t>Während die Mitarbeiterin die Nachverarbeitung vornimmt, liegt die Urkunde stets in Blickweite der Mitarbeiterin an deren Schreibtisch.</w:t>
            </w:r>
          </w:p>
          <w:p w14:paraId="5681AB2D" w14:textId="77777777" w:rsidR="008413CC" w:rsidRPr="004B105C" w:rsidRDefault="008413CC" w:rsidP="00144E9E">
            <w:pPr>
              <w:ind w:left="0"/>
              <w:cnfStyle w:val="000000000000" w:firstRow="0" w:lastRow="0" w:firstColumn="0" w:lastColumn="0" w:oddVBand="0" w:evenVBand="0" w:oddHBand="0" w:evenHBand="0" w:firstRowFirstColumn="0" w:firstRowLastColumn="0" w:lastRowFirstColumn="0" w:lastRowLastColumn="0"/>
              <w:rPr>
                <w:color w:val="auto"/>
                <w:lang w:val="de-DE"/>
              </w:rPr>
            </w:pPr>
          </w:p>
          <w:p w14:paraId="1E58AF3C" w14:textId="7C5BEF8C" w:rsidR="008413CC" w:rsidRPr="004B105C" w:rsidRDefault="008413CC" w:rsidP="00553937">
            <w:pPr>
              <w:pStyle w:val="Listenabsatz"/>
              <w:numPr>
                <w:ilvl w:val="0"/>
                <w:numId w:val="58"/>
              </w:numPr>
              <w:cnfStyle w:val="000000000000" w:firstRow="0" w:lastRow="0" w:firstColumn="0" w:lastColumn="0" w:oddVBand="0" w:evenVBand="0" w:oddHBand="0" w:evenHBand="0" w:firstRowFirstColumn="0" w:firstRowLastColumn="0" w:lastRowFirstColumn="0" w:lastRowLastColumn="0"/>
              <w:rPr>
                <w:b/>
                <w:bCs/>
                <w:color w:val="auto"/>
                <w:lang w:val="de-DE"/>
              </w:rPr>
            </w:pPr>
            <w:r w:rsidRPr="004B105C">
              <w:rPr>
                <w:b/>
                <w:bCs/>
                <w:color w:val="auto"/>
                <w:lang w:val="de-DE"/>
              </w:rPr>
              <w:t xml:space="preserve">Nachverarbeitung während der Qualitätskontrolle bei Scan am Arbeitsplatzscanner  </w:t>
            </w:r>
          </w:p>
          <w:p w14:paraId="1F5B2095" w14:textId="5A1DB3F8" w:rsidR="0053510C" w:rsidRPr="004B105C" w:rsidRDefault="008413CC" w:rsidP="00144E9E">
            <w:pPr>
              <w:ind w:left="0"/>
              <w:cnfStyle w:val="000000000000" w:firstRow="0" w:lastRow="0" w:firstColumn="0" w:lastColumn="0" w:oddVBand="0" w:evenVBand="0" w:oddHBand="0" w:evenHBand="0" w:firstRowFirstColumn="0" w:firstRowLastColumn="0" w:lastRowFirstColumn="0" w:lastRowLastColumn="0"/>
              <w:rPr>
                <w:color w:val="auto"/>
                <w:lang w:val="de-DE"/>
              </w:rPr>
            </w:pPr>
            <w:r w:rsidRPr="004B105C">
              <w:rPr>
                <w:color w:val="auto"/>
                <w:lang w:val="de-DE"/>
              </w:rPr>
              <w:t xml:space="preserve">Während des Durchführens der Qualitätskontrolle des Scanprodukts wird die Urkunde wie folgt abgelegt, </w:t>
            </w:r>
            <w:r w:rsidR="0053510C" w:rsidRPr="004B105C">
              <w:rPr>
                <w:color w:val="auto"/>
                <w:lang w:val="de-DE"/>
              </w:rPr>
              <w:t>soweit der Scanprozess an einem der drei Arbeitsplatzscanner durchgeführt wird:</w:t>
            </w:r>
          </w:p>
          <w:p w14:paraId="1788957A" w14:textId="2F5AAA31" w:rsidR="0053510C" w:rsidRPr="004B105C" w:rsidRDefault="003B60A1" w:rsidP="00144E9E">
            <w:pPr>
              <w:ind w:left="0"/>
              <w:cnfStyle w:val="000000000000" w:firstRow="0" w:lastRow="0" w:firstColumn="0" w:lastColumn="0" w:oddVBand="0" w:evenVBand="0" w:oddHBand="0" w:evenHBand="0" w:firstRowFirstColumn="0" w:firstRowLastColumn="0" w:lastRowFirstColumn="0" w:lastRowLastColumn="0"/>
              <w:rPr>
                <w:color w:val="auto"/>
                <w:lang w:val="de-DE"/>
              </w:rPr>
            </w:pPr>
            <w:r w:rsidRPr="004B105C">
              <w:rPr>
                <w:color w:val="auto"/>
                <w:lang w:val="de-DE"/>
              </w:rPr>
              <w:t>W</w:t>
            </w:r>
            <w:r w:rsidR="0053510C" w:rsidRPr="004B105C">
              <w:rPr>
                <w:color w:val="auto"/>
                <w:lang w:val="de-DE"/>
              </w:rPr>
              <w:t xml:space="preserve">ährend der Qualitätskontrolle des Scanproduktes befindet sich die zu scannende Urkunde stets auf dem Schreibtisch der betreffenden Mitarbeiterin in ständiger Sichtweite. </w:t>
            </w:r>
          </w:p>
          <w:p w14:paraId="79A1653B" w14:textId="4E4141BA" w:rsidR="008C6B1E" w:rsidRPr="004B105C" w:rsidRDefault="0053510C" w:rsidP="003B60A1">
            <w:pPr>
              <w:ind w:left="0"/>
              <w:cnfStyle w:val="000000000000" w:firstRow="0" w:lastRow="0" w:firstColumn="0" w:lastColumn="0" w:oddVBand="0" w:evenVBand="0" w:oddHBand="0" w:evenHBand="0" w:firstRowFirstColumn="0" w:firstRowLastColumn="0" w:lastRowFirstColumn="0" w:lastRowLastColumn="0"/>
              <w:rPr>
                <w:color w:val="auto"/>
                <w:lang w:val="de-DE"/>
              </w:rPr>
            </w:pPr>
            <w:r w:rsidRPr="004B105C">
              <w:rPr>
                <w:color w:val="auto"/>
                <w:lang w:val="de-DE"/>
              </w:rPr>
              <w:t xml:space="preserve">Unbefugter Zugriff durch Dritte ist aufgrund des direkten Blickkontaktes zur Urkunde während der Nachverarbeitung nicht möglich. Der Zugriff auf die auf dem Arbeitsplatz befindliche Urkunde durch unbefugte Personen ist nicht unbeaufsichtigt möglich. </w:t>
            </w:r>
          </w:p>
          <w:p w14:paraId="3FB57A40" w14:textId="2DB06CD0" w:rsidR="008C6B1E" w:rsidRPr="004B105C" w:rsidRDefault="008C6B1E" w:rsidP="00D547C0">
            <w:pPr>
              <w:ind w:left="0"/>
              <w:cnfStyle w:val="000000000000" w:firstRow="0" w:lastRow="0" w:firstColumn="0" w:lastColumn="0" w:oddVBand="0" w:evenVBand="0" w:oddHBand="0" w:evenHBand="0" w:firstRowFirstColumn="0" w:firstRowLastColumn="0" w:lastRowFirstColumn="0" w:lastRowLastColumn="0"/>
              <w:rPr>
                <w:i/>
                <w:color w:val="7F7F7F" w:themeColor="text1" w:themeTint="80"/>
                <w:lang w:val="de-DE"/>
              </w:rPr>
            </w:pPr>
          </w:p>
        </w:tc>
      </w:tr>
    </w:tbl>
    <w:p w14:paraId="4D0DA0B8" w14:textId="05FDB180" w:rsidR="008C6B1E" w:rsidRPr="004B105C" w:rsidRDefault="008C6B1E">
      <w:pPr>
        <w:rPr>
          <w:lang w:val="de-DE"/>
        </w:rPr>
      </w:pPr>
    </w:p>
    <w:tbl>
      <w:tblPr>
        <w:tblStyle w:val="Tabelle1-BNotK"/>
        <w:tblW w:w="9355" w:type="dxa"/>
        <w:tblInd w:w="269" w:type="dxa"/>
        <w:tblLook w:val="04A0" w:firstRow="1" w:lastRow="0" w:firstColumn="1" w:lastColumn="0" w:noHBand="0" w:noVBand="1"/>
      </w:tblPr>
      <w:tblGrid>
        <w:gridCol w:w="9355"/>
      </w:tblGrid>
      <w:tr w:rsidR="008C6B1E" w:rsidRPr="004B105C" w14:paraId="660D3A20" w14:textId="77777777" w:rsidTr="00647A88">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355" w:type="dxa"/>
          </w:tcPr>
          <w:p w14:paraId="1EDB81BF" w14:textId="77777777" w:rsidR="008C6B1E" w:rsidRPr="004B105C" w:rsidRDefault="001C7991">
            <w:pPr>
              <w:ind w:left="603" w:hanging="567"/>
              <w:rPr>
                <w:b/>
                <w:lang w:val="de-DE"/>
              </w:rPr>
            </w:pPr>
            <w:r w:rsidRPr="004B105C">
              <w:rPr>
                <w:b/>
                <w:lang w:val="de-DE"/>
              </w:rPr>
              <w:t xml:space="preserve">Ausschluss eines unautorisierten manuellen Zugriffs auf das Scanprodukt </w:t>
            </w:r>
          </w:p>
        </w:tc>
      </w:tr>
      <w:tr w:rsidR="008C6B1E" w:rsidRPr="004B105C" w14:paraId="34D1BEB2" w14:textId="77777777" w:rsidTr="00647A88">
        <w:trPr>
          <w:trHeight w:val="460"/>
        </w:trPr>
        <w:tc>
          <w:tcPr>
            <w:cnfStyle w:val="001000000000" w:firstRow="0" w:lastRow="0" w:firstColumn="1" w:lastColumn="0" w:oddVBand="0" w:evenVBand="0" w:oddHBand="0" w:evenHBand="0" w:firstRowFirstColumn="0" w:firstRowLastColumn="0" w:lastRowFirstColumn="0" w:lastRowLastColumn="0"/>
            <w:tcW w:w="9355" w:type="dxa"/>
            <w:shd w:val="clear" w:color="auto" w:fill="FFFFFF" w:themeFill="background1"/>
          </w:tcPr>
          <w:p w14:paraId="254A2D1C" w14:textId="3F5A1FB0" w:rsidR="00E63631" w:rsidRPr="004B105C" w:rsidRDefault="00E63631" w:rsidP="00553937">
            <w:pPr>
              <w:pStyle w:val="Listenabsatz"/>
              <w:numPr>
                <w:ilvl w:val="0"/>
                <w:numId w:val="59"/>
              </w:numPr>
              <w:rPr>
                <w:b/>
                <w:bCs/>
                <w:iCs/>
                <w:color w:val="000000" w:themeColor="text1"/>
                <w:lang w:val="de-DE"/>
              </w:rPr>
            </w:pPr>
            <w:r w:rsidRPr="004B105C">
              <w:rPr>
                <w:b/>
                <w:bCs/>
                <w:iCs/>
                <w:color w:val="000000" w:themeColor="text1"/>
                <w:lang w:val="de-DE"/>
              </w:rPr>
              <w:t xml:space="preserve">Authentisierung am Arbeitsplatz (Active Directory) </w:t>
            </w:r>
          </w:p>
          <w:p w14:paraId="482FAEE8" w14:textId="77777777" w:rsidR="00E63631" w:rsidRPr="004B105C" w:rsidRDefault="00E63631" w:rsidP="00553937">
            <w:pPr>
              <w:pStyle w:val="Listenabsatz"/>
              <w:numPr>
                <w:ilvl w:val="0"/>
                <w:numId w:val="60"/>
              </w:numPr>
              <w:rPr>
                <w:iCs/>
                <w:color w:val="000000" w:themeColor="text1"/>
                <w:lang w:val="de-DE"/>
              </w:rPr>
            </w:pPr>
            <w:r w:rsidRPr="004B105C">
              <w:rPr>
                <w:iCs/>
                <w:color w:val="000000" w:themeColor="text1"/>
                <w:lang w:val="de-DE"/>
              </w:rPr>
              <w:t xml:space="preserve">Eine Authentisierung am Arbeitsplatz durch Log-in am Computer (Benutzerkonto im Active Directory) ist erforderlich, bevor auf den PC und gescannte Dokumente zugegriffen werden kann. </w:t>
            </w:r>
          </w:p>
          <w:p w14:paraId="4D0F2DFE" w14:textId="77777777" w:rsidR="00E63631" w:rsidRPr="004B105C" w:rsidRDefault="00615B55" w:rsidP="00553937">
            <w:pPr>
              <w:pStyle w:val="Listenabsatz"/>
              <w:numPr>
                <w:ilvl w:val="0"/>
                <w:numId w:val="60"/>
              </w:numPr>
              <w:rPr>
                <w:iCs/>
                <w:color w:val="000000" w:themeColor="text1"/>
                <w:lang w:val="de-DE"/>
              </w:rPr>
            </w:pPr>
            <w:r w:rsidRPr="004B105C">
              <w:rPr>
                <w:iCs/>
                <w:color w:val="000000" w:themeColor="text1"/>
                <w:lang w:val="de-DE"/>
              </w:rPr>
              <w:t xml:space="preserve">Der Zugang zum Arbeitsplatz ist für unbefugte Personen nicht unbeaufsichtigt möglich. </w:t>
            </w:r>
          </w:p>
          <w:p w14:paraId="06D064F4" w14:textId="4B30E556" w:rsidR="00157145" w:rsidRPr="004B105C" w:rsidRDefault="009B1226" w:rsidP="00553937">
            <w:pPr>
              <w:pStyle w:val="Listenabsatz"/>
              <w:numPr>
                <w:ilvl w:val="0"/>
                <w:numId w:val="60"/>
              </w:numPr>
              <w:rPr>
                <w:iCs/>
                <w:color w:val="000000" w:themeColor="text1"/>
                <w:lang w:val="de-DE"/>
              </w:rPr>
            </w:pPr>
            <w:r w:rsidRPr="004B105C">
              <w:rPr>
                <w:iCs/>
                <w:color w:val="000000" w:themeColor="text1"/>
                <w:lang w:val="de-DE"/>
              </w:rPr>
              <w:t xml:space="preserve">Zugriff auf die verwendete Dateiablage haben nur </w:t>
            </w:r>
            <w:r w:rsidR="00D1534C" w:rsidRPr="004B105C">
              <w:rPr>
                <w:iCs/>
                <w:color w:val="000000" w:themeColor="text1"/>
                <w:lang w:val="de-DE"/>
              </w:rPr>
              <w:t xml:space="preserve">die </w:t>
            </w:r>
            <w:r w:rsidR="00794775">
              <w:rPr>
                <w:iCs/>
                <w:color w:val="000000" w:themeColor="text1"/>
                <w:lang w:val="de-DE"/>
              </w:rPr>
              <w:t xml:space="preserve">Notarin und der Notar </w:t>
            </w:r>
            <w:r w:rsidR="00D1534C" w:rsidRPr="004B105C">
              <w:rPr>
                <w:iCs/>
                <w:color w:val="000000" w:themeColor="text1"/>
                <w:lang w:val="de-DE"/>
              </w:rPr>
              <w:t xml:space="preserve">sowie </w:t>
            </w:r>
            <w:r w:rsidRPr="004B105C">
              <w:rPr>
                <w:iCs/>
                <w:color w:val="000000" w:themeColor="text1"/>
                <w:lang w:val="de-DE"/>
              </w:rPr>
              <w:t>Mitarbeitende, die am Scanprozess beteiligt sind</w:t>
            </w:r>
            <w:r w:rsidR="00B21317" w:rsidRPr="004B105C">
              <w:rPr>
                <w:iCs/>
                <w:color w:val="000000" w:themeColor="text1"/>
                <w:lang w:val="de-DE"/>
              </w:rPr>
              <w:t xml:space="preserve"> sowie Mitarbeitende, die grundsätzlich zum Scannen autorisiert sind. </w:t>
            </w:r>
          </w:p>
          <w:p w14:paraId="601D269E" w14:textId="77777777" w:rsidR="00E63631" w:rsidRPr="004B105C" w:rsidRDefault="00E63631" w:rsidP="00E63631">
            <w:pPr>
              <w:pStyle w:val="Listenabsatz"/>
              <w:ind w:left="756"/>
              <w:rPr>
                <w:iCs/>
                <w:color w:val="000000" w:themeColor="text1"/>
                <w:lang w:val="de-DE"/>
              </w:rPr>
            </w:pPr>
          </w:p>
          <w:p w14:paraId="3EF7AD92" w14:textId="7D690713" w:rsidR="00E63631" w:rsidRPr="004B105C" w:rsidRDefault="00E63631" w:rsidP="00553937">
            <w:pPr>
              <w:pStyle w:val="Listenabsatz"/>
              <w:numPr>
                <w:ilvl w:val="0"/>
                <w:numId w:val="59"/>
              </w:numPr>
              <w:rPr>
                <w:b/>
                <w:bCs/>
                <w:color w:val="auto"/>
                <w:lang w:val="de-DE"/>
              </w:rPr>
            </w:pPr>
            <w:r w:rsidRPr="004B105C">
              <w:rPr>
                <w:b/>
                <w:bCs/>
                <w:color w:val="auto"/>
                <w:lang w:val="de-DE"/>
              </w:rPr>
              <w:t xml:space="preserve">Physische Trennung des Scanvorgangs vom Mandantenverkehr (zwei Gebäudetrakte) </w:t>
            </w:r>
          </w:p>
          <w:p w14:paraId="0A654BC7" w14:textId="0FD16B02" w:rsidR="00E63631" w:rsidRPr="004B105C" w:rsidRDefault="008F5C0D" w:rsidP="00553937">
            <w:pPr>
              <w:pStyle w:val="Listenabsatz"/>
              <w:numPr>
                <w:ilvl w:val="0"/>
                <w:numId w:val="61"/>
              </w:numPr>
              <w:rPr>
                <w:color w:val="auto"/>
                <w:lang w:val="de-DE"/>
              </w:rPr>
            </w:pPr>
            <w:r w:rsidRPr="004B105C">
              <w:rPr>
                <w:color w:val="auto"/>
                <w:lang w:val="de-DE"/>
              </w:rPr>
              <w:t>Der hintere Gebäudetrakt, in dem sich der Hauptscanner befindet, ist vom Mandantenverkehr abgeschnitten und wird lediglich von Mitarbeitern der Notarstelle betreten.</w:t>
            </w:r>
          </w:p>
          <w:p w14:paraId="31D9B8E0" w14:textId="77777777" w:rsidR="00E63631" w:rsidRPr="004B105C" w:rsidRDefault="008F5C0D" w:rsidP="00553937">
            <w:pPr>
              <w:pStyle w:val="Listenabsatz"/>
              <w:numPr>
                <w:ilvl w:val="0"/>
                <w:numId w:val="61"/>
              </w:numPr>
              <w:rPr>
                <w:color w:val="auto"/>
                <w:lang w:val="de-DE"/>
              </w:rPr>
            </w:pPr>
            <w:r w:rsidRPr="004B105C">
              <w:rPr>
                <w:color w:val="auto"/>
                <w:lang w:val="de-DE"/>
              </w:rPr>
              <w:t xml:space="preserve">Insbesondere befinden sich auch der Wartebereich und die Gästetoiletten im vorderen Gebäudetrakt, der durch eine Treppe vom hinteren Gebäudetrakt getrennt ist. </w:t>
            </w:r>
          </w:p>
          <w:p w14:paraId="6CF34A65" w14:textId="77777777" w:rsidR="00E63631" w:rsidRPr="004B105C" w:rsidRDefault="008F5C0D" w:rsidP="00553937">
            <w:pPr>
              <w:pStyle w:val="Listenabsatz"/>
              <w:numPr>
                <w:ilvl w:val="0"/>
                <w:numId w:val="61"/>
              </w:numPr>
              <w:rPr>
                <w:color w:val="auto"/>
                <w:lang w:val="de-DE"/>
              </w:rPr>
            </w:pPr>
            <w:r w:rsidRPr="004B105C">
              <w:rPr>
                <w:color w:val="auto"/>
                <w:lang w:val="de-DE"/>
              </w:rPr>
              <w:t>Damit ist eine zusätzliche räumliche Trennung gegeben, die den Hauptscannbereich vor Unbefugten schützt.</w:t>
            </w:r>
          </w:p>
          <w:p w14:paraId="46E90617" w14:textId="745A1462" w:rsidR="00E63631" w:rsidRPr="004B105C" w:rsidRDefault="00E63631" w:rsidP="00553937">
            <w:pPr>
              <w:pStyle w:val="Listenabsatz"/>
              <w:numPr>
                <w:ilvl w:val="0"/>
                <w:numId w:val="59"/>
              </w:numPr>
              <w:rPr>
                <w:b/>
                <w:bCs/>
                <w:color w:val="auto"/>
                <w:lang w:val="de-DE"/>
              </w:rPr>
            </w:pPr>
            <w:r w:rsidRPr="004B105C">
              <w:rPr>
                <w:b/>
                <w:bCs/>
                <w:color w:val="auto"/>
                <w:lang w:val="de-DE"/>
              </w:rPr>
              <w:t>Hinweis: Überprüfung der Maßnahmen</w:t>
            </w:r>
          </w:p>
          <w:p w14:paraId="3D16F56A" w14:textId="746FB5A5" w:rsidR="008C6B1E" w:rsidRPr="004B105C" w:rsidRDefault="008F5C0D" w:rsidP="00E63631">
            <w:pPr>
              <w:ind w:left="36"/>
              <w:rPr>
                <w:i/>
                <w:color w:val="7F7F7F" w:themeColor="text1" w:themeTint="80"/>
                <w:lang w:val="de-DE"/>
              </w:rPr>
            </w:pPr>
            <w:r w:rsidRPr="004B105C">
              <w:rPr>
                <w:color w:val="auto"/>
                <w:lang w:val="de-DE"/>
              </w:rPr>
              <w:t xml:space="preserve">Sollte nach Ende der </w:t>
            </w:r>
            <w:r w:rsidR="003B60A1" w:rsidRPr="004B105C">
              <w:rPr>
                <w:color w:val="auto"/>
                <w:lang w:val="de-DE"/>
              </w:rPr>
              <w:t>p</w:t>
            </w:r>
            <w:r w:rsidRPr="004B105C">
              <w:rPr>
                <w:color w:val="auto"/>
                <w:lang w:val="de-DE"/>
              </w:rPr>
              <w:t>andemiebedingten Maßnahmen der Scanner wieder in den Ausfertigungsraum zurückverlegt werde</w:t>
            </w:r>
            <w:r w:rsidR="00F819FF">
              <w:rPr>
                <w:color w:val="auto"/>
                <w:lang w:val="de-DE"/>
              </w:rPr>
              <w:t>n</w:t>
            </w:r>
            <w:r w:rsidRPr="004B105C">
              <w:rPr>
                <w:color w:val="auto"/>
                <w:lang w:val="de-DE"/>
              </w:rPr>
              <w:t>, ist auch diesbezüglich der Zugriff gegen Unbefugte sichergestellt, da der Ausfertigungsraum durch eine Tür abgetrennt ist, vom Zimmer des Ausfertigungsteams direkt und vollständig eingesehen werden kann; die Türe des Ausfertigungsraumes ist zudem auch vom Empfangsbereich, von der Bürotür der Notarin und über den gesamten Flur hinweg einsehbar, so dass Zutritt Unbefugter sofort festgestellt werden könnte.</w:t>
            </w:r>
          </w:p>
        </w:tc>
      </w:tr>
    </w:tbl>
    <w:p w14:paraId="6D8D8EAC" w14:textId="77777777" w:rsidR="008C6B1E" w:rsidRPr="004B105C" w:rsidRDefault="008C6B1E">
      <w:pPr>
        <w:pStyle w:val="Liste1"/>
        <w:numPr>
          <w:ilvl w:val="0"/>
          <w:numId w:val="0"/>
        </w:numPr>
        <w:tabs>
          <w:tab w:val="left" w:pos="851"/>
        </w:tabs>
        <w:ind w:left="7938"/>
        <w:rPr>
          <w:lang w:val="de-DE"/>
        </w:rPr>
      </w:pPr>
    </w:p>
    <w:p w14:paraId="6AA75EC8" w14:textId="77777777" w:rsidR="008C6B1E" w:rsidRPr="004B105C" w:rsidRDefault="001C7991" w:rsidP="00A54A1C">
      <w:pPr>
        <w:pStyle w:val="Liste1"/>
        <w:tabs>
          <w:tab w:val="left" w:pos="709"/>
        </w:tabs>
        <w:ind w:left="4537" w:hanging="4253"/>
        <w:rPr>
          <w:lang w:val="de-DE"/>
        </w:rPr>
      </w:pPr>
      <w:r w:rsidRPr="004B105C">
        <w:rPr>
          <w:lang w:val="de-DE"/>
        </w:rPr>
        <w:t>Qualitätssicherung / Überprüfung des Scanprodukts</w:t>
      </w:r>
    </w:p>
    <w:p w14:paraId="38842F9F" w14:textId="4223B2E4" w:rsidR="00B41EFF" w:rsidRPr="004B105C" w:rsidRDefault="00B41EFF">
      <w:pPr>
        <w:widowControl/>
        <w:autoSpaceDE/>
        <w:autoSpaceDN/>
        <w:adjustRightInd/>
        <w:spacing w:before="100" w:beforeAutospacing="1" w:after="100" w:afterAutospacing="1" w:line="240" w:lineRule="auto"/>
        <w:ind w:left="709" w:right="0"/>
        <w:rPr>
          <w:lang w:val="de-DE"/>
        </w:rPr>
      </w:pPr>
      <w:r w:rsidRPr="004B105C">
        <w:rPr>
          <w:lang w:val="de-DE"/>
        </w:rPr>
        <w:t>Die ursprünglichen Scanprodukte dürfen nicht vor Abschluss der Qualitätskontrolle gelöscht werden.</w:t>
      </w:r>
    </w:p>
    <w:p w14:paraId="31EC1A10" w14:textId="4AEB1B54" w:rsidR="008C6B1E" w:rsidRPr="004B105C" w:rsidRDefault="001C7991">
      <w:pPr>
        <w:widowControl/>
        <w:autoSpaceDE/>
        <w:autoSpaceDN/>
        <w:adjustRightInd/>
        <w:spacing w:before="100" w:beforeAutospacing="1" w:after="100" w:afterAutospacing="1" w:line="240" w:lineRule="auto"/>
        <w:ind w:left="709" w:right="0"/>
        <w:rPr>
          <w:lang w:val="de-DE"/>
        </w:rPr>
      </w:pPr>
      <w:r w:rsidRPr="004B105C">
        <w:rPr>
          <w:lang w:val="de-DE"/>
        </w:rPr>
        <w:t xml:space="preserve">Die zuständige Mitarbeiterin / Der zuständige Mitarbeiter stellt im Rahmen einer </w:t>
      </w:r>
      <w:r w:rsidRPr="004B105C">
        <w:rPr>
          <w:b/>
          <w:lang w:val="de-DE"/>
        </w:rPr>
        <w:t>vollständigen Sichtkontrolle</w:t>
      </w:r>
      <w:r w:rsidRPr="004B105C">
        <w:rPr>
          <w:lang w:val="de-DE"/>
        </w:rPr>
        <w:t xml:space="preserve"> sicher, dass jede Seite der Urkunde gescannt wurde. Fehlende oder nicht vollständig übertragene Seiten werden noch einmal gescannt. Bei Seiten, die versehentlich mehrfach gescannt wurden, werden die überzähligen Kopien gelöscht.</w:t>
      </w:r>
    </w:p>
    <w:p w14:paraId="58BC89EE" w14:textId="6F97C47A" w:rsidR="00647A88" w:rsidRPr="004B105C" w:rsidRDefault="001C7991" w:rsidP="00144E9E">
      <w:pPr>
        <w:widowControl/>
        <w:autoSpaceDE/>
        <w:autoSpaceDN/>
        <w:adjustRightInd/>
        <w:spacing w:before="100" w:beforeAutospacing="1" w:after="100" w:afterAutospacing="1" w:line="240" w:lineRule="auto"/>
        <w:ind w:left="709" w:right="0"/>
        <w:rPr>
          <w:lang w:val="de-DE"/>
        </w:rPr>
      </w:pPr>
      <w:r w:rsidRPr="004B105C">
        <w:rPr>
          <w:lang w:val="de-DE"/>
        </w:rPr>
        <w:t>Weiterhin wird die bildliche und inhaltlich korrekte Übertragung des Inhalts der papiernen Urkunde zum elektronischen Dokument überprüft, um einem Informationsverlust oder -veränderungen vorzubeugen. Hier ist insbesondere darauf zu achten, dass etwaige handschriftliche Ergänzungen der Notarin / des Notars</w:t>
      </w:r>
      <w:r w:rsidR="005572B8" w:rsidRPr="004B105C">
        <w:rPr>
          <w:lang w:val="de-DE"/>
        </w:rPr>
        <w:t xml:space="preserve">, die aufgestempelte Urkundenverzeichnisnummer und </w:t>
      </w:r>
      <w:r w:rsidR="00257B15" w:rsidRPr="004B105C">
        <w:rPr>
          <w:lang w:val="de-DE"/>
        </w:rPr>
        <w:t>ggf. aufgedruckte</w:t>
      </w:r>
      <w:r w:rsidR="005572B8" w:rsidRPr="004B105C">
        <w:rPr>
          <w:lang w:val="de-DE"/>
        </w:rPr>
        <w:t xml:space="preserve"> Siegel</w:t>
      </w:r>
      <w:r w:rsidRPr="004B105C">
        <w:rPr>
          <w:lang w:val="de-DE"/>
        </w:rPr>
        <w:t xml:space="preserve"> vollständig und lesbar übertragen worden sind.</w:t>
      </w:r>
    </w:p>
    <w:tbl>
      <w:tblPr>
        <w:tblStyle w:val="Tabelle1-BNotK"/>
        <w:tblW w:w="9355" w:type="dxa"/>
        <w:tblInd w:w="269" w:type="dxa"/>
        <w:tblLook w:val="04A0" w:firstRow="1" w:lastRow="0" w:firstColumn="1" w:lastColumn="0" w:noHBand="0" w:noVBand="1"/>
      </w:tblPr>
      <w:tblGrid>
        <w:gridCol w:w="9355"/>
      </w:tblGrid>
      <w:tr w:rsidR="008C6B1E" w:rsidRPr="004B105C" w14:paraId="3425A8EC" w14:textId="77777777" w:rsidTr="00647A88">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355" w:type="dxa"/>
          </w:tcPr>
          <w:p w14:paraId="1B8ABA9C" w14:textId="77777777" w:rsidR="008C6B1E" w:rsidRPr="004B105C" w:rsidRDefault="001C7991">
            <w:pPr>
              <w:ind w:left="0"/>
              <w:rPr>
                <w:b/>
                <w:lang w:val="de-DE"/>
              </w:rPr>
            </w:pPr>
            <w:r w:rsidRPr="004B105C">
              <w:rPr>
                <w:b/>
                <w:lang w:val="de-DE"/>
              </w:rPr>
              <w:t xml:space="preserve">Überprüfung des Scanprodukts </w:t>
            </w:r>
          </w:p>
        </w:tc>
      </w:tr>
      <w:tr w:rsidR="008C6B1E" w:rsidRPr="004B105C" w14:paraId="35E95E60" w14:textId="77777777" w:rsidTr="00647A88">
        <w:trPr>
          <w:trHeight w:val="460"/>
        </w:trPr>
        <w:tc>
          <w:tcPr>
            <w:cnfStyle w:val="001000000000" w:firstRow="0" w:lastRow="0" w:firstColumn="1" w:lastColumn="0" w:oddVBand="0" w:evenVBand="0" w:oddHBand="0" w:evenHBand="0" w:firstRowFirstColumn="0" w:firstRowLastColumn="0" w:lastRowFirstColumn="0" w:lastRowLastColumn="0"/>
            <w:tcW w:w="9355" w:type="dxa"/>
            <w:shd w:val="clear" w:color="auto" w:fill="FFFFFF" w:themeFill="background1"/>
          </w:tcPr>
          <w:p w14:paraId="751514DB" w14:textId="41A900A8" w:rsidR="00425F3A" w:rsidRPr="004B105C" w:rsidRDefault="00425F3A" w:rsidP="00553937">
            <w:pPr>
              <w:pStyle w:val="Listenabsatz"/>
              <w:numPr>
                <w:ilvl w:val="0"/>
                <w:numId w:val="63"/>
              </w:numPr>
              <w:rPr>
                <w:b/>
                <w:bCs/>
                <w:iCs/>
                <w:color w:val="000000" w:themeColor="text1"/>
                <w:lang w:val="de-DE"/>
              </w:rPr>
            </w:pPr>
            <w:r w:rsidRPr="004B105C">
              <w:rPr>
                <w:b/>
                <w:bCs/>
                <w:iCs/>
                <w:color w:val="000000" w:themeColor="text1"/>
                <w:lang w:val="de-DE"/>
              </w:rPr>
              <w:t xml:space="preserve">Allgemeines Vorgehen </w:t>
            </w:r>
          </w:p>
          <w:p w14:paraId="7D385C7D" w14:textId="768057BB" w:rsidR="00425F3A" w:rsidRPr="004B105C" w:rsidRDefault="00A220D3" w:rsidP="00553937">
            <w:pPr>
              <w:pStyle w:val="Listenabsatz"/>
              <w:numPr>
                <w:ilvl w:val="0"/>
                <w:numId w:val="64"/>
              </w:numPr>
              <w:rPr>
                <w:iCs/>
                <w:color w:val="000000" w:themeColor="text1"/>
                <w:lang w:val="de-DE"/>
              </w:rPr>
            </w:pPr>
            <w:r w:rsidRPr="004B105C">
              <w:rPr>
                <w:iCs/>
                <w:color w:val="000000" w:themeColor="text1"/>
                <w:lang w:val="de-DE"/>
              </w:rPr>
              <w:t xml:space="preserve">Zur Überprüfung der Vollständigkeit wird zunächst </w:t>
            </w:r>
            <w:r w:rsidR="00F819FF">
              <w:rPr>
                <w:iCs/>
                <w:color w:val="000000" w:themeColor="text1"/>
                <w:lang w:val="de-DE"/>
              </w:rPr>
              <w:t xml:space="preserve">grundsätzlich </w:t>
            </w:r>
            <w:r w:rsidRPr="004B105C">
              <w:rPr>
                <w:iCs/>
                <w:color w:val="000000" w:themeColor="text1"/>
                <w:lang w:val="de-DE"/>
              </w:rPr>
              <w:t xml:space="preserve">die Gesamtzahl der gescannten Seiten mit der </w:t>
            </w:r>
            <w:r w:rsidR="00F819FF">
              <w:rPr>
                <w:iCs/>
                <w:color w:val="000000" w:themeColor="text1"/>
                <w:lang w:val="de-DE"/>
              </w:rPr>
              <w:t xml:space="preserve">aufgedruckten </w:t>
            </w:r>
            <w:r w:rsidRPr="004B105C">
              <w:rPr>
                <w:iCs/>
                <w:color w:val="000000" w:themeColor="text1"/>
                <w:lang w:val="de-DE"/>
              </w:rPr>
              <w:t xml:space="preserve">Seitenanzahl des Papieroriginals verglichen. </w:t>
            </w:r>
          </w:p>
          <w:p w14:paraId="3CB6427D" w14:textId="77777777" w:rsidR="00425F3A" w:rsidRPr="004B105C" w:rsidRDefault="00A220D3" w:rsidP="00553937">
            <w:pPr>
              <w:pStyle w:val="Listenabsatz"/>
              <w:numPr>
                <w:ilvl w:val="0"/>
                <w:numId w:val="64"/>
              </w:numPr>
              <w:rPr>
                <w:iCs/>
                <w:color w:val="000000" w:themeColor="text1"/>
                <w:lang w:val="de-DE"/>
              </w:rPr>
            </w:pPr>
            <w:r w:rsidRPr="004B105C">
              <w:rPr>
                <w:iCs/>
                <w:color w:val="000000" w:themeColor="text1"/>
                <w:lang w:val="de-DE"/>
              </w:rPr>
              <w:t xml:space="preserve">Die Reihenfolge des gescannten Dokuments wird anhand der aufgedruckten Seitenzahlen der Originalurkunde oder anderer geeigneter Merkmale (inhaltlicher Zusammenhang) überprüft. </w:t>
            </w:r>
          </w:p>
          <w:p w14:paraId="13A36274" w14:textId="7641285C" w:rsidR="00A220D3" w:rsidRPr="004B105C" w:rsidRDefault="00A220D3" w:rsidP="00553937">
            <w:pPr>
              <w:pStyle w:val="Listenabsatz"/>
              <w:numPr>
                <w:ilvl w:val="0"/>
                <w:numId w:val="64"/>
              </w:numPr>
              <w:rPr>
                <w:iCs/>
                <w:color w:val="000000" w:themeColor="text1"/>
                <w:lang w:val="de-DE"/>
              </w:rPr>
            </w:pPr>
            <w:r w:rsidRPr="004B105C">
              <w:rPr>
                <w:iCs/>
                <w:color w:val="000000" w:themeColor="text1"/>
                <w:lang w:val="de-DE"/>
              </w:rPr>
              <w:t xml:space="preserve">Die bildliche und inhaltliche Übereinstimmung wird durch einen seitenweisen Abgleich mit dem Papieroriginal überprüft. </w:t>
            </w:r>
          </w:p>
          <w:p w14:paraId="715F55FD" w14:textId="7172C378" w:rsidR="00425F3A" w:rsidRPr="004B105C" w:rsidRDefault="00425F3A" w:rsidP="00A220D3">
            <w:pPr>
              <w:ind w:left="36"/>
              <w:rPr>
                <w:iCs/>
                <w:color w:val="000000" w:themeColor="text1"/>
                <w:lang w:val="de-DE"/>
              </w:rPr>
            </w:pPr>
          </w:p>
          <w:p w14:paraId="5AC1B679" w14:textId="506DCCC3" w:rsidR="00425F3A" w:rsidRPr="004B105C" w:rsidRDefault="00425F3A" w:rsidP="00553937">
            <w:pPr>
              <w:pStyle w:val="Listenabsatz"/>
              <w:numPr>
                <w:ilvl w:val="0"/>
                <w:numId w:val="63"/>
              </w:numPr>
              <w:rPr>
                <w:b/>
                <w:bCs/>
                <w:iCs/>
                <w:color w:val="000000" w:themeColor="text1"/>
                <w:lang w:val="de-DE"/>
              </w:rPr>
            </w:pPr>
            <w:r w:rsidRPr="004B105C">
              <w:rPr>
                <w:b/>
                <w:bCs/>
                <w:iCs/>
                <w:color w:val="000000" w:themeColor="text1"/>
                <w:lang w:val="de-DE"/>
              </w:rPr>
              <w:t>Besondere Maßnahmen</w:t>
            </w:r>
          </w:p>
          <w:p w14:paraId="41F6EAE8" w14:textId="635FF040" w:rsidR="00A220D3" w:rsidRPr="004B105C" w:rsidRDefault="008F5C0D" w:rsidP="00A220D3">
            <w:pPr>
              <w:ind w:left="0"/>
              <w:rPr>
                <w:color w:val="auto"/>
                <w:lang w:val="de-DE"/>
              </w:rPr>
            </w:pPr>
            <w:r w:rsidRPr="004B105C">
              <w:rPr>
                <w:color w:val="auto"/>
                <w:lang w:val="de-DE"/>
              </w:rPr>
              <w:t xml:space="preserve">Hierbei wird insbesondere darauf geachtet, dass </w:t>
            </w:r>
          </w:p>
          <w:p w14:paraId="10B5BAA4" w14:textId="01D21F55" w:rsidR="008F5C0D" w:rsidRPr="004B105C" w:rsidRDefault="008F5C0D" w:rsidP="00A220D3">
            <w:pPr>
              <w:ind w:left="0"/>
              <w:rPr>
                <w:color w:val="auto"/>
                <w:lang w:val="de-DE"/>
              </w:rPr>
            </w:pPr>
            <w:r w:rsidRPr="004B105C">
              <w:rPr>
                <w:color w:val="auto"/>
                <w:lang w:val="de-DE"/>
              </w:rPr>
              <w:t xml:space="preserve">a) handschriftliche Ergänzungen der Notarin </w:t>
            </w:r>
            <w:r w:rsidR="00794775">
              <w:rPr>
                <w:color w:val="auto"/>
                <w:lang w:val="de-DE"/>
              </w:rPr>
              <w:t xml:space="preserve">/ des Notars </w:t>
            </w:r>
            <w:r w:rsidR="00A71F00" w:rsidRPr="004B105C">
              <w:rPr>
                <w:color w:val="auto"/>
                <w:lang w:val="de-DE"/>
              </w:rPr>
              <w:t xml:space="preserve">gut </w:t>
            </w:r>
            <w:r w:rsidRPr="004B105C">
              <w:rPr>
                <w:color w:val="auto"/>
                <w:lang w:val="de-DE"/>
              </w:rPr>
              <w:t xml:space="preserve">lesbar </w:t>
            </w:r>
            <w:r w:rsidR="003A3250">
              <w:rPr>
                <w:color w:val="auto"/>
                <w:lang w:val="de-DE"/>
              </w:rPr>
              <w:t xml:space="preserve">und vollständig </w:t>
            </w:r>
            <w:r w:rsidRPr="004B105C">
              <w:rPr>
                <w:color w:val="auto"/>
                <w:lang w:val="de-DE"/>
              </w:rPr>
              <w:t xml:space="preserve">eingescannt wurden, </w:t>
            </w:r>
          </w:p>
          <w:p w14:paraId="5304D82C" w14:textId="764F3E12" w:rsidR="00A220D3" w:rsidRPr="004B105C" w:rsidRDefault="008F5C0D" w:rsidP="008F5C0D">
            <w:pPr>
              <w:ind w:left="0"/>
              <w:rPr>
                <w:color w:val="auto"/>
                <w:lang w:val="de-DE"/>
              </w:rPr>
            </w:pPr>
            <w:r w:rsidRPr="004B105C">
              <w:rPr>
                <w:color w:val="auto"/>
                <w:lang w:val="de-DE"/>
              </w:rPr>
              <w:t>b) die Urkundennummer klar lesbar ist (insbesondere, da der Nummernstempel je nach Untergrund, auf dem gestempelt wird, eine unterschiedliche Farbintensität aufweis</w:t>
            </w:r>
            <w:r w:rsidR="00F819FF">
              <w:rPr>
                <w:color w:val="auto"/>
                <w:lang w:val="de-DE"/>
              </w:rPr>
              <w:t xml:space="preserve">en kann), </w:t>
            </w:r>
          </w:p>
          <w:p w14:paraId="38AC3CD3" w14:textId="5C464D32" w:rsidR="008F5C0D" w:rsidRPr="004B105C" w:rsidRDefault="008F5C0D" w:rsidP="008F5C0D">
            <w:pPr>
              <w:ind w:left="0"/>
              <w:rPr>
                <w:color w:val="auto"/>
                <w:lang w:val="de-DE"/>
              </w:rPr>
            </w:pPr>
            <w:r w:rsidRPr="004B105C">
              <w:rPr>
                <w:color w:val="auto"/>
                <w:lang w:val="de-DE"/>
              </w:rPr>
              <w:t xml:space="preserve">c) dass insbesondere die Farben </w:t>
            </w:r>
            <w:r w:rsidR="00F819FF">
              <w:rPr>
                <w:color w:val="auto"/>
                <w:lang w:val="de-DE"/>
              </w:rPr>
              <w:t>und Einzeichnungen auf/</w:t>
            </w:r>
            <w:r w:rsidRPr="004B105C">
              <w:rPr>
                <w:color w:val="auto"/>
                <w:lang w:val="de-DE"/>
              </w:rPr>
              <w:t xml:space="preserve">von Lageplänen und sonstigen farbigen Anlagen deutlich und erkennbar gescannt wurden. </w:t>
            </w:r>
          </w:p>
          <w:p w14:paraId="7810C1D7" w14:textId="62845C64" w:rsidR="008C6B1E" w:rsidRPr="004B105C" w:rsidRDefault="00F819FF" w:rsidP="00425F3A">
            <w:pPr>
              <w:ind w:left="0"/>
              <w:rPr>
                <w:color w:val="auto"/>
                <w:lang w:val="de-DE"/>
              </w:rPr>
            </w:pPr>
            <w:r>
              <w:rPr>
                <w:color w:val="auto"/>
                <w:lang w:val="de-DE"/>
              </w:rPr>
              <w:t xml:space="preserve">Das </w:t>
            </w:r>
            <w:r w:rsidR="008F5C0D" w:rsidRPr="004B105C">
              <w:rPr>
                <w:color w:val="auto"/>
                <w:lang w:val="de-DE"/>
              </w:rPr>
              <w:t xml:space="preserve">korrekte Einlegen der zu scannenden Urkunde in den Einzug </w:t>
            </w:r>
            <w:r>
              <w:rPr>
                <w:color w:val="auto"/>
                <w:lang w:val="de-DE"/>
              </w:rPr>
              <w:t>ist den Mitarbeitern bekannt bzw. wird neuen Mitarbeitern vor dem ersten Scannen erläutert</w:t>
            </w:r>
            <w:r w:rsidR="008F5C0D" w:rsidRPr="004B105C">
              <w:rPr>
                <w:color w:val="auto"/>
                <w:lang w:val="de-DE"/>
              </w:rPr>
              <w:t xml:space="preserve">. Vor dem Scannen werden sämtliche Tackernadeln und Büroklammern entfernt. </w:t>
            </w:r>
          </w:p>
        </w:tc>
      </w:tr>
    </w:tbl>
    <w:p w14:paraId="57C4558B" w14:textId="79AF76FA" w:rsidR="00E94E14" w:rsidRPr="004B105C" w:rsidRDefault="00E94E14">
      <w:pPr>
        <w:widowControl/>
        <w:autoSpaceDE/>
        <w:autoSpaceDN/>
        <w:adjustRightInd/>
        <w:spacing w:after="200" w:line="276" w:lineRule="auto"/>
        <w:ind w:left="0" w:right="0"/>
        <w:jc w:val="left"/>
        <w:rPr>
          <w:color w:val="auto"/>
          <w:lang w:val="de-DE"/>
        </w:rPr>
      </w:pPr>
    </w:p>
    <w:p w14:paraId="3E3CE7AC" w14:textId="7A62D129" w:rsidR="008C6B1E" w:rsidRPr="004B105C" w:rsidRDefault="001C7991">
      <w:pPr>
        <w:pStyle w:val="Liste1"/>
        <w:tabs>
          <w:tab w:val="left" w:pos="709"/>
        </w:tabs>
        <w:ind w:left="284" w:firstLine="0"/>
        <w:rPr>
          <w:color w:val="auto"/>
          <w:lang w:val="de-DE"/>
        </w:rPr>
      </w:pPr>
      <w:r w:rsidRPr="004B105C">
        <w:rPr>
          <w:color w:val="auto"/>
          <w:lang w:val="de-DE"/>
        </w:rPr>
        <w:t>Nachbearbeitung</w:t>
      </w:r>
    </w:p>
    <w:p w14:paraId="419086AE" w14:textId="77777777" w:rsidR="008C6B1E" w:rsidRPr="004B105C" w:rsidRDefault="008C6B1E">
      <w:pPr>
        <w:pStyle w:val="Liste1"/>
        <w:numPr>
          <w:ilvl w:val="0"/>
          <w:numId w:val="0"/>
        </w:numPr>
        <w:tabs>
          <w:tab w:val="left" w:pos="851"/>
        </w:tabs>
        <w:ind w:left="567"/>
        <w:rPr>
          <w:color w:val="auto"/>
          <w:lang w:val="de-DE"/>
        </w:rPr>
      </w:pPr>
    </w:p>
    <w:p w14:paraId="608B88D7" w14:textId="2474BEA6" w:rsidR="008C6B1E" w:rsidRPr="004B105C" w:rsidRDefault="001C7991">
      <w:pPr>
        <w:tabs>
          <w:tab w:val="left" w:pos="9639"/>
        </w:tabs>
        <w:spacing w:line="240" w:lineRule="auto"/>
        <w:ind w:left="709" w:right="34"/>
        <w:rPr>
          <w:color w:val="auto"/>
          <w:lang w:val="de-DE"/>
        </w:rPr>
      </w:pPr>
      <w:r w:rsidRPr="004B105C">
        <w:rPr>
          <w:color w:val="auto"/>
          <w:lang w:val="de-DE"/>
        </w:rPr>
        <w:t>Die Nachbearbeitung des Scanprodukts, wie die Änderung von Kontrasten oder der Helligkeit, Farbreduktion, Beschneiden oder Rauschunterdrückung, ist in diesem Scanprozess grundsätzlich ausgeschlossen. Bei aufgetretenen Fehlern oder Ungenauigkeiten am Scanprodukt soll der gesamte Scanvorgang wiederholt bzw. die einzelnen Scanparam</w:t>
      </w:r>
      <w:r w:rsidR="00A77E4D" w:rsidRPr="004B105C">
        <w:rPr>
          <w:color w:val="auto"/>
          <w:lang w:val="de-DE"/>
        </w:rPr>
        <w:t>e</w:t>
      </w:r>
      <w:r w:rsidRPr="004B105C">
        <w:rPr>
          <w:color w:val="auto"/>
          <w:lang w:val="de-DE"/>
        </w:rPr>
        <w:t>ter entsprechend angepasst werden.</w:t>
      </w:r>
    </w:p>
    <w:p w14:paraId="1249EA50" w14:textId="77777777" w:rsidR="005572B8" w:rsidRPr="004B105C" w:rsidRDefault="001C7991">
      <w:pPr>
        <w:spacing w:line="240" w:lineRule="auto"/>
        <w:ind w:left="709" w:right="34"/>
        <w:rPr>
          <w:color w:val="auto"/>
          <w:lang w:val="de-DE"/>
        </w:rPr>
      </w:pPr>
      <w:r w:rsidRPr="004B105C">
        <w:rPr>
          <w:color w:val="auto"/>
          <w:lang w:val="de-DE"/>
        </w:rPr>
        <w:t xml:space="preserve">Die von der Bundesnotarkammer zur Verfügung gestellte Software </w:t>
      </w:r>
      <w:r w:rsidR="00D266F2" w:rsidRPr="004B105C">
        <w:rPr>
          <w:color w:val="auto"/>
          <w:lang w:val="de-DE"/>
        </w:rPr>
        <w:t>XNP mit dem Modul „</w:t>
      </w:r>
      <w:r w:rsidRPr="004B105C">
        <w:rPr>
          <w:color w:val="auto"/>
          <w:lang w:val="de-DE"/>
        </w:rPr>
        <w:t>Urkunde</w:t>
      </w:r>
      <w:r w:rsidR="00D266F2" w:rsidRPr="004B105C">
        <w:rPr>
          <w:color w:val="auto"/>
          <w:lang w:val="de-DE"/>
        </w:rPr>
        <w:t>nverzeichnis / Urkundensammlung“</w:t>
      </w:r>
      <w:r w:rsidRPr="004B105C">
        <w:rPr>
          <w:color w:val="auto"/>
          <w:lang w:val="de-DE"/>
        </w:rPr>
        <w:t xml:space="preserve"> ermöglicht als einzige Nachbearbeitungsfunktionen das Löschen und Hinzufügen (Zusammenführen) von Seiten.</w:t>
      </w:r>
    </w:p>
    <w:p w14:paraId="10504996" w14:textId="3EC9A93A" w:rsidR="008C6B1E" w:rsidRPr="004B105C" w:rsidRDefault="005572B8">
      <w:pPr>
        <w:spacing w:line="240" w:lineRule="auto"/>
        <w:ind w:left="709" w:right="34"/>
        <w:rPr>
          <w:color w:val="auto"/>
          <w:lang w:val="de-DE"/>
        </w:rPr>
      </w:pPr>
      <w:r w:rsidRPr="004B105C">
        <w:rPr>
          <w:color w:val="auto"/>
          <w:lang w:val="de-DE"/>
        </w:rPr>
        <w:t>Es kann grundsätzlich auch auf eine andere Software zur Nachbereitung zurückgegriffen werden. Die vorstehenden Einschränkungen der Nachbereitung sind dabei einzuhalten.</w:t>
      </w:r>
      <w:r w:rsidR="00423D5E" w:rsidRPr="004B105C">
        <w:rPr>
          <w:color w:val="auto"/>
          <w:lang w:val="de-DE"/>
        </w:rPr>
        <w:t xml:space="preserve"> Das nachträgliche Drehen von Seiten, welches über XNP nicht möglich ist, sollte </w:t>
      </w:r>
      <w:r w:rsidR="0000229E" w:rsidRPr="004B105C">
        <w:rPr>
          <w:color w:val="auto"/>
          <w:lang w:val="de-DE"/>
        </w:rPr>
        <w:t xml:space="preserve">grundsätzlich </w:t>
      </w:r>
      <w:r w:rsidR="00423D5E" w:rsidRPr="004B105C">
        <w:rPr>
          <w:color w:val="auto"/>
          <w:lang w:val="de-DE"/>
        </w:rPr>
        <w:t xml:space="preserve">bereits durch die Vorbereitung des Scanprozesses vermieden werden. </w:t>
      </w:r>
      <w:r w:rsidR="0000229E" w:rsidRPr="004B105C">
        <w:rPr>
          <w:color w:val="auto"/>
          <w:lang w:val="de-DE"/>
        </w:rPr>
        <w:t>Ist dies doch erforderlich,</w:t>
      </w:r>
      <w:r w:rsidR="00423D5E" w:rsidRPr="004B105C">
        <w:rPr>
          <w:color w:val="auto"/>
          <w:lang w:val="de-DE"/>
        </w:rPr>
        <w:t xml:space="preserve"> kann es mit einer anderweitigen Scansoftware vorgenommen </w:t>
      </w:r>
      <w:r w:rsidR="0000229E" w:rsidRPr="004B105C">
        <w:rPr>
          <w:color w:val="auto"/>
          <w:lang w:val="de-DE"/>
        </w:rPr>
        <w:t xml:space="preserve">werden </w:t>
      </w:r>
      <w:r w:rsidR="00423D5E" w:rsidRPr="004B105C">
        <w:rPr>
          <w:color w:val="auto"/>
          <w:lang w:val="de-DE"/>
        </w:rPr>
        <w:t>und im Übereinstimmungsvermerk angegeben werden.</w:t>
      </w:r>
      <w:r w:rsidR="001C7991" w:rsidRPr="004B105C">
        <w:rPr>
          <w:color w:val="auto"/>
          <w:lang w:val="de-DE"/>
        </w:rPr>
        <w:br/>
      </w:r>
    </w:p>
    <w:p w14:paraId="7323B0B8" w14:textId="77777777" w:rsidR="008C6B1E" w:rsidRPr="004B105C" w:rsidRDefault="001C7991" w:rsidP="00B54574">
      <w:pPr>
        <w:pStyle w:val="berschrift3"/>
        <w:ind w:firstLine="0"/>
      </w:pPr>
      <w:bookmarkStart w:id="22" w:name="_Toc84590089"/>
      <w:r w:rsidRPr="004B105C">
        <w:t>2.5.4</w:t>
      </w:r>
      <w:r w:rsidRPr="004B105C">
        <w:tab/>
        <w:t>Integritätssicherung</w:t>
      </w:r>
      <w:bookmarkEnd w:id="22"/>
    </w:p>
    <w:bookmarkEnd w:id="21"/>
    <w:p w14:paraId="3B3F69A5" w14:textId="0289F918" w:rsidR="008C6B1E" w:rsidRPr="004B105C" w:rsidRDefault="001C7991">
      <w:pPr>
        <w:pStyle w:val="StandardWeb"/>
        <w:ind w:left="284"/>
        <w:jc w:val="both"/>
        <w:rPr>
          <w:rFonts w:ascii="Segoe UI" w:eastAsiaTheme="minorEastAsia" w:hAnsi="Segoe UI" w:cs="Segoe UI"/>
          <w:b/>
          <w:color w:val="231F20"/>
          <w:spacing w:val="-2"/>
          <w:sz w:val="20"/>
          <w:szCs w:val="20"/>
        </w:rPr>
      </w:pPr>
      <w:r w:rsidRPr="004B105C">
        <w:rPr>
          <w:rFonts w:ascii="Segoe UI" w:eastAsiaTheme="minorEastAsia" w:hAnsi="Segoe UI" w:cs="Segoe UI"/>
          <w:color w:val="231F20"/>
          <w:spacing w:val="-2"/>
          <w:sz w:val="20"/>
          <w:szCs w:val="20"/>
        </w:rPr>
        <w:t>Im Anschluss an die Qualitätssicherung durch die zuständige Mitarbeiterin / den zuständigen Mitarbeiter überprüft die</w:t>
      </w:r>
      <w:r w:rsidR="00932B5B" w:rsidRPr="004B105C">
        <w:rPr>
          <w:rFonts w:ascii="Segoe UI" w:eastAsiaTheme="minorEastAsia" w:hAnsi="Segoe UI" w:cs="Segoe UI"/>
          <w:color w:val="231F20"/>
          <w:spacing w:val="-2"/>
          <w:sz w:val="20"/>
          <w:szCs w:val="20"/>
        </w:rPr>
        <w:t xml:space="preserve"> verantwortliche</w:t>
      </w:r>
      <w:r w:rsidRPr="004B105C">
        <w:rPr>
          <w:rFonts w:ascii="Segoe UI" w:eastAsiaTheme="minorEastAsia" w:hAnsi="Segoe UI" w:cs="Segoe UI"/>
          <w:color w:val="231F20"/>
          <w:spacing w:val="-2"/>
          <w:sz w:val="20"/>
          <w:szCs w:val="20"/>
        </w:rPr>
        <w:t xml:space="preserve"> Notarin / der </w:t>
      </w:r>
      <w:r w:rsidR="00932B5B" w:rsidRPr="004B105C">
        <w:rPr>
          <w:rFonts w:ascii="Segoe UI" w:eastAsiaTheme="minorEastAsia" w:hAnsi="Segoe UI" w:cs="Segoe UI"/>
          <w:color w:val="231F20"/>
          <w:spacing w:val="-2"/>
          <w:sz w:val="20"/>
          <w:szCs w:val="20"/>
        </w:rPr>
        <w:t xml:space="preserve">verantwortliche </w:t>
      </w:r>
      <w:r w:rsidRPr="004B105C">
        <w:rPr>
          <w:rFonts w:ascii="Segoe UI" w:eastAsiaTheme="minorEastAsia" w:hAnsi="Segoe UI" w:cs="Segoe UI"/>
          <w:color w:val="231F20"/>
          <w:spacing w:val="-2"/>
          <w:sz w:val="20"/>
          <w:szCs w:val="20"/>
        </w:rPr>
        <w:t xml:space="preserve">Notar die bildliche und inhaltliche Übereinstimmung des elektronischen Dokuments mit dem Originaldokument. Ist die Übereinstimmung gegeben, bestätigt die Notarin / der Notar dies in einem entsprechenden Vermerk (Übereinstimmungsvermerk). </w:t>
      </w:r>
    </w:p>
    <w:p w14:paraId="0AC4C0E0" w14:textId="77777777" w:rsidR="008C6B1E" w:rsidRPr="004B105C" w:rsidRDefault="001C7991">
      <w:pPr>
        <w:pStyle w:val="StandardWeb"/>
        <w:ind w:left="709" w:hanging="425"/>
        <w:jc w:val="both"/>
        <w:rPr>
          <w:rFonts w:ascii="Segoe UI" w:eastAsiaTheme="minorEastAsia" w:hAnsi="Segoe UI" w:cs="Segoe UI"/>
          <w:color w:val="231F20"/>
          <w:spacing w:val="-2"/>
          <w:sz w:val="20"/>
          <w:szCs w:val="20"/>
        </w:rPr>
      </w:pPr>
      <w:r w:rsidRPr="004B105C">
        <w:rPr>
          <w:rFonts w:ascii="Segoe UI" w:eastAsiaTheme="minorEastAsia" w:hAnsi="Segoe UI" w:cs="Segoe UI"/>
          <w:color w:val="231F20"/>
          <w:spacing w:val="-2"/>
          <w:sz w:val="20"/>
          <w:szCs w:val="20"/>
        </w:rPr>
        <w:t>Der Übereinstimmungsvermerk soll nach RESISCAN die folgenden Informationen enthalten:</w:t>
      </w:r>
    </w:p>
    <w:p w14:paraId="3928145D" w14:textId="7A8E457F" w:rsidR="008C6B1E" w:rsidRPr="004B105C" w:rsidRDefault="001C7991">
      <w:pPr>
        <w:pStyle w:val="Liste1"/>
        <w:ind w:left="709" w:hanging="425"/>
        <w:rPr>
          <w:lang w:val="de-DE"/>
        </w:rPr>
      </w:pPr>
      <w:r w:rsidRPr="004B105C">
        <w:rPr>
          <w:lang w:val="de-DE"/>
        </w:rPr>
        <w:t>Erstellerin / Ersteller des Scanproduktes</w:t>
      </w:r>
      <w:r w:rsidR="000214FB" w:rsidRPr="004B105C">
        <w:rPr>
          <w:rStyle w:val="Funotenzeichen"/>
          <w:lang w:val="de-DE"/>
        </w:rPr>
        <w:footnoteReference w:id="3"/>
      </w:r>
      <w:r w:rsidRPr="004B105C">
        <w:rPr>
          <w:lang w:val="de-DE"/>
        </w:rPr>
        <w:t>,</w:t>
      </w:r>
    </w:p>
    <w:p w14:paraId="51A1F619" w14:textId="77777777" w:rsidR="008C6B1E" w:rsidRPr="004B105C" w:rsidRDefault="001C7991">
      <w:pPr>
        <w:pStyle w:val="Liste1"/>
        <w:ind w:left="709" w:hanging="425"/>
        <w:rPr>
          <w:lang w:val="de-DE"/>
        </w:rPr>
      </w:pPr>
      <w:r w:rsidRPr="004B105C">
        <w:rPr>
          <w:lang w:val="de-DE"/>
        </w:rPr>
        <w:t>technisches und organisatorisches Umfeld des Erfassungsvorganges in Form einer Referenz auf die geltende Verfahrensdokumentation,</w:t>
      </w:r>
    </w:p>
    <w:p w14:paraId="4D6AED68" w14:textId="77777777" w:rsidR="008C6B1E" w:rsidRPr="004B105C" w:rsidRDefault="001C7991">
      <w:pPr>
        <w:pStyle w:val="Liste1"/>
        <w:ind w:left="709" w:hanging="425"/>
        <w:rPr>
          <w:lang w:val="de-DE"/>
        </w:rPr>
      </w:pPr>
      <w:r w:rsidRPr="004B105C">
        <w:rPr>
          <w:lang w:val="de-DE"/>
        </w:rPr>
        <w:t>etwaige Auffälligkeiten, die während des Scanprozesses aufgetreten sind,</w:t>
      </w:r>
    </w:p>
    <w:p w14:paraId="1A227DD5" w14:textId="77777777" w:rsidR="008C6B1E" w:rsidRPr="004B105C" w:rsidRDefault="001C7991">
      <w:pPr>
        <w:pStyle w:val="Liste1"/>
        <w:ind w:left="709" w:hanging="425"/>
        <w:rPr>
          <w:lang w:val="de-DE"/>
        </w:rPr>
      </w:pPr>
      <w:r w:rsidRPr="004B105C">
        <w:rPr>
          <w:lang w:val="de-DE"/>
        </w:rPr>
        <w:t>Zeitpunkt der Erfassung,</w:t>
      </w:r>
    </w:p>
    <w:p w14:paraId="3842200F" w14:textId="77777777" w:rsidR="008C6B1E" w:rsidRPr="004B105C" w:rsidRDefault="001C7991">
      <w:pPr>
        <w:pStyle w:val="Liste1"/>
        <w:ind w:left="709" w:hanging="425"/>
        <w:rPr>
          <w:lang w:val="de-DE"/>
        </w:rPr>
      </w:pPr>
      <w:r w:rsidRPr="004B105C">
        <w:rPr>
          <w:lang w:val="de-DE"/>
        </w:rPr>
        <w:t>Ergebnis der Qualitätssicherung,</w:t>
      </w:r>
    </w:p>
    <w:p w14:paraId="5BD4A475" w14:textId="77777777" w:rsidR="008C6B1E" w:rsidRPr="004B105C" w:rsidRDefault="001C7991">
      <w:pPr>
        <w:pStyle w:val="Liste1"/>
        <w:tabs>
          <w:tab w:val="left" w:pos="284"/>
        </w:tabs>
        <w:ind w:left="709" w:hanging="425"/>
        <w:rPr>
          <w:lang w:val="de-DE"/>
        </w:rPr>
      </w:pPr>
      <w:r w:rsidRPr="004B105C">
        <w:rPr>
          <w:lang w:val="de-DE"/>
        </w:rPr>
        <w:t>die Tatsache, dass es sich um ein Scanprodukt handelt, das bildlich und inhaltlich mit der Papierurkunde übereinstimmt.</w:t>
      </w:r>
    </w:p>
    <w:p w14:paraId="5FE42AD3" w14:textId="47706493" w:rsidR="007B18CF" w:rsidRPr="004B105C" w:rsidRDefault="00114E98" w:rsidP="00E358CD">
      <w:pPr>
        <w:pStyle w:val="StandardWeb"/>
        <w:ind w:left="284"/>
        <w:jc w:val="both"/>
        <w:rPr>
          <w:rFonts w:ascii="Segoe UI" w:eastAsiaTheme="minorEastAsia" w:hAnsi="Segoe UI" w:cs="Segoe UI"/>
          <w:color w:val="231F20"/>
          <w:spacing w:val="-2"/>
          <w:sz w:val="20"/>
          <w:szCs w:val="20"/>
        </w:rPr>
      </w:pPr>
      <w:r w:rsidRPr="004B105C">
        <w:rPr>
          <w:rFonts w:ascii="Segoe UI" w:eastAsiaTheme="minorEastAsia" w:hAnsi="Segoe UI" w:cs="Segoe UI"/>
          <w:color w:val="231F20"/>
          <w:spacing w:val="-2"/>
          <w:sz w:val="20"/>
          <w:szCs w:val="20"/>
        </w:rPr>
        <w:t xml:space="preserve">Der Übereinstimmungsvermerk wird für das Scannen notarieller Urkunden im rechtlichen Rahmen </w:t>
      </w:r>
      <w:r w:rsidR="00E358CD" w:rsidRPr="004B105C">
        <w:rPr>
          <w:rFonts w:ascii="Segoe UI" w:eastAsiaTheme="minorEastAsia" w:hAnsi="Segoe UI" w:cs="Segoe UI"/>
          <w:color w:val="231F20"/>
          <w:spacing w:val="-2"/>
          <w:sz w:val="20"/>
          <w:szCs w:val="20"/>
        </w:rPr>
        <w:t>des § </w:t>
      </w:r>
      <w:r w:rsidRPr="004B105C">
        <w:rPr>
          <w:rFonts w:ascii="Segoe UI" w:eastAsiaTheme="minorEastAsia" w:hAnsi="Segoe UI" w:cs="Segoe UI"/>
          <w:color w:val="231F20"/>
          <w:spacing w:val="-2"/>
          <w:sz w:val="20"/>
          <w:szCs w:val="20"/>
        </w:rPr>
        <w:t xml:space="preserve">56 BeurkG wie folgt formuliert: </w:t>
      </w:r>
    </w:p>
    <w:p w14:paraId="3DCF2595" w14:textId="77777777" w:rsidR="00157145" w:rsidRPr="004B105C" w:rsidRDefault="00157145" w:rsidP="00E358CD">
      <w:pPr>
        <w:pStyle w:val="StandardWeb"/>
        <w:ind w:left="284"/>
        <w:jc w:val="both"/>
        <w:rPr>
          <w:rFonts w:ascii="Segoe UI" w:eastAsiaTheme="minorEastAsia" w:hAnsi="Segoe UI" w:cs="Segoe UI"/>
          <w:color w:val="231F20"/>
          <w:spacing w:val="-2"/>
          <w:sz w:val="20"/>
          <w:szCs w:val="20"/>
        </w:rPr>
      </w:pPr>
    </w:p>
    <w:tbl>
      <w:tblPr>
        <w:tblStyle w:val="Tabelle1-BNotK"/>
        <w:tblW w:w="0" w:type="auto"/>
        <w:tblInd w:w="274" w:type="dxa"/>
        <w:tblLook w:val="04A0" w:firstRow="1" w:lastRow="0" w:firstColumn="1" w:lastColumn="0" w:noHBand="0" w:noVBand="1"/>
      </w:tblPr>
      <w:tblGrid>
        <w:gridCol w:w="9214"/>
      </w:tblGrid>
      <w:tr w:rsidR="008C6B1E" w:rsidRPr="004B105C" w14:paraId="3B2279AE" w14:textId="77777777" w:rsidTr="008C6B1E">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214" w:type="dxa"/>
            <w:tcBorders>
              <w:bottom w:val="single" w:sz="4" w:space="0" w:color="auto"/>
            </w:tcBorders>
          </w:tcPr>
          <w:p w14:paraId="6D3591AD" w14:textId="77777777" w:rsidR="008C6B1E" w:rsidRPr="004B105C" w:rsidRDefault="001C7991">
            <w:pPr>
              <w:ind w:left="0"/>
              <w:rPr>
                <w:b/>
                <w:lang w:val="de-DE"/>
              </w:rPr>
            </w:pPr>
            <w:r w:rsidRPr="004B105C">
              <w:rPr>
                <w:b/>
                <w:lang w:val="de-DE"/>
              </w:rPr>
              <w:t>Übereinstimmungsvermerk</w:t>
            </w:r>
          </w:p>
        </w:tc>
      </w:tr>
    </w:tbl>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8C6B1E" w:rsidRPr="004B105C" w14:paraId="5CA6BE43" w14:textId="77777777">
        <w:trPr>
          <w:trHeight w:val="460"/>
        </w:trPr>
        <w:tc>
          <w:tcPr>
            <w:tcW w:w="9214" w:type="dxa"/>
            <w:shd w:val="clear" w:color="auto" w:fill="auto"/>
          </w:tcPr>
          <w:p w14:paraId="6494DF96" w14:textId="77777777" w:rsidR="00422676" w:rsidRPr="004B105C" w:rsidRDefault="00422676" w:rsidP="00144E9E">
            <w:pPr>
              <w:ind w:left="0"/>
              <w:rPr>
                <w:color w:val="auto"/>
                <w:lang w:val="de-DE"/>
              </w:rPr>
            </w:pPr>
          </w:p>
          <w:p w14:paraId="35EC02C7" w14:textId="6C3CE3D1" w:rsidR="00F819FF" w:rsidRDefault="00F819FF">
            <w:pPr>
              <w:keepNext/>
              <w:ind w:left="0"/>
              <w:rPr>
                <w:iCs/>
                <w:color w:val="auto"/>
                <w:lang w:val="de-DE"/>
              </w:rPr>
            </w:pPr>
            <w:r>
              <w:rPr>
                <w:iCs/>
                <w:color w:val="auto"/>
                <w:lang w:val="de-DE"/>
              </w:rPr>
              <w:t xml:space="preserve">Grundsätzlich lautet der Übereinstimmungsvermerk </w:t>
            </w:r>
            <w:r w:rsidR="00B86C84">
              <w:rPr>
                <w:iCs/>
                <w:color w:val="auto"/>
                <w:lang w:val="de-DE"/>
              </w:rPr>
              <w:t>(</w:t>
            </w:r>
            <w:r>
              <w:rPr>
                <w:iCs/>
                <w:color w:val="auto"/>
                <w:lang w:val="de-DE"/>
              </w:rPr>
              <w:t xml:space="preserve">wie in XNP </w:t>
            </w:r>
            <w:r w:rsidR="00B86C84">
              <w:rPr>
                <w:iCs/>
                <w:color w:val="auto"/>
                <w:lang w:val="de-DE"/>
              </w:rPr>
              <w:t xml:space="preserve">als Standard </w:t>
            </w:r>
            <w:r>
              <w:rPr>
                <w:iCs/>
                <w:color w:val="auto"/>
                <w:lang w:val="de-DE"/>
              </w:rPr>
              <w:t>hinterlegt</w:t>
            </w:r>
            <w:r w:rsidR="00B86C84">
              <w:rPr>
                <w:iCs/>
                <w:color w:val="auto"/>
                <w:lang w:val="de-DE"/>
              </w:rPr>
              <w:t xml:space="preserve">) </w:t>
            </w:r>
            <w:r>
              <w:rPr>
                <w:iCs/>
                <w:color w:val="auto"/>
                <w:lang w:val="de-DE"/>
              </w:rPr>
              <w:t xml:space="preserve">wie folgt: </w:t>
            </w:r>
          </w:p>
          <w:p w14:paraId="60DC3848" w14:textId="77777777" w:rsidR="00F819FF" w:rsidRDefault="00F819FF">
            <w:pPr>
              <w:keepNext/>
              <w:ind w:left="0"/>
              <w:rPr>
                <w:iCs/>
                <w:color w:val="auto"/>
                <w:lang w:val="de-DE"/>
              </w:rPr>
            </w:pPr>
          </w:p>
          <w:p w14:paraId="699E492F" w14:textId="4A60AFDE" w:rsidR="008C6B1E" w:rsidRPr="004B105C" w:rsidRDefault="00F819FF">
            <w:pPr>
              <w:keepNext/>
              <w:ind w:left="0"/>
              <w:rPr>
                <w:iCs/>
                <w:color w:val="auto"/>
                <w:lang w:val="de-DE"/>
              </w:rPr>
            </w:pPr>
            <w:r>
              <w:rPr>
                <w:iCs/>
                <w:color w:val="auto"/>
                <w:lang w:val="de-DE"/>
              </w:rPr>
              <w:t>„</w:t>
            </w:r>
            <w:r w:rsidR="001C7991" w:rsidRPr="004B105C">
              <w:rPr>
                <w:iCs/>
                <w:color w:val="auto"/>
                <w:lang w:val="de-DE"/>
              </w:rPr>
              <w:t xml:space="preserve">Die bildliche und inhaltliche Übereinstimmung des vorliegenden elektronischen Dokuments mit der Urschrift [bzw. Abschrift oder Ausfertigung] in Papierform wird hiermit bestätigt. </w:t>
            </w:r>
          </w:p>
          <w:p w14:paraId="786A7826" w14:textId="22E99349" w:rsidR="008C6B1E" w:rsidRPr="004B105C" w:rsidRDefault="001C7991">
            <w:pPr>
              <w:keepNext/>
              <w:ind w:left="0"/>
              <w:rPr>
                <w:iCs/>
                <w:color w:val="auto"/>
                <w:lang w:val="de-DE"/>
              </w:rPr>
            </w:pPr>
            <w:r w:rsidRPr="004B105C">
              <w:rPr>
                <w:iCs/>
                <w:color w:val="auto"/>
                <w:lang w:val="de-DE"/>
              </w:rPr>
              <w:t>Die Übertragung in die elektronische Form ist nach meiner am Tag der Bestätigung gültigen Verfahrensdokumentation erfolgt</w:t>
            </w:r>
            <w:r w:rsidR="00F819FF">
              <w:rPr>
                <w:iCs/>
                <w:color w:val="auto"/>
                <w:lang w:val="de-DE"/>
              </w:rPr>
              <w:t xml:space="preserve">.“ </w:t>
            </w:r>
          </w:p>
          <w:p w14:paraId="616C0ED3" w14:textId="67CDBB03" w:rsidR="008C6B1E" w:rsidRPr="004B105C" w:rsidRDefault="00A77E4D">
            <w:pPr>
              <w:keepNext/>
              <w:ind w:left="0"/>
              <w:rPr>
                <w:iCs/>
                <w:color w:val="auto"/>
                <w:lang w:val="de-DE"/>
              </w:rPr>
            </w:pPr>
            <w:r w:rsidRPr="004B105C">
              <w:rPr>
                <w:iCs/>
                <w:color w:val="auto"/>
                <w:lang w:val="de-DE"/>
              </w:rPr>
              <w:t>[</w:t>
            </w:r>
            <w:r w:rsidR="001C7991" w:rsidRPr="004B105C">
              <w:rPr>
                <w:iCs/>
                <w:color w:val="auto"/>
                <w:lang w:val="de-DE"/>
              </w:rPr>
              <w:t>Ort</w:t>
            </w:r>
            <w:r w:rsidRPr="004B105C">
              <w:rPr>
                <w:iCs/>
                <w:color w:val="auto"/>
                <w:lang w:val="de-DE"/>
              </w:rPr>
              <w:t>]</w:t>
            </w:r>
            <w:r w:rsidR="001C7991" w:rsidRPr="004B105C">
              <w:rPr>
                <w:iCs/>
                <w:color w:val="auto"/>
                <w:lang w:val="de-DE"/>
              </w:rPr>
              <w:t xml:space="preserve">, </w:t>
            </w:r>
            <w:r w:rsidRPr="004B105C">
              <w:rPr>
                <w:iCs/>
                <w:color w:val="auto"/>
                <w:lang w:val="de-DE"/>
              </w:rPr>
              <w:t>[</w:t>
            </w:r>
            <w:r w:rsidR="001C7991" w:rsidRPr="004B105C">
              <w:rPr>
                <w:iCs/>
                <w:color w:val="auto"/>
                <w:lang w:val="de-DE"/>
              </w:rPr>
              <w:t>Datum</w:t>
            </w:r>
            <w:r w:rsidRPr="004B105C">
              <w:rPr>
                <w:iCs/>
                <w:color w:val="auto"/>
                <w:lang w:val="de-DE"/>
              </w:rPr>
              <w:t>]</w:t>
            </w:r>
          </w:p>
          <w:p w14:paraId="0981A3B3" w14:textId="63729B2D" w:rsidR="008C6B1E" w:rsidRPr="004B105C" w:rsidRDefault="009B1226">
            <w:pPr>
              <w:keepNext/>
              <w:ind w:left="0"/>
              <w:rPr>
                <w:iCs/>
                <w:color w:val="auto"/>
                <w:lang w:val="de-DE"/>
              </w:rPr>
            </w:pPr>
            <w:r w:rsidRPr="004B105C">
              <w:rPr>
                <w:iCs/>
                <w:color w:val="auto"/>
                <w:lang w:val="de-DE"/>
              </w:rPr>
              <w:t>[Name der</w:t>
            </w:r>
            <w:r w:rsidR="0075329A" w:rsidRPr="004B105C">
              <w:rPr>
                <w:iCs/>
                <w:color w:val="auto"/>
                <w:lang w:val="de-DE"/>
              </w:rPr>
              <w:t xml:space="preserve"> </w:t>
            </w:r>
            <w:r w:rsidRPr="004B105C">
              <w:rPr>
                <w:iCs/>
                <w:color w:val="auto"/>
                <w:lang w:val="de-DE"/>
              </w:rPr>
              <w:t>Notarin</w:t>
            </w:r>
            <w:r w:rsidR="00794775">
              <w:rPr>
                <w:iCs/>
                <w:color w:val="auto"/>
                <w:lang w:val="de-DE"/>
              </w:rPr>
              <w:t xml:space="preserve"> / des Notars</w:t>
            </w:r>
            <w:r w:rsidRPr="004B105C">
              <w:rPr>
                <w:iCs/>
                <w:color w:val="auto"/>
                <w:lang w:val="de-DE"/>
              </w:rPr>
              <w:t>],</w:t>
            </w:r>
            <w:r w:rsidR="001C7991" w:rsidRPr="004B105C">
              <w:rPr>
                <w:iCs/>
                <w:color w:val="auto"/>
                <w:lang w:val="de-DE"/>
              </w:rPr>
              <w:t xml:space="preserve"> Notarin</w:t>
            </w:r>
            <w:r w:rsidR="00794775">
              <w:rPr>
                <w:iCs/>
                <w:color w:val="auto"/>
                <w:lang w:val="de-DE"/>
              </w:rPr>
              <w:t xml:space="preserve"> / Notar</w:t>
            </w:r>
            <w:r w:rsidR="001C7991" w:rsidRPr="004B105C">
              <w:rPr>
                <w:iCs/>
                <w:color w:val="auto"/>
                <w:lang w:val="de-DE"/>
              </w:rPr>
              <w:t xml:space="preserve"> in </w:t>
            </w:r>
            <w:r w:rsidR="00794775">
              <w:rPr>
                <w:iCs/>
                <w:color w:val="auto"/>
                <w:lang w:val="de-DE"/>
              </w:rPr>
              <w:t>Musterstadt</w:t>
            </w:r>
          </w:p>
          <w:p w14:paraId="49607E27" w14:textId="138E8906" w:rsidR="00891580" w:rsidRPr="004B105C" w:rsidRDefault="00891580">
            <w:pPr>
              <w:keepNext/>
              <w:ind w:left="0"/>
              <w:rPr>
                <w:iCs/>
                <w:lang w:val="de-DE"/>
              </w:rPr>
            </w:pPr>
          </w:p>
          <w:p w14:paraId="1D6155E9" w14:textId="598D361A" w:rsidR="00157145" w:rsidRPr="004B105C" w:rsidRDefault="001C7991">
            <w:pPr>
              <w:keepNext/>
              <w:ind w:left="0"/>
              <w:rPr>
                <w:iCs/>
                <w:color w:val="000000" w:themeColor="text1"/>
                <w:lang w:val="de-DE"/>
              </w:rPr>
            </w:pPr>
            <w:r w:rsidRPr="004B105C">
              <w:rPr>
                <w:iCs/>
                <w:lang w:val="de-DE"/>
              </w:rPr>
              <w:t>Eventuelle Mängel des Ausgangsdokuments werden im Vermerk erwähnt, soweit sie nicht aus dem elektronischen Dokument eindeutig ersichtlich sind (§ 56 Abs. 1 Satz 3 BeurkG). Gleiches gilt für Mängel des Scanprodukts.</w:t>
            </w:r>
          </w:p>
          <w:p w14:paraId="19616322" w14:textId="77777777" w:rsidR="00157145" w:rsidRPr="004B105C" w:rsidRDefault="00157145">
            <w:pPr>
              <w:keepNext/>
              <w:ind w:left="0"/>
              <w:rPr>
                <w:iCs/>
                <w:color w:val="000000" w:themeColor="text1"/>
                <w:lang w:val="de-DE"/>
              </w:rPr>
            </w:pPr>
          </w:p>
          <w:p w14:paraId="2FA15E2D" w14:textId="3331ED17" w:rsidR="008C6B1E" w:rsidRPr="004B105C" w:rsidRDefault="001C7991">
            <w:pPr>
              <w:keepNext/>
              <w:ind w:left="0"/>
              <w:rPr>
                <w:lang w:val="de-DE"/>
              </w:rPr>
            </w:pPr>
            <w:r w:rsidRPr="004B105C">
              <w:rPr>
                <w:iCs/>
                <w:color w:val="000000" w:themeColor="text1"/>
                <w:u w:val="single"/>
                <w:lang w:val="de-DE"/>
              </w:rPr>
              <w:t>Beispiele:</w:t>
            </w:r>
            <w:r w:rsidR="00114E98" w:rsidRPr="004B105C">
              <w:rPr>
                <w:iCs/>
                <w:color w:val="000000" w:themeColor="text1"/>
                <w:lang w:val="de-DE"/>
              </w:rPr>
              <w:t xml:space="preserve"> </w:t>
            </w:r>
            <w:r w:rsidR="009B1226" w:rsidRPr="004B105C">
              <w:rPr>
                <w:iCs/>
                <w:color w:val="000000" w:themeColor="text1"/>
                <w:lang w:val="de-DE"/>
              </w:rPr>
              <w:t>„</w:t>
            </w:r>
            <w:r w:rsidRPr="004B105C">
              <w:rPr>
                <w:iCs/>
                <w:color w:val="000000" w:themeColor="text1"/>
                <w:lang w:val="de-DE"/>
              </w:rPr>
              <w:t>Die Seiten 5 bis 27 mussten aufgrund eines Helligkeitsunterschieds erneut gescannt und im Dokument ersetzt werden.</w:t>
            </w:r>
            <w:r w:rsidR="009B1226" w:rsidRPr="004B105C">
              <w:rPr>
                <w:iCs/>
                <w:color w:val="000000" w:themeColor="text1"/>
                <w:lang w:val="de-DE"/>
              </w:rPr>
              <w:t>“</w:t>
            </w:r>
            <w:r w:rsidRPr="004B105C">
              <w:rPr>
                <w:iCs/>
                <w:color w:val="000000" w:themeColor="text1"/>
                <w:lang w:val="de-DE"/>
              </w:rPr>
              <w:t xml:space="preserve"> / </w:t>
            </w:r>
            <w:r w:rsidR="009B1226" w:rsidRPr="004B105C">
              <w:rPr>
                <w:iCs/>
                <w:color w:val="000000" w:themeColor="text1"/>
                <w:lang w:val="de-DE"/>
              </w:rPr>
              <w:t>„</w:t>
            </w:r>
            <w:r w:rsidRPr="004B105C">
              <w:rPr>
                <w:iCs/>
                <w:color w:val="000000" w:themeColor="text1"/>
                <w:lang w:val="de-DE"/>
              </w:rPr>
              <w:t>Aufgrund eines Papierstaus entstand auf Seite 23 des Dokuments ein Riss, der geklebt wurde.</w:t>
            </w:r>
            <w:r w:rsidR="009B1226" w:rsidRPr="004B105C">
              <w:rPr>
                <w:iCs/>
                <w:color w:val="000000" w:themeColor="text1"/>
                <w:lang w:val="de-DE"/>
              </w:rPr>
              <w:t>“</w:t>
            </w:r>
            <w:r w:rsidRPr="004B105C">
              <w:rPr>
                <w:iCs/>
                <w:color w:val="000000" w:themeColor="text1"/>
                <w:lang w:val="de-DE"/>
              </w:rPr>
              <w:t xml:space="preserve"> / </w:t>
            </w:r>
            <w:r w:rsidR="009B1226" w:rsidRPr="004B105C">
              <w:rPr>
                <w:iCs/>
                <w:color w:val="000000" w:themeColor="text1"/>
                <w:lang w:val="de-DE"/>
              </w:rPr>
              <w:t>„</w:t>
            </w:r>
            <w:r w:rsidRPr="004B105C">
              <w:rPr>
                <w:iCs/>
                <w:color w:val="000000" w:themeColor="text1"/>
                <w:lang w:val="de-DE"/>
              </w:rPr>
              <w:t>Seite 12 enthält eine schon im Original verschwommene Überschrift.</w:t>
            </w:r>
            <w:r w:rsidR="009B1226" w:rsidRPr="004B105C">
              <w:rPr>
                <w:iCs/>
                <w:color w:val="000000" w:themeColor="text1"/>
                <w:lang w:val="de-DE"/>
              </w:rPr>
              <w:t>“</w:t>
            </w:r>
          </w:p>
        </w:tc>
      </w:tr>
    </w:tbl>
    <w:p w14:paraId="44793DCC" w14:textId="77777777" w:rsidR="007B18CF" w:rsidRPr="004B105C" w:rsidRDefault="007B18CF">
      <w:pPr>
        <w:pStyle w:val="Liste1"/>
        <w:numPr>
          <w:ilvl w:val="0"/>
          <w:numId w:val="0"/>
        </w:numPr>
        <w:ind w:left="284"/>
        <w:rPr>
          <w:lang w:val="de-DE"/>
        </w:rPr>
      </w:pPr>
    </w:p>
    <w:p w14:paraId="4A53F1D3" w14:textId="73DE885D" w:rsidR="00144E9E" w:rsidRPr="004B105C" w:rsidRDefault="001C7991" w:rsidP="00A01AE6">
      <w:pPr>
        <w:pStyle w:val="StandardWeb"/>
        <w:ind w:left="284"/>
        <w:jc w:val="both"/>
        <w:rPr>
          <w:rFonts w:ascii="Segoe UI" w:eastAsiaTheme="minorEastAsia" w:hAnsi="Segoe UI" w:cs="Segoe UI"/>
          <w:color w:val="231F20"/>
          <w:spacing w:val="-2"/>
          <w:sz w:val="20"/>
          <w:szCs w:val="20"/>
        </w:rPr>
      </w:pPr>
      <w:r w:rsidRPr="004B105C">
        <w:rPr>
          <w:rFonts w:ascii="Segoe UI" w:eastAsiaTheme="minorEastAsia" w:hAnsi="Segoe UI" w:cs="Segoe UI"/>
          <w:color w:val="231F20"/>
          <w:spacing w:val="-2"/>
          <w:sz w:val="20"/>
          <w:szCs w:val="20"/>
        </w:rPr>
        <w:t>Der Übereinstimmungsvermerk wird mit dem Scanprodukt zu einer PDF/A-Datei verbunden. Die Notarin / Der Notar bestätigt die bildliche und inhaltliche Übereinstimmung mit dem Originaldokument abschließend mit der qualifizierten elektronischen Signatur. Eine unautorisierte Durchführung der Signatur ist ausgeschlossen, da die Signaturkarte bzw. N-Karte persönlich verwahrt wird und die zugehörige PIN nur der Notarin / dem Notar bekannt ist (§ 33 Abs. 3 BNotO).</w:t>
      </w:r>
      <w:bookmarkStart w:id="23" w:name="_Toc84590090"/>
    </w:p>
    <w:p w14:paraId="3B225E95" w14:textId="77777777" w:rsidR="00891580" w:rsidRPr="004B105C" w:rsidRDefault="00891580" w:rsidP="00891580">
      <w:pPr>
        <w:rPr>
          <w:lang w:val="de-DE"/>
        </w:rPr>
      </w:pPr>
    </w:p>
    <w:p w14:paraId="6EE0C2BD" w14:textId="563BAC75" w:rsidR="008C6B1E" w:rsidRPr="004B105C" w:rsidRDefault="001C7991" w:rsidP="00B54574">
      <w:pPr>
        <w:pStyle w:val="berschrift3"/>
        <w:ind w:firstLine="0"/>
      </w:pPr>
      <w:r w:rsidRPr="004B105C">
        <w:t>2.5.5</w:t>
      </w:r>
      <w:r w:rsidRPr="004B105C">
        <w:tab/>
        <w:t>Typische Fehlerquellen und Empfehlungen</w:t>
      </w:r>
      <w:bookmarkEnd w:id="23"/>
    </w:p>
    <w:p w14:paraId="3F9BBB54" w14:textId="77777777" w:rsidR="008C6B1E" w:rsidRPr="004B105C" w:rsidRDefault="001C7991">
      <w:pPr>
        <w:pStyle w:val="StandardWeb"/>
        <w:ind w:left="284"/>
        <w:jc w:val="both"/>
        <w:rPr>
          <w:rFonts w:ascii="Segoe UI" w:eastAsiaTheme="minorEastAsia" w:hAnsi="Segoe UI" w:cs="Segoe UI"/>
          <w:color w:val="231F20"/>
          <w:spacing w:val="-2"/>
          <w:sz w:val="20"/>
          <w:szCs w:val="20"/>
        </w:rPr>
      </w:pPr>
      <w:r w:rsidRPr="004B105C">
        <w:rPr>
          <w:rFonts w:ascii="Segoe UI" w:eastAsiaTheme="minorEastAsia" w:hAnsi="Segoe UI" w:cs="Segoe UI"/>
          <w:color w:val="231F20"/>
          <w:spacing w:val="-2"/>
          <w:sz w:val="20"/>
          <w:szCs w:val="20"/>
        </w:rPr>
        <w:t>Als typische Fehlerquellen bei der Dokumentenvorbereitung, dem Scannen und der Nachverarbeitung gelten folgende Fälle:</w:t>
      </w:r>
    </w:p>
    <w:p w14:paraId="546E6A4B" w14:textId="77777777" w:rsidR="008C6B1E" w:rsidRPr="004B105C" w:rsidRDefault="001C7991">
      <w:pPr>
        <w:pStyle w:val="Liste1"/>
        <w:ind w:left="709" w:hanging="425"/>
        <w:rPr>
          <w:lang w:val="de-DE"/>
        </w:rPr>
      </w:pPr>
      <w:r w:rsidRPr="004B105C">
        <w:rPr>
          <w:lang w:val="de-DE"/>
        </w:rPr>
        <w:t>Ursprünglich geklammerte Papierdokumente werden nicht hinreichend sorgfältig auf ihre Vollständigkeit geprüft.</w:t>
      </w:r>
    </w:p>
    <w:p w14:paraId="2AF0A4DA" w14:textId="77777777" w:rsidR="008C6B1E" w:rsidRPr="004B105C" w:rsidRDefault="001C7991">
      <w:pPr>
        <w:pStyle w:val="Liste1"/>
        <w:ind w:left="709" w:hanging="425"/>
        <w:rPr>
          <w:lang w:val="de-DE"/>
        </w:rPr>
      </w:pPr>
      <w:r w:rsidRPr="004B105C">
        <w:rPr>
          <w:lang w:val="de-DE"/>
        </w:rPr>
        <w:t>Zu scannende Originaldokumente werden mit der falschen Seite zum Scangerät in den Einzug gelegt.</w:t>
      </w:r>
    </w:p>
    <w:p w14:paraId="6CF0FE5C" w14:textId="77777777" w:rsidR="008C6B1E" w:rsidRPr="004B105C" w:rsidRDefault="008C6B1E">
      <w:pPr>
        <w:pStyle w:val="Liste1"/>
        <w:numPr>
          <w:ilvl w:val="0"/>
          <w:numId w:val="0"/>
        </w:numPr>
        <w:ind w:left="709" w:hanging="425"/>
        <w:rPr>
          <w:lang w:val="de-DE"/>
        </w:rPr>
      </w:pPr>
    </w:p>
    <w:tbl>
      <w:tblPr>
        <w:tblStyle w:val="Tabelle1-BNotK"/>
        <w:tblW w:w="9360" w:type="dxa"/>
        <w:tblInd w:w="269" w:type="dxa"/>
        <w:tblLook w:val="04A0" w:firstRow="1" w:lastRow="0" w:firstColumn="1" w:lastColumn="0" w:noHBand="0" w:noVBand="1"/>
      </w:tblPr>
      <w:tblGrid>
        <w:gridCol w:w="9360"/>
      </w:tblGrid>
      <w:tr w:rsidR="008C6B1E" w:rsidRPr="004B105C" w14:paraId="5F689903" w14:textId="77777777" w:rsidTr="008C6B1E">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360" w:type="dxa"/>
          </w:tcPr>
          <w:p w14:paraId="745AEDFB" w14:textId="77777777" w:rsidR="008C6B1E" w:rsidRPr="004B105C" w:rsidRDefault="001C7991">
            <w:pPr>
              <w:ind w:left="709" w:hanging="709"/>
              <w:rPr>
                <w:b/>
                <w:lang w:val="de-DE"/>
              </w:rPr>
            </w:pPr>
            <w:r w:rsidRPr="004B105C">
              <w:rPr>
                <w:b/>
                <w:lang w:val="de-DE"/>
              </w:rPr>
              <w:t>Vorsichtsmaßnahmen</w:t>
            </w:r>
          </w:p>
        </w:tc>
      </w:tr>
      <w:tr w:rsidR="008C6B1E" w:rsidRPr="004B105C" w14:paraId="49159214" w14:textId="77777777" w:rsidTr="008C6B1E">
        <w:trPr>
          <w:trHeight w:val="460"/>
        </w:trPr>
        <w:tc>
          <w:tcPr>
            <w:cnfStyle w:val="001000000000" w:firstRow="0" w:lastRow="0" w:firstColumn="1" w:lastColumn="0" w:oddVBand="0" w:evenVBand="0" w:oddHBand="0" w:evenHBand="0" w:firstRowFirstColumn="0" w:firstRowLastColumn="0" w:lastRowFirstColumn="0" w:lastRowLastColumn="0"/>
            <w:tcW w:w="9360" w:type="dxa"/>
            <w:shd w:val="clear" w:color="auto" w:fill="FFFFFF" w:themeFill="background1"/>
          </w:tcPr>
          <w:p w14:paraId="0AC03B0C" w14:textId="77777777" w:rsidR="00A220D3" w:rsidRPr="004B105C" w:rsidRDefault="00A220D3" w:rsidP="00B86C84">
            <w:pPr>
              <w:keepLines/>
              <w:ind w:left="0"/>
              <w:rPr>
                <w:i/>
                <w:color w:val="auto"/>
                <w:lang w:val="de-DE"/>
              </w:rPr>
            </w:pPr>
          </w:p>
          <w:p w14:paraId="7B625F11" w14:textId="77777777" w:rsidR="00425F3A" w:rsidRPr="004B105C" w:rsidRDefault="00615B55" w:rsidP="00553937">
            <w:pPr>
              <w:pStyle w:val="Listenabsatz"/>
              <w:keepLines/>
              <w:numPr>
                <w:ilvl w:val="0"/>
                <w:numId w:val="65"/>
              </w:numPr>
              <w:rPr>
                <w:iCs/>
                <w:color w:val="auto"/>
                <w:u w:val="single"/>
                <w:lang w:val="de-DE"/>
              </w:rPr>
            </w:pPr>
            <w:r w:rsidRPr="004B105C">
              <w:rPr>
                <w:iCs/>
                <w:color w:val="auto"/>
                <w:lang w:val="de-DE"/>
              </w:rPr>
              <w:t xml:space="preserve">Ursprünglich geklammerte Papierdokumente sind besonders sorgfältig auf ihre Vollständigkeit und die korrekte Reihenfolge der Seiten zu überprüfen. </w:t>
            </w:r>
          </w:p>
          <w:p w14:paraId="2B4CA95D" w14:textId="77777777" w:rsidR="00D70910" w:rsidRPr="004B105C" w:rsidRDefault="00615B55" w:rsidP="00553937">
            <w:pPr>
              <w:pStyle w:val="Listenabsatz"/>
              <w:keepLines/>
              <w:numPr>
                <w:ilvl w:val="0"/>
                <w:numId w:val="65"/>
              </w:numPr>
              <w:rPr>
                <w:iCs/>
                <w:color w:val="auto"/>
                <w:u w:val="single"/>
                <w:lang w:val="de-DE"/>
              </w:rPr>
            </w:pPr>
            <w:r w:rsidRPr="004B105C">
              <w:rPr>
                <w:iCs/>
                <w:color w:val="auto"/>
                <w:lang w:val="de-DE"/>
              </w:rPr>
              <w:t xml:space="preserve">Vor dem Scanvorgang ist darauf zu achten, wie die Urkunde korrekt in das Scangerät gelegt wird (siehe </w:t>
            </w:r>
            <w:r w:rsidR="00666163" w:rsidRPr="004B105C">
              <w:rPr>
                <w:iCs/>
                <w:color w:val="auto"/>
                <w:lang w:val="de-DE"/>
              </w:rPr>
              <w:t>Aufkleber am Scangerät).</w:t>
            </w:r>
            <w:r w:rsidRPr="004B105C">
              <w:rPr>
                <w:iCs/>
                <w:color w:val="auto"/>
                <w:lang w:val="de-DE"/>
              </w:rPr>
              <w:t xml:space="preserve"> </w:t>
            </w:r>
          </w:p>
          <w:p w14:paraId="5ABABDF0" w14:textId="7B87E6C4" w:rsidR="008C6B1E" w:rsidRPr="00135E82" w:rsidRDefault="00615B55" w:rsidP="00135E82">
            <w:pPr>
              <w:pStyle w:val="Listenabsatz"/>
              <w:keepLines/>
              <w:numPr>
                <w:ilvl w:val="0"/>
                <w:numId w:val="65"/>
              </w:numPr>
              <w:rPr>
                <w:iCs/>
                <w:color w:val="auto"/>
                <w:u w:val="single"/>
                <w:lang w:val="de-DE"/>
              </w:rPr>
            </w:pPr>
            <w:r w:rsidRPr="004B105C">
              <w:rPr>
                <w:iCs/>
                <w:color w:val="auto"/>
                <w:lang w:val="de-DE"/>
              </w:rPr>
              <w:t xml:space="preserve">Grundsätzlich wird ein Testlauf durchgeführt, </w:t>
            </w:r>
            <w:r w:rsidR="00B86C84">
              <w:rPr>
                <w:iCs/>
                <w:color w:val="auto"/>
                <w:lang w:val="de-DE"/>
              </w:rPr>
              <w:t>falls</w:t>
            </w:r>
            <w:r w:rsidRPr="004B105C">
              <w:rPr>
                <w:iCs/>
                <w:color w:val="auto"/>
                <w:lang w:val="de-DE"/>
              </w:rPr>
              <w:t xml:space="preserve"> </w:t>
            </w:r>
            <w:r w:rsidR="009B1226" w:rsidRPr="004B105C">
              <w:rPr>
                <w:iCs/>
                <w:color w:val="auto"/>
                <w:lang w:val="de-DE"/>
              </w:rPr>
              <w:t>Unklarheiten bestehen</w:t>
            </w:r>
            <w:r w:rsidRPr="004B105C">
              <w:rPr>
                <w:iCs/>
                <w:color w:val="auto"/>
                <w:lang w:val="de-DE"/>
              </w:rPr>
              <w:t>.</w:t>
            </w:r>
          </w:p>
        </w:tc>
      </w:tr>
    </w:tbl>
    <w:p w14:paraId="5B91E6B3" w14:textId="77777777" w:rsidR="008C6B1E" w:rsidRPr="004B105C" w:rsidRDefault="008C6B1E">
      <w:pPr>
        <w:pStyle w:val="Liste1"/>
        <w:numPr>
          <w:ilvl w:val="0"/>
          <w:numId w:val="0"/>
        </w:numPr>
        <w:rPr>
          <w:lang w:val="de-DE"/>
        </w:rPr>
      </w:pPr>
    </w:p>
    <w:p w14:paraId="074C4E47" w14:textId="77777777" w:rsidR="008C6B1E" w:rsidRPr="004B105C" w:rsidRDefault="001C7991" w:rsidP="00B54574">
      <w:pPr>
        <w:pStyle w:val="berschrift3"/>
        <w:ind w:firstLine="0"/>
      </w:pPr>
      <w:bookmarkStart w:id="24" w:name="_Toc84590091"/>
      <w:r w:rsidRPr="004B105C">
        <w:t>2.5.6</w:t>
      </w:r>
      <w:r w:rsidRPr="004B105C">
        <w:tab/>
        <w:t>Aufbewahrung und Übergabe an das Elektronische Urkundenarchiv (Langzeitspeicher)</w:t>
      </w:r>
      <w:bookmarkEnd w:id="24"/>
    </w:p>
    <w:p w14:paraId="2B03CCDD" w14:textId="4BABE347" w:rsidR="00E358CD" w:rsidRPr="004B105C" w:rsidRDefault="001C7991">
      <w:pPr>
        <w:spacing w:before="100" w:beforeAutospacing="1" w:after="100" w:afterAutospacing="1" w:line="240" w:lineRule="auto"/>
        <w:ind w:right="34"/>
        <w:rPr>
          <w:lang w:val="de-DE"/>
        </w:rPr>
      </w:pPr>
      <w:r w:rsidRPr="004B105C">
        <w:rPr>
          <w:lang w:val="de-DE"/>
        </w:rPr>
        <w:t>Die integritätsgeschützten elektronischen Dokumente müssen bis zur Übergabe an das Elektronische Urkundenarchiv sicher aufbewahrt werden.</w:t>
      </w:r>
      <w:r w:rsidR="007B18CF" w:rsidRPr="004B105C">
        <w:rPr>
          <w:lang w:val="de-DE"/>
        </w:rPr>
        <w:t xml:space="preserve"> </w:t>
      </w:r>
      <w:r w:rsidRPr="004B105C">
        <w:rPr>
          <w:lang w:val="de-DE"/>
        </w:rPr>
        <w:t>Ein unautorisierter manueller Zugriff auf die elektronischen Dokumente ist aus den folgenden Gründen ausgeschlossen:</w:t>
      </w:r>
    </w:p>
    <w:tbl>
      <w:tblPr>
        <w:tblStyle w:val="Tabelle1-BNotK"/>
        <w:tblW w:w="9355" w:type="dxa"/>
        <w:tblInd w:w="269" w:type="dxa"/>
        <w:tblLook w:val="04A0" w:firstRow="1" w:lastRow="0" w:firstColumn="1" w:lastColumn="0" w:noHBand="0" w:noVBand="1"/>
      </w:tblPr>
      <w:tblGrid>
        <w:gridCol w:w="9355"/>
      </w:tblGrid>
      <w:tr w:rsidR="008C6B1E" w:rsidRPr="004B105C" w14:paraId="10B99483" w14:textId="77777777" w:rsidTr="00647A88">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355" w:type="dxa"/>
          </w:tcPr>
          <w:p w14:paraId="4BD6F674" w14:textId="77777777" w:rsidR="008C6B1E" w:rsidRPr="004B105C" w:rsidRDefault="001C7991">
            <w:pPr>
              <w:keepNext/>
              <w:ind w:left="709" w:hanging="673"/>
              <w:rPr>
                <w:b/>
                <w:lang w:val="de-DE"/>
              </w:rPr>
            </w:pPr>
            <w:r w:rsidRPr="004B105C">
              <w:rPr>
                <w:b/>
                <w:lang w:val="de-DE"/>
              </w:rPr>
              <w:t>Ausschluss eines unautorisierten manuellen Zugriffs auf die elektronischen Dokumente</w:t>
            </w:r>
          </w:p>
        </w:tc>
      </w:tr>
      <w:tr w:rsidR="008C6B1E" w:rsidRPr="004B105C" w14:paraId="55D197AE" w14:textId="77777777" w:rsidTr="00647A88">
        <w:trPr>
          <w:trHeight w:val="460"/>
        </w:trPr>
        <w:tc>
          <w:tcPr>
            <w:cnfStyle w:val="001000000000" w:firstRow="0" w:lastRow="0" w:firstColumn="1" w:lastColumn="0" w:oddVBand="0" w:evenVBand="0" w:oddHBand="0" w:evenHBand="0" w:firstRowFirstColumn="0" w:firstRowLastColumn="0" w:lastRowFirstColumn="0" w:lastRowLastColumn="0"/>
            <w:tcW w:w="9355" w:type="dxa"/>
            <w:shd w:val="clear" w:color="auto" w:fill="FFFFFF" w:themeFill="background1"/>
          </w:tcPr>
          <w:p w14:paraId="314A4BE2" w14:textId="77777777" w:rsidR="00D70910" w:rsidRPr="004B105C" w:rsidRDefault="00666163" w:rsidP="00553937">
            <w:pPr>
              <w:pStyle w:val="Listenabsatz"/>
              <w:keepNext/>
              <w:numPr>
                <w:ilvl w:val="0"/>
                <w:numId w:val="66"/>
              </w:numPr>
              <w:rPr>
                <w:iCs/>
                <w:color w:val="000000" w:themeColor="text1"/>
                <w:lang w:val="de-DE"/>
              </w:rPr>
            </w:pPr>
            <w:r w:rsidRPr="004B105C">
              <w:rPr>
                <w:iCs/>
                <w:color w:val="000000" w:themeColor="text1"/>
                <w:lang w:val="de-DE"/>
              </w:rPr>
              <w:t xml:space="preserve">Der Zugang zum Arbeitsplatz ist für unbefugte Personen nicht ohne Begleitung von Mitarbeitenden möglich. </w:t>
            </w:r>
          </w:p>
          <w:p w14:paraId="0E81213F" w14:textId="77777777" w:rsidR="00D70910" w:rsidRPr="004B105C" w:rsidRDefault="00666163" w:rsidP="00553937">
            <w:pPr>
              <w:pStyle w:val="Listenabsatz"/>
              <w:keepNext/>
              <w:numPr>
                <w:ilvl w:val="0"/>
                <w:numId w:val="66"/>
              </w:numPr>
              <w:rPr>
                <w:iCs/>
                <w:color w:val="000000" w:themeColor="text1"/>
                <w:lang w:val="de-DE"/>
              </w:rPr>
            </w:pPr>
            <w:r w:rsidRPr="004B105C">
              <w:rPr>
                <w:iCs/>
                <w:color w:val="000000" w:themeColor="text1"/>
                <w:lang w:val="de-DE"/>
              </w:rPr>
              <w:t xml:space="preserve">Eine Authentisierung am Arbeitsplatz durch Log-in ist bei allen Computern erforderlich, von denen aus ein Zugriff auf die elektronischen Dokumente erfolgen kann. </w:t>
            </w:r>
          </w:p>
          <w:p w14:paraId="556D8FEE" w14:textId="607BF55F" w:rsidR="008C6B1E" w:rsidRPr="004B105C" w:rsidRDefault="00CB27B3" w:rsidP="00553937">
            <w:pPr>
              <w:pStyle w:val="Listenabsatz"/>
              <w:keepNext/>
              <w:numPr>
                <w:ilvl w:val="0"/>
                <w:numId w:val="66"/>
              </w:numPr>
              <w:rPr>
                <w:iCs/>
                <w:color w:val="000000" w:themeColor="text1"/>
                <w:lang w:val="de-DE"/>
              </w:rPr>
            </w:pPr>
            <w:r w:rsidRPr="004B105C">
              <w:rPr>
                <w:iCs/>
                <w:color w:val="000000" w:themeColor="text1"/>
                <w:lang w:val="de-DE"/>
              </w:rPr>
              <w:t>Ein Arbeitsplatz</w:t>
            </w:r>
            <w:r w:rsidR="00666163" w:rsidRPr="004B105C">
              <w:rPr>
                <w:iCs/>
                <w:color w:val="000000" w:themeColor="text1"/>
                <w:lang w:val="de-DE"/>
              </w:rPr>
              <w:t xml:space="preserve"> wird nur von Mitarbeitenden benutzt, die am Scanprozess beteiligt sind</w:t>
            </w:r>
            <w:r w:rsidR="00B21317" w:rsidRPr="004B105C">
              <w:rPr>
                <w:iCs/>
                <w:color w:val="000000" w:themeColor="text1"/>
                <w:lang w:val="de-DE"/>
              </w:rPr>
              <w:t xml:space="preserve"> oder die zum Scannen autorisiert wurden. </w:t>
            </w:r>
          </w:p>
          <w:p w14:paraId="673776B3" w14:textId="6ED2EB83" w:rsidR="008C6B1E" w:rsidRPr="004B105C" w:rsidRDefault="008C6B1E" w:rsidP="00666163">
            <w:pPr>
              <w:keepNext/>
              <w:ind w:left="0"/>
              <w:rPr>
                <w:lang w:val="de-DE"/>
              </w:rPr>
            </w:pPr>
          </w:p>
        </w:tc>
      </w:tr>
    </w:tbl>
    <w:p w14:paraId="64B4C234" w14:textId="0ECF3B91" w:rsidR="008C6B1E" w:rsidRPr="004B105C" w:rsidRDefault="001C7991">
      <w:pPr>
        <w:pStyle w:val="StandardWeb"/>
        <w:ind w:left="284"/>
        <w:jc w:val="both"/>
        <w:rPr>
          <w:rFonts w:ascii="Segoe UI" w:eastAsiaTheme="minorEastAsia" w:hAnsi="Segoe UI" w:cs="Segoe UI"/>
          <w:spacing w:val="-2"/>
          <w:sz w:val="20"/>
          <w:szCs w:val="20"/>
        </w:rPr>
      </w:pPr>
      <w:r w:rsidRPr="004B105C">
        <w:rPr>
          <w:rFonts w:ascii="Segoe UI" w:eastAsiaTheme="minorEastAsia" w:hAnsi="Segoe UI" w:cs="Segoe UI"/>
          <w:color w:val="231F20"/>
          <w:spacing w:val="-2"/>
          <w:sz w:val="20"/>
          <w:szCs w:val="20"/>
        </w:rPr>
        <w:t xml:space="preserve">Nach der Integritätssicherung werden die elektronischen Dokumente unverzüglich in das Elektronische Urkundenarchiv eingestellt. Die Übergabe der Urkunde an das Elektronische Urkundenarchiv erfolgt über das abgesicherte Notarnetz der Bundesnotarkammer </w:t>
      </w:r>
      <w:r w:rsidRPr="004B105C">
        <w:rPr>
          <w:rFonts w:ascii="Segoe UI" w:hAnsi="Segoe UI" w:cs="Segoe UI"/>
          <w:sz w:val="20"/>
          <w:szCs w:val="20"/>
        </w:rPr>
        <w:t xml:space="preserve">mithilfe der Software </w:t>
      </w:r>
      <w:r w:rsidR="002D392F" w:rsidRPr="004B105C">
        <w:rPr>
          <w:rFonts w:ascii="Segoe UI" w:hAnsi="Segoe UI" w:cs="Segoe UI"/>
          <w:sz w:val="20"/>
          <w:szCs w:val="20"/>
        </w:rPr>
        <w:t>XNP mit dem Modul „</w:t>
      </w:r>
      <w:r w:rsidRPr="004B105C">
        <w:rPr>
          <w:rFonts w:ascii="Segoe UI" w:hAnsi="Segoe UI" w:cs="Segoe UI"/>
          <w:sz w:val="20"/>
          <w:szCs w:val="20"/>
        </w:rPr>
        <w:t>Urkunden</w:t>
      </w:r>
      <w:r w:rsidR="002D392F" w:rsidRPr="004B105C">
        <w:rPr>
          <w:rFonts w:ascii="Segoe UI" w:hAnsi="Segoe UI" w:cs="Segoe UI"/>
          <w:sz w:val="20"/>
          <w:szCs w:val="20"/>
        </w:rPr>
        <w:t>verzeichnis / Urkundensammlung“.</w:t>
      </w:r>
      <w:r w:rsidRPr="004B105C">
        <w:rPr>
          <w:rFonts w:ascii="Segoe UI" w:hAnsi="Segoe UI" w:cs="Segoe UI"/>
          <w:sz w:val="20"/>
          <w:szCs w:val="20"/>
        </w:rPr>
        <w:t xml:space="preserve"> </w:t>
      </w:r>
    </w:p>
    <w:p w14:paraId="058B367C" w14:textId="25CB258A" w:rsidR="008C6B1E" w:rsidRPr="004B105C" w:rsidRDefault="001C7991">
      <w:pPr>
        <w:pStyle w:val="StandardWeb"/>
        <w:ind w:left="284"/>
        <w:jc w:val="both"/>
        <w:rPr>
          <w:rFonts w:ascii="Segoe UI" w:hAnsi="Segoe UI" w:cs="Segoe UI"/>
          <w:sz w:val="20"/>
          <w:szCs w:val="20"/>
        </w:rPr>
      </w:pPr>
      <w:r w:rsidRPr="004B105C">
        <w:rPr>
          <w:rFonts w:ascii="Segoe UI" w:eastAsiaTheme="minorEastAsia" w:hAnsi="Segoe UI" w:cs="Segoe UI"/>
          <w:color w:val="231F20"/>
          <w:sz w:val="20"/>
          <w:szCs w:val="20"/>
        </w:rPr>
        <w:t xml:space="preserve">Der Scanprozess ist nach </w:t>
      </w:r>
      <w:r w:rsidRPr="004B105C">
        <w:rPr>
          <w:rFonts w:ascii="Segoe UI" w:hAnsi="Segoe UI" w:cs="Segoe UI"/>
          <w:sz w:val="20"/>
          <w:szCs w:val="20"/>
        </w:rPr>
        <w:t xml:space="preserve">der </w:t>
      </w:r>
      <w:r w:rsidRPr="004B105C">
        <w:rPr>
          <w:rFonts w:ascii="Segoe UI" w:eastAsiaTheme="minorEastAsia" w:hAnsi="Segoe UI" w:cs="Segoe UI"/>
          <w:color w:val="231F20"/>
          <w:sz w:val="20"/>
          <w:szCs w:val="20"/>
        </w:rPr>
        <w:t>erfolgreiche</w:t>
      </w:r>
      <w:r w:rsidRPr="004B105C">
        <w:rPr>
          <w:rFonts w:ascii="Segoe UI" w:hAnsi="Segoe UI" w:cs="Segoe UI"/>
          <w:sz w:val="20"/>
          <w:szCs w:val="20"/>
        </w:rPr>
        <w:t>n</w:t>
      </w:r>
      <w:r w:rsidRPr="004B105C">
        <w:rPr>
          <w:rFonts w:ascii="Segoe UI" w:eastAsiaTheme="minorEastAsia" w:hAnsi="Segoe UI" w:cs="Segoe UI"/>
          <w:color w:val="231F20"/>
          <w:sz w:val="20"/>
          <w:szCs w:val="20"/>
        </w:rPr>
        <w:t xml:space="preserve"> Über</w:t>
      </w:r>
      <w:r w:rsidRPr="004B105C">
        <w:rPr>
          <w:rFonts w:ascii="Segoe UI" w:hAnsi="Segoe UI" w:cs="Segoe UI"/>
          <w:sz w:val="20"/>
          <w:szCs w:val="20"/>
        </w:rPr>
        <w:t>gabe an das Elektronische Urkundenarchiv</w:t>
      </w:r>
      <w:r w:rsidRPr="004B105C">
        <w:rPr>
          <w:rFonts w:ascii="Segoe UI" w:eastAsiaTheme="minorEastAsia" w:hAnsi="Segoe UI" w:cs="Segoe UI"/>
          <w:color w:val="231F20"/>
          <w:sz w:val="20"/>
          <w:szCs w:val="20"/>
        </w:rPr>
        <w:t xml:space="preserve"> abgeschlossen. </w:t>
      </w:r>
    </w:p>
    <w:p w14:paraId="48B5F49C" w14:textId="77777777" w:rsidR="008C6B1E" w:rsidRPr="004B105C" w:rsidRDefault="008C6B1E">
      <w:pPr>
        <w:pStyle w:val="StandardWeb"/>
        <w:jc w:val="both"/>
        <w:rPr>
          <w:rFonts w:ascii="Segoe UI" w:eastAsiaTheme="minorEastAsia" w:hAnsi="Segoe UI" w:cs="Segoe UI"/>
          <w:color w:val="231F20"/>
          <w:sz w:val="20"/>
          <w:szCs w:val="20"/>
        </w:rPr>
      </w:pPr>
    </w:p>
    <w:p w14:paraId="0775DC0B" w14:textId="77777777" w:rsidR="008C6B1E" w:rsidRPr="004B105C" w:rsidRDefault="001C7991" w:rsidP="00B54574">
      <w:pPr>
        <w:pStyle w:val="berschrift3"/>
        <w:ind w:firstLine="0"/>
      </w:pPr>
      <w:bookmarkStart w:id="25" w:name="_Toc525573543"/>
      <w:bookmarkStart w:id="26" w:name="_Toc84590092"/>
      <w:r w:rsidRPr="004B105C">
        <w:t>2.5.7</w:t>
      </w:r>
      <w:r w:rsidRPr="004B105C">
        <w:tab/>
        <w:t>Verbleib des Originals</w:t>
      </w:r>
      <w:bookmarkEnd w:id="25"/>
      <w:bookmarkEnd w:id="26"/>
    </w:p>
    <w:p w14:paraId="3E245363" w14:textId="6662859A" w:rsidR="00B94272" w:rsidRPr="004B105C" w:rsidRDefault="001C7991" w:rsidP="00144E9E">
      <w:pPr>
        <w:pStyle w:val="StandardWeb"/>
        <w:ind w:left="284"/>
        <w:jc w:val="both"/>
        <w:rPr>
          <w:rFonts w:ascii="Segoe UI" w:eastAsiaTheme="minorEastAsia" w:hAnsi="Segoe UI" w:cs="Segoe UI"/>
          <w:color w:val="231F20"/>
          <w:spacing w:val="-2"/>
          <w:sz w:val="20"/>
          <w:szCs w:val="20"/>
        </w:rPr>
      </w:pPr>
      <w:r w:rsidRPr="004B105C">
        <w:rPr>
          <w:rFonts w:ascii="Segoe UI" w:eastAsiaTheme="minorEastAsia" w:hAnsi="Segoe UI" w:cs="Segoe UI"/>
          <w:color w:val="231F20"/>
          <w:spacing w:val="-2"/>
          <w:sz w:val="20"/>
          <w:szCs w:val="20"/>
        </w:rPr>
        <w:t>Die Papieroriginale der gescannten Urkunden müssen gemäß § 50 Abs. 1 Nr. 3 NotAktVV für einen Zeitraum von 30 Jahren in der Urkundensammlung aufbewahrt werden. Nach dem Ablauf der Aufbewahrungsfrist muss das Originaldokument gemäß § 35 Abs. 6 BNotO im Regelfall vernichtet werden.</w:t>
      </w:r>
      <w:r w:rsidRPr="004B105C">
        <w:rPr>
          <w:rFonts w:ascii="Segoe UI" w:eastAsiaTheme="minorEastAsia" w:hAnsi="Segoe UI" w:cs="Segoe UI"/>
          <w:color w:val="231F20"/>
          <w:spacing w:val="-2"/>
          <w:sz w:val="20"/>
          <w:szCs w:val="20"/>
        </w:rPr>
        <w:br/>
      </w:r>
    </w:p>
    <w:p w14:paraId="6CAC53FD" w14:textId="77777777" w:rsidR="00B94272" w:rsidRPr="004B105C" w:rsidRDefault="00B94272">
      <w:pPr>
        <w:widowControl/>
        <w:autoSpaceDE/>
        <w:autoSpaceDN/>
        <w:adjustRightInd/>
        <w:spacing w:after="200" w:line="276" w:lineRule="auto"/>
        <w:ind w:left="0" w:right="0"/>
        <w:jc w:val="left"/>
        <w:rPr>
          <w:lang w:val="de-DE"/>
        </w:rPr>
      </w:pPr>
      <w:r w:rsidRPr="004B105C">
        <w:rPr>
          <w:lang w:val="de-DE"/>
        </w:rPr>
        <w:br w:type="page"/>
      </w:r>
    </w:p>
    <w:p w14:paraId="12505257" w14:textId="77777777" w:rsidR="008C6B1E" w:rsidRPr="004B105C" w:rsidRDefault="001C7991" w:rsidP="00614357">
      <w:pPr>
        <w:pStyle w:val="berschrift2"/>
      </w:pPr>
      <w:bookmarkStart w:id="27" w:name="_Das_Scansystem"/>
      <w:bookmarkStart w:id="28" w:name="_Toc525573544"/>
      <w:bookmarkStart w:id="29" w:name="_Toc84590093"/>
      <w:bookmarkEnd w:id="27"/>
      <w:r w:rsidRPr="004B105C">
        <w:t>2.6</w:t>
      </w:r>
      <w:r w:rsidRPr="004B105C">
        <w:tab/>
      </w:r>
      <w:r w:rsidRPr="004B105C">
        <w:tab/>
        <w:t>Das Scansystem</w:t>
      </w:r>
      <w:bookmarkEnd w:id="28"/>
      <w:bookmarkEnd w:id="29"/>
    </w:p>
    <w:p w14:paraId="62B75B57" w14:textId="17D47AE8" w:rsidR="00157145" w:rsidRPr="004B105C" w:rsidRDefault="002D392F">
      <w:pPr>
        <w:spacing w:before="100" w:beforeAutospacing="1" w:line="240" w:lineRule="auto"/>
        <w:ind w:right="34"/>
        <w:rPr>
          <w:i/>
          <w:lang w:val="de-DE"/>
        </w:rPr>
      </w:pPr>
      <w:r w:rsidRPr="004B105C">
        <w:rPr>
          <w:i/>
          <w:lang w:val="de-DE"/>
        </w:rPr>
        <w:t xml:space="preserve">[Für die Einrichtung des Scanverfahrens im Notarbüro sollen die Anforderungen des IT-Grundschutz-Kompendiums des Bundesamts für Sicherheit in der Informationstechnik (BSI) berücksichtigt werden. Zur Vorbereitung der Umsetzung dient der folgende Abschnitt für die Angabe der individuellen Hardware- und Softwarekonfiguration. Die Umsetzung der einzelnen Maßnahmen kann in Zusammenarbeit mit einem Systembetreuer oder </w:t>
      </w:r>
      <w:r w:rsidR="00B439B8" w:rsidRPr="004B105C">
        <w:rPr>
          <w:i/>
          <w:lang w:val="de-DE"/>
        </w:rPr>
        <w:t xml:space="preserve">einem </w:t>
      </w:r>
      <w:r w:rsidRPr="004B105C">
        <w:rPr>
          <w:i/>
          <w:lang w:val="de-DE"/>
        </w:rPr>
        <w:t>Systemhaus erfolgen.]</w:t>
      </w:r>
    </w:p>
    <w:p w14:paraId="35BDCF83" w14:textId="00474AF1" w:rsidR="00157145" w:rsidRPr="004B105C" w:rsidRDefault="00157145">
      <w:pPr>
        <w:widowControl/>
        <w:autoSpaceDE/>
        <w:autoSpaceDN/>
        <w:adjustRightInd/>
        <w:spacing w:after="200" w:line="276" w:lineRule="auto"/>
        <w:ind w:left="0" w:right="0"/>
        <w:jc w:val="left"/>
        <w:rPr>
          <w:i/>
          <w:lang w:val="de-DE"/>
        </w:rPr>
      </w:pPr>
    </w:p>
    <w:p w14:paraId="65A5C9D0" w14:textId="77777777" w:rsidR="008C6B1E" w:rsidRPr="004B105C" w:rsidRDefault="002D392F" w:rsidP="00B54574">
      <w:pPr>
        <w:pStyle w:val="berschrift3"/>
        <w:ind w:firstLine="0"/>
      </w:pPr>
      <w:bookmarkStart w:id="30" w:name="_Toc84590094"/>
      <w:r w:rsidRPr="004B105C">
        <w:t>2.6.1</w:t>
      </w:r>
      <w:r w:rsidR="001C7991" w:rsidRPr="004B105C">
        <w:tab/>
        <w:t>Scannen</w:t>
      </w:r>
      <w:bookmarkEnd w:id="30"/>
      <w:r w:rsidR="001C7991" w:rsidRPr="004B105C">
        <w:t xml:space="preserve"> </w:t>
      </w:r>
    </w:p>
    <w:p w14:paraId="191D0C14" w14:textId="10E61042" w:rsidR="00B20E7C" w:rsidRPr="004B105C" w:rsidRDefault="001C7991">
      <w:pPr>
        <w:pStyle w:val="StandardWeb"/>
        <w:ind w:left="709" w:hanging="425"/>
        <w:jc w:val="both"/>
        <w:rPr>
          <w:rFonts w:ascii="Segoe UI" w:eastAsiaTheme="minorEastAsia" w:hAnsi="Segoe UI" w:cs="Segoe UI"/>
          <w:color w:val="231F20"/>
          <w:spacing w:val="-2"/>
          <w:sz w:val="20"/>
          <w:szCs w:val="20"/>
        </w:rPr>
      </w:pPr>
      <w:r w:rsidRPr="004B105C">
        <w:rPr>
          <w:rFonts w:ascii="Segoe UI" w:eastAsiaTheme="minorEastAsia" w:hAnsi="Segoe UI" w:cs="Segoe UI"/>
          <w:color w:val="231F20"/>
          <w:spacing w:val="-2"/>
          <w:sz w:val="20"/>
          <w:szCs w:val="20"/>
        </w:rPr>
        <w:t>Für den Scanvorgang werden ausschließlich die folgenden hardwaretechnischen Geräte eingesetzt:</w:t>
      </w:r>
    </w:p>
    <w:tbl>
      <w:tblPr>
        <w:tblStyle w:val="Tabelle1-BNotK"/>
        <w:tblW w:w="0" w:type="auto"/>
        <w:tblInd w:w="274" w:type="dxa"/>
        <w:tblLook w:val="04A0" w:firstRow="1" w:lastRow="0" w:firstColumn="1" w:lastColumn="0" w:noHBand="0" w:noVBand="1"/>
      </w:tblPr>
      <w:tblGrid>
        <w:gridCol w:w="9214"/>
      </w:tblGrid>
      <w:tr w:rsidR="008C6B1E" w:rsidRPr="004B105C" w14:paraId="0189954E" w14:textId="77777777" w:rsidTr="008C6B1E">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214" w:type="dxa"/>
          </w:tcPr>
          <w:p w14:paraId="313962A1" w14:textId="77777777" w:rsidR="008C6B1E" w:rsidRPr="004B105C" w:rsidRDefault="001C7991">
            <w:pPr>
              <w:ind w:left="36"/>
              <w:rPr>
                <w:b/>
                <w:lang w:val="de-DE"/>
              </w:rPr>
            </w:pPr>
            <w:r w:rsidRPr="004B105C">
              <w:rPr>
                <w:b/>
                <w:lang w:val="de-DE"/>
              </w:rPr>
              <w:t>Scan-Hardware</w:t>
            </w:r>
          </w:p>
        </w:tc>
      </w:tr>
      <w:tr w:rsidR="008C6B1E" w:rsidRPr="004B105C" w14:paraId="35DADF61" w14:textId="77777777" w:rsidTr="008C6B1E">
        <w:trPr>
          <w:trHeight w:val="460"/>
        </w:trPr>
        <w:tc>
          <w:tcPr>
            <w:cnfStyle w:val="001000000000" w:firstRow="0" w:lastRow="0" w:firstColumn="1" w:lastColumn="0" w:oddVBand="0" w:evenVBand="0" w:oddHBand="0" w:evenHBand="0" w:firstRowFirstColumn="0" w:firstRowLastColumn="0" w:lastRowFirstColumn="0" w:lastRowLastColumn="0"/>
            <w:tcW w:w="9214" w:type="dxa"/>
            <w:shd w:val="clear" w:color="auto" w:fill="FFFFFF" w:themeFill="background1"/>
          </w:tcPr>
          <w:p w14:paraId="3914147B" w14:textId="77777777" w:rsidR="00CB27B3" w:rsidRPr="004B105C" w:rsidRDefault="00CB27B3" w:rsidP="00553937">
            <w:pPr>
              <w:pStyle w:val="Listenabsatz"/>
              <w:numPr>
                <w:ilvl w:val="0"/>
                <w:numId w:val="13"/>
              </w:numPr>
              <w:rPr>
                <w:b/>
                <w:bCs/>
                <w:iCs/>
                <w:color w:val="000000" w:themeColor="text1"/>
                <w:lang w:val="de-DE"/>
              </w:rPr>
            </w:pPr>
            <w:r w:rsidRPr="004B105C">
              <w:rPr>
                <w:b/>
                <w:bCs/>
                <w:iCs/>
                <w:color w:val="000000" w:themeColor="text1"/>
              </w:rPr>
              <w:t>Zum Hauptscanner:</w:t>
            </w:r>
          </w:p>
          <w:p w14:paraId="5F660A06" w14:textId="49DC846C" w:rsidR="00CB27B3" w:rsidRPr="004B105C" w:rsidRDefault="00CB27B3" w:rsidP="00553937">
            <w:pPr>
              <w:pStyle w:val="Listenabsatz"/>
              <w:numPr>
                <w:ilvl w:val="0"/>
                <w:numId w:val="67"/>
              </w:numPr>
              <w:rPr>
                <w:iCs/>
                <w:color w:val="000000" w:themeColor="text1"/>
              </w:rPr>
            </w:pPr>
            <w:r w:rsidRPr="004B105C">
              <w:rPr>
                <w:iCs/>
                <w:color w:val="000000" w:themeColor="text1"/>
              </w:rPr>
              <w:t xml:space="preserve">Scangerät: Kyocera </w:t>
            </w:r>
          </w:p>
          <w:p w14:paraId="4B684CEC" w14:textId="2275E22B" w:rsidR="00CB27B3" w:rsidRPr="004B105C" w:rsidRDefault="00CB27B3" w:rsidP="00553937">
            <w:pPr>
              <w:pStyle w:val="Listenabsatz"/>
              <w:numPr>
                <w:ilvl w:val="0"/>
                <w:numId w:val="67"/>
              </w:numPr>
              <w:rPr>
                <w:iCs/>
                <w:color w:val="000000" w:themeColor="text1"/>
                <w:lang w:val="de-DE"/>
              </w:rPr>
            </w:pPr>
            <w:r w:rsidRPr="004B105C">
              <w:rPr>
                <w:iCs/>
                <w:color w:val="000000" w:themeColor="text1"/>
              </w:rPr>
              <w:t xml:space="preserve">TASKalfa 3252ci, Seriennr. </w:t>
            </w:r>
            <w:r w:rsidRPr="004B105C">
              <w:rPr>
                <w:iCs/>
                <w:color w:val="000000" w:themeColor="text1"/>
                <w:lang w:val="de-DE"/>
              </w:rPr>
              <w:t>W2S8745178</w:t>
            </w:r>
          </w:p>
          <w:p w14:paraId="4F927881" w14:textId="53CC76F7" w:rsidR="00CB27B3" w:rsidRPr="004B105C" w:rsidRDefault="00CB27B3" w:rsidP="00553937">
            <w:pPr>
              <w:pStyle w:val="Listenabsatz"/>
              <w:numPr>
                <w:ilvl w:val="0"/>
                <w:numId w:val="67"/>
              </w:numPr>
              <w:rPr>
                <w:iCs/>
                <w:color w:val="000000" w:themeColor="text1"/>
                <w:lang w:val="de-DE"/>
              </w:rPr>
            </w:pPr>
            <w:r w:rsidRPr="004B105C">
              <w:rPr>
                <w:iCs/>
                <w:color w:val="000000" w:themeColor="text1"/>
                <w:lang w:val="de-DE"/>
              </w:rPr>
              <w:t xml:space="preserve">Software-Version: </w:t>
            </w:r>
          </w:p>
          <w:p w14:paraId="4125CFEB" w14:textId="77777777" w:rsidR="00CB27B3" w:rsidRPr="004B105C" w:rsidRDefault="00CB27B3" w:rsidP="00CB27B3">
            <w:pPr>
              <w:rPr>
                <w:iCs/>
                <w:color w:val="000000" w:themeColor="text1"/>
                <w:lang w:val="de-DE"/>
              </w:rPr>
            </w:pPr>
            <w:r w:rsidRPr="004B105C">
              <w:rPr>
                <w:iCs/>
                <w:color w:val="000000" w:themeColor="text1"/>
                <w:lang w:val="de-DE"/>
              </w:rPr>
              <w:t>System 2RL_2000.004.052</w:t>
            </w:r>
          </w:p>
          <w:p w14:paraId="62A64927" w14:textId="77777777" w:rsidR="00CB27B3" w:rsidRPr="004B105C" w:rsidRDefault="00CB27B3" w:rsidP="00CB27B3">
            <w:pPr>
              <w:rPr>
                <w:iCs/>
                <w:color w:val="000000" w:themeColor="text1"/>
                <w:lang w:val="de-DE"/>
              </w:rPr>
            </w:pPr>
            <w:r w:rsidRPr="004B105C">
              <w:rPr>
                <w:iCs/>
                <w:color w:val="000000" w:themeColor="text1"/>
                <w:lang w:val="de-DE"/>
              </w:rPr>
              <w:t>Maschine 2RL_1000.004.002</w:t>
            </w:r>
          </w:p>
          <w:p w14:paraId="205154C1" w14:textId="77777777" w:rsidR="00CB27B3" w:rsidRPr="004B105C" w:rsidRDefault="00CB27B3" w:rsidP="00CB27B3">
            <w:pPr>
              <w:rPr>
                <w:iCs/>
                <w:color w:val="000000" w:themeColor="text1"/>
                <w:lang w:val="de-DE"/>
              </w:rPr>
            </w:pPr>
            <w:r w:rsidRPr="004B105C">
              <w:rPr>
                <w:iCs/>
                <w:color w:val="000000" w:themeColor="text1"/>
                <w:lang w:val="de-DE"/>
              </w:rPr>
              <w:t>Bedienfeld 2RL_7000.004.020</w:t>
            </w:r>
          </w:p>
          <w:p w14:paraId="6B2D460E" w14:textId="77777777" w:rsidR="00CB27B3" w:rsidRPr="004B105C" w:rsidRDefault="00CB27B3" w:rsidP="00CB27B3">
            <w:pPr>
              <w:rPr>
                <w:iCs/>
                <w:color w:val="000000" w:themeColor="text1"/>
                <w:lang w:val="de-DE"/>
              </w:rPr>
            </w:pPr>
            <w:r w:rsidRPr="004B105C">
              <w:rPr>
                <w:iCs/>
                <w:color w:val="000000" w:themeColor="text1"/>
                <w:lang w:val="de-DE"/>
              </w:rPr>
              <w:t>Browser 2RL_F000.002.002</w:t>
            </w:r>
          </w:p>
          <w:p w14:paraId="2CC42336" w14:textId="77777777" w:rsidR="00CB27B3" w:rsidRPr="004B105C" w:rsidRDefault="00CB27B3" w:rsidP="00CB27B3">
            <w:pPr>
              <w:rPr>
                <w:iCs/>
                <w:color w:val="000000" w:themeColor="text1"/>
                <w:lang w:val="de-DE"/>
              </w:rPr>
            </w:pPr>
          </w:p>
          <w:p w14:paraId="624964E8" w14:textId="1F686423" w:rsidR="00CB27B3" w:rsidRPr="004B105C" w:rsidRDefault="00CB27B3" w:rsidP="00553937">
            <w:pPr>
              <w:pStyle w:val="Listenabsatz"/>
              <w:numPr>
                <w:ilvl w:val="0"/>
                <w:numId w:val="13"/>
              </w:numPr>
              <w:rPr>
                <w:b/>
                <w:bCs/>
                <w:iCs/>
                <w:color w:val="000000" w:themeColor="text1"/>
                <w:lang w:val="de-DE"/>
              </w:rPr>
            </w:pPr>
            <w:r w:rsidRPr="004B105C">
              <w:rPr>
                <w:b/>
                <w:bCs/>
                <w:iCs/>
                <w:color w:val="000000" w:themeColor="text1"/>
                <w:lang w:val="de-DE"/>
              </w:rPr>
              <w:t xml:space="preserve">Zum Server: </w:t>
            </w:r>
          </w:p>
          <w:p w14:paraId="34B0FBB6" w14:textId="5409BF5A" w:rsidR="00CB27B3" w:rsidRPr="004B105C" w:rsidRDefault="00CB27B3" w:rsidP="00553937">
            <w:pPr>
              <w:pStyle w:val="Listenabsatz"/>
              <w:numPr>
                <w:ilvl w:val="0"/>
                <w:numId w:val="68"/>
              </w:numPr>
              <w:rPr>
                <w:iCs/>
                <w:color w:val="000000" w:themeColor="text1"/>
                <w:lang w:val="de-DE"/>
              </w:rPr>
            </w:pPr>
            <w:r w:rsidRPr="004B105C">
              <w:rPr>
                <w:iCs/>
                <w:color w:val="000000" w:themeColor="text1"/>
                <w:lang w:val="de-DE"/>
              </w:rPr>
              <w:t xml:space="preserve">HP ProLiant ML350 Gen9 </w:t>
            </w:r>
          </w:p>
          <w:p w14:paraId="04B55062" w14:textId="4E493C1C" w:rsidR="00CB27B3" w:rsidRPr="004B105C" w:rsidRDefault="00CB27B3" w:rsidP="00553937">
            <w:pPr>
              <w:pStyle w:val="Listenabsatz"/>
              <w:numPr>
                <w:ilvl w:val="0"/>
                <w:numId w:val="68"/>
              </w:numPr>
              <w:rPr>
                <w:iCs/>
                <w:color w:val="000000" w:themeColor="text1"/>
                <w:lang w:val="de-DE"/>
              </w:rPr>
            </w:pPr>
            <w:r w:rsidRPr="004B105C">
              <w:rPr>
                <w:iCs/>
                <w:color w:val="000000" w:themeColor="text1"/>
                <w:lang w:val="de-DE"/>
              </w:rPr>
              <w:t xml:space="preserve">Prozessor: Intel® Xeon® CPU E5-2620 v4 2.10GHz </w:t>
            </w:r>
          </w:p>
          <w:p w14:paraId="3AD97C38" w14:textId="52D5409F" w:rsidR="00CB27B3" w:rsidRPr="004B105C" w:rsidRDefault="00CB27B3" w:rsidP="00553937">
            <w:pPr>
              <w:pStyle w:val="Listenabsatz"/>
              <w:numPr>
                <w:ilvl w:val="0"/>
                <w:numId w:val="68"/>
              </w:numPr>
              <w:rPr>
                <w:iCs/>
                <w:color w:val="000000" w:themeColor="text1"/>
                <w:lang w:val="de-DE"/>
              </w:rPr>
            </w:pPr>
            <w:r w:rsidRPr="004B105C">
              <w:rPr>
                <w:iCs/>
                <w:color w:val="000000" w:themeColor="text1"/>
                <w:lang w:val="de-DE"/>
              </w:rPr>
              <w:t xml:space="preserve">Microsoft Windows Server 2012 R2 Standard </w:t>
            </w:r>
          </w:p>
          <w:p w14:paraId="5A1D0128" w14:textId="77777777" w:rsidR="00D70910" w:rsidRPr="004B105C" w:rsidRDefault="00D70910" w:rsidP="00D70910">
            <w:pPr>
              <w:pStyle w:val="Listenabsatz"/>
              <w:ind w:left="644"/>
              <w:rPr>
                <w:iCs/>
                <w:color w:val="000000" w:themeColor="text1"/>
                <w:lang w:val="de-DE"/>
              </w:rPr>
            </w:pPr>
          </w:p>
          <w:p w14:paraId="6200223C" w14:textId="07C6D2BC" w:rsidR="00CB27B3" w:rsidRPr="004B105C" w:rsidRDefault="00D70910" w:rsidP="00553937">
            <w:pPr>
              <w:pStyle w:val="Listenabsatz"/>
              <w:numPr>
                <w:ilvl w:val="0"/>
                <w:numId w:val="13"/>
              </w:numPr>
              <w:rPr>
                <w:b/>
                <w:bCs/>
                <w:iCs/>
                <w:color w:val="000000" w:themeColor="text1"/>
                <w:lang w:val="de-DE"/>
              </w:rPr>
            </w:pPr>
            <w:r w:rsidRPr="004B105C">
              <w:rPr>
                <w:b/>
                <w:bCs/>
                <w:iCs/>
                <w:color w:val="000000" w:themeColor="text1"/>
                <w:lang w:val="de-DE"/>
              </w:rPr>
              <w:t xml:space="preserve">Zum </w:t>
            </w:r>
            <w:r w:rsidR="00CB27B3" w:rsidRPr="004B105C">
              <w:rPr>
                <w:b/>
                <w:bCs/>
                <w:iCs/>
                <w:color w:val="000000" w:themeColor="text1"/>
                <w:lang w:val="de-DE"/>
              </w:rPr>
              <w:t xml:space="preserve">Client: </w:t>
            </w:r>
            <w:r w:rsidRPr="004B105C">
              <w:rPr>
                <w:b/>
                <w:bCs/>
                <w:iCs/>
                <w:color w:val="000000" w:themeColor="text1"/>
                <w:lang w:val="de-DE"/>
              </w:rPr>
              <w:t xml:space="preserve"> </w:t>
            </w:r>
          </w:p>
          <w:p w14:paraId="35021FBC" w14:textId="63EB3ECE" w:rsidR="00E36C5F" w:rsidRPr="004B105C" w:rsidRDefault="00D70910" w:rsidP="00CB27B3">
            <w:pPr>
              <w:rPr>
                <w:iCs/>
                <w:color w:val="000000" w:themeColor="text1"/>
                <w:lang w:val="de-DE"/>
              </w:rPr>
            </w:pPr>
            <w:r w:rsidRPr="004B105C">
              <w:rPr>
                <w:iCs/>
                <w:color w:val="000000" w:themeColor="text1"/>
                <w:lang w:val="de-DE"/>
              </w:rPr>
              <w:t xml:space="preserve">Betriebssystem: </w:t>
            </w:r>
            <w:r w:rsidR="00E36C5F" w:rsidRPr="004B105C">
              <w:rPr>
                <w:iCs/>
                <w:color w:val="000000" w:themeColor="text1"/>
                <w:lang w:val="de-DE"/>
              </w:rPr>
              <w:t xml:space="preserve">Windows 10Pro </w:t>
            </w:r>
          </w:p>
          <w:p w14:paraId="3A2E53BB" w14:textId="02D64D76" w:rsidR="00CB27B3" w:rsidRPr="004B105C" w:rsidRDefault="00CB27B3" w:rsidP="00CB27B3">
            <w:pPr>
              <w:rPr>
                <w:iCs/>
                <w:color w:val="000000" w:themeColor="text1"/>
                <w:lang w:val="de-DE"/>
              </w:rPr>
            </w:pPr>
          </w:p>
          <w:p w14:paraId="72666AED" w14:textId="22D8601E" w:rsidR="00CB27B3" w:rsidRPr="004B105C" w:rsidRDefault="00CB27B3" w:rsidP="00553937">
            <w:pPr>
              <w:pStyle w:val="Listenabsatz"/>
              <w:numPr>
                <w:ilvl w:val="0"/>
                <w:numId w:val="13"/>
              </w:numPr>
              <w:rPr>
                <w:b/>
                <w:bCs/>
                <w:iCs/>
                <w:color w:val="000000" w:themeColor="text1"/>
                <w:lang w:val="de-DE"/>
              </w:rPr>
            </w:pPr>
            <w:r w:rsidRPr="004B105C">
              <w:rPr>
                <w:b/>
                <w:bCs/>
                <w:iCs/>
                <w:color w:val="000000" w:themeColor="text1"/>
                <w:lang w:val="de-DE"/>
              </w:rPr>
              <w:t xml:space="preserve">Zu den Arbeitsplatzscannern: </w:t>
            </w:r>
          </w:p>
          <w:p w14:paraId="1E4EF10C" w14:textId="71469B7B" w:rsidR="00CB27B3" w:rsidRPr="004B105C" w:rsidRDefault="00CB27B3" w:rsidP="00553937">
            <w:pPr>
              <w:pStyle w:val="Listenabsatz"/>
              <w:numPr>
                <w:ilvl w:val="0"/>
                <w:numId w:val="69"/>
              </w:numPr>
              <w:rPr>
                <w:iCs/>
                <w:color w:val="000000" w:themeColor="text1"/>
                <w:lang w:val="de-DE"/>
              </w:rPr>
            </w:pPr>
            <w:r w:rsidRPr="004B105C">
              <w:rPr>
                <w:iCs/>
                <w:color w:val="000000" w:themeColor="text1"/>
                <w:lang w:val="de-DE"/>
              </w:rPr>
              <w:t xml:space="preserve">Arbeitsplatzscanner </w:t>
            </w:r>
            <w:r w:rsidR="00B86C84">
              <w:rPr>
                <w:iCs/>
                <w:color w:val="000000" w:themeColor="text1"/>
                <w:lang w:val="de-DE"/>
              </w:rPr>
              <w:t>der Mitarbeiter</w:t>
            </w:r>
            <w:r w:rsidRPr="004B105C">
              <w:rPr>
                <w:iCs/>
                <w:color w:val="000000" w:themeColor="text1"/>
                <w:lang w:val="de-DE"/>
              </w:rPr>
              <w:t>: Fujitsu fi-7140</w:t>
            </w:r>
          </w:p>
          <w:p w14:paraId="059B6769" w14:textId="61D5DAF8" w:rsidR="008C6B1E" w:rsidRPr="004B105C" w:rsidRDefault="008C6B1E" w:rsidP="00B86C84">
            <w:pPr>
              <w:pStyle w:val="Listenabsatz"/>
              <w:ind w:left="644"/>
              <w:rPr>
                <w:lang w:val="de-DE"/>
              </w:rPr>
            </w:pPr>
          </w:p>
        </w:tc>
      </w:tr>
    </w:tbl>
    <w:p w14:paraId="28B85F39" w14:textId="77777777" w:rsidR="008C6B1E" w:rsidRPr="004B105C" w:rsidRDefault="001C7991">
      <w:pPr>
        <w:pStyle w:val="StandardWeb"/>
        <w:ind w:left="284"/>
        <w:jc w:val="both"/>
        <w:rPr>
          <w:rFonts w:ascii="Segoe UI" w:eastAsiaTheme="minorEastAsia" w:hAnsi="Segoe UI" w:cs="Segoe UI"/>
          <w:color w:val="231F20"/>
          <w:spacing w:val="-2"/>
          <w:sz w:val="20"/>
          <w:szCs w:val="20"/>
        </w:rPr>
      </w:pPr>
      <w:r w:rsidRPr="004B105C">
        <w:rPr>
          <w:rFonts w:ascii="Segoe UI" w:eastAsiaTheme="minorEastAsia" w:hAnsi="Segoe UI" w:cs="Segoe UI"/>
          <w:color w:val="231F20"/>
          <w:spacing w:val="-2"/>
          <w:sz w:val="20"/>
          <w:szCs w:val="20"/>
        </w:rPr>
        <w:t>Die softwaretechnisch unterstützten Prozessschritte werden ausschließlich durch die folgende Software oder Softwarebestandteile realisiert:</w:t>
      </w:r>
    </w:p>
    <w:tbl>
      <w:tblPr>
        <w:tblStyle w:val="Tabelle1-BNotK"/>
        <w:tblW w:w="0" w:type="auto"/>
        <w:tblInd w:w="274" w:type="dxa"/>
        <w:tblLook w:val="04A0" w:firstRow="1" w:lastRow="0" w:firstColumn="1" w:lastColumn="0" w:noHBand="0" w:noVBand="1"/>
      </w:tblPr>
      <w:tblGrid>
        <w:gridCol w:w="9214"/>
      </w:tblGrid>
      <w:tr w:rsidR="008C6B1E" w:rsidRPr="004B105C" w14:paraId="14B92DA6" w14:textId="77777777" w:rsidTr="008C6B1E">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214" w:type="dxa"/>
          </w:tcPr>
          <w:p w14:paraId="4429DABC" w14:textId="77777777" w:rsidR="008C6B1E" w:rsidRPr="004B105C" w:rsidRDefault="001C7991">
            <w:pPr>
              <w:ind w:left="709" w:hanging="709"/>
              <w:rPr>
                <w:b/>
                <w:lang w:val="de-DE"/>
              </w:rPr>
            </w:pPr>
            <w:r w:rsidRPr="004B105C">
              <w:rPr>
                <w:b/>
                <w:lang w:val="de-DE"/>
              </w:rPr>
              <w:t>Scan-Software</w:t>
            </w:r>
          </w:p>
        </w:tc>
      </w:tr>
      <w:tr w:rsidR="008C6B1E" w:rsidRPr="004B105C" w14:paraId="04EC0A82" w14:textId="77777777" w:rsidTr="008C6B1E">
        <w:trPr>
          <w:trHeight w:val="460"/>
        </w:trPr>
        <w:tc>
          <w:tcPr>
            <w:cnfStyle w:val="001000000000" w:firstRow="0" w:lastRow="0" w:firstColumn="1" w:lastColumn="0" w:oddVBand="0" w:evenVBand="0" w:oddHBand="0" w:evenHBand="0" w:firstRowFirstColumn="0" w:firstRowLastColumn="0" w:lastRowFirstColumn="0" w:lastRowLastColumn="0"/>
            <w:tcW w:w="9214" w:type="dxa"/>
            <w:shd w:val="clear" w:color="auto" w:fill="FFFFFF" w:themeFill="background1"/>
          </w:tcPr>
          <w:p w14:paraId="58BA80DA" w14:textId="14CCC11C" w:rsidR="00CB27B3" w:rsidRPr="004B105C" w:rsidRDefault="00CB27B3" w:rsidP="00553937">
            <w:pPr>
              <w:pStyle w:val="Listenabsatz"/>
              <w:numPr>
                <w:ilvl w:val="0"/>
                <w:numId w:val="14"/>
              </w:numPr>
              <w:rPr>
                <w:b/>
                <w:bCs/>
                <w:iCs/>
                <w:color w:val="000000" w:themeColor="text1"/>
                <w:lang w:val="de-DE"/>
              </w:rPr>
            </w:pPr>
            <w:r w:rsidRPr="004B105C">
              <w:rPr>
                <w:b/>
                <w:bCs/>
                <w:iCs/>
                <w:color w:val="000000" w:themeColor="text1"/>
                <w:lang w:val="de-DE"/>
              </w:rPr>
              <w:t xml:space="preserve">Bei Scan durch Hauptscanner: </w:t>
            </w:r>
          </w:p>
          <w:p w14:paraId="04B6C06B" w14:textId="77777777" w:rsidR="00D70910" w:rsidRPr="004B105C" w:rsidRDefault="00E61611" w:rsidP="00553937">
            <w:pPr>
              <w:pStyle w:val="Listenabsatz"/>
              <w:numPr>
                <w:ilvl w:val="0"/>
                <w:numId w:val="70"/>
              </w:numPr>
              <w:rPr>
                <w:iCs/>
                <w:color w:val="000000" w:themeColor="text1"/>
                <w:lang w:val="de-DE"/>
              </w:rPr>
            </w:pPr>
            <w:r w:rsidRPr="004B105C">
              <w:rPr>
                <w:iCs/>
                <w:color w:val="000000" w:themeColor="text1"/>
                <w:lang w:val="de-DE"/>
              </w:rPr>
              <w:t>XNP (Basisanwendung der Bundesnotarkammer) mit dem Modul „Urkundenverzeichnis“ wird zur Qualitätssicherung, zur Nachbearbeitung (soweit zulässig) und zur Integritätssicherung durch Signatur genutzt.</w:t>
            </w:r>
          </w:p>
          <w:p w14:paraId="25032384" w14:textId="476B916C" w:rsidR="000F73E7" w:rsidRPr="004B105C" w:rsidRDefault="000F73E7" w:rsidP="00553937">
            <w:pPr>
              <w:pStyle w:val="Listenabsatz"/>
              <w:numPr>
                <w:ilvl w:val="0"/>
                <w:numId w:val="70"/>
              </w:numPr>
              <w:rPr>
                <w:iCs/>
                <w:color w:val="000000" w:themeColor="text1"/>
                <w:lang w:val="de-DE"/>
              </w:rPr>
            </w:pPr>
            <w:r w:rsidRPr="004B105C">
              <w:rPr>
                <w:iCs/>
                <w:color w:val="000000" w:themeColor="text1"/>
                <w:lang w:val="de-DE"/>
              </w:rPr>
              <w:t xml:space="preserve">Über die auf der Scan-Hardware integrierte Software hinaus wird keine Scan-Software </w:t>
            </w:r>
            <w:r w:rsidR="00666163" w:rsidRPr="004B105C">
              <w:rPr>
                <w:iCs/>
                <w:color w:val="000000" w:themeColor="text1"/>
                <w:lang w:val="de-DE"/>
              </w:rPr>
              <w:t>eingesetzt</w:t>
            </w:r>
            <w:r w:rsidR="007B56C5" w:rsidRPr="004B105C">
              <w:rPr>
                <w:iCs/>
                <w:color w:val="000000" w:themeColor="text1"/>
                <w:lang w:val="de-DE"/>
              </w:rPr>
              <w:t>.</w:t>
            </w:r>
          </w:p>
          <w:p w14:paraId="0340DEFC" w14:textId="77777777" w:rsidR="00D70910" w:rsidRPr="004B105C" w:rsidRDefault="00D70910">
            <w:pPr>
              <w:ind w:left="461" w:hanging="425"/>
              <w:rPr>
                <w:iCs/>
                <w:color w:val="000000" w:themeColor="text1"/>
                <w:lang w:val="de-DE"/>
              </w:rPr>
            </w:pPr>
          </w:p>
          <w:p w14:paraId="6FB87549" w14:textId="2E8AD435" w:rsidR="00CB27B3" w:rsidRPr="004B105C" w:rsidRDefault="00CB27B3" w:rsidP="00553937">
            <w:pPr>
              <w:pStyle w:val="Listenabsatz"/>
              <w:numPr>
                <w:ilvl w:val="0"/>
                <w:numId w:val="14"/>
              </w:numPr>
              <w:rPr>
                <w:b/>
                <w:bCs/>
                <w:iCs/>
                <w:color w:val="000000" w:themeColor="text1"/>
                <w:lang w:val="de-DE"/>
              </w:rPr>
            </w:pPr>
            <w:r w:rsidRPr="004B105C">
              <w:rPr>
                <w:b/>
                <w:bCs/>
                <w:iCs/>
                <w:color w:val="000000" w:themeColor="text1"/>
                <w:lang w:val="de-DE"/>
              </w:rPr>
              <w:t xml:space="preserve">Bei Scan durch Arbeitsplatzscanner: </w:t>
            </w:r>
          </w:p>
          <w:p w14:paraId="33B9FF8C" w14:textId="44D6B1D0" w:rsidR="008C6B1E" w:rsidRPr="004B105C" w:rsidRDefault="00CB27B3" w:rsidP="00553937">
            <w:pPr>
              <w:pStyle w:val="Listenabsatz"/>
              <w:numPr>
                <w:ilvl w:val="0"/>
                <w:numId w:val="71"/>
              </w:numPr>
              <w:rPr>
                <w:iCs/>
                <w:color w:val="000000" w:themeColor="text1"/>
                <w:lang w:val="de-DE"/>
              </w:rPr>
            </w:pPr>
            <w:r w:rsidRPr="004B105C">
              <w:rPr>
                <w:iCs/>
                <w:color w:val="000000" w:themeColor="text1"/>
                <w:lang w:val="de-DE"/>
              </w:rPr>
              <w:t>An den Arbeitsplätzen, an denen Arbeitsplatzscanner installiert sind, wird folgende Scan-Software eingesetzt</w:t>
            </w:r>
            <w:r w:rsidR="00D70910" w:rsidRPr="004B105C">
              <w:rPr>
                <w:iCs/>
                <w:color w:val="000000" w:themeColor="text1"/>
                <w:lang w:val="de-DE"/>
              </w:rPr>
              <w:t xml:space="preserve"> (da die Arbeitsplatzscanner </w:t>
            </w:r>
            <w:r w:rsidRPr="004B105C">
              <w:rPr>
                <w:iCs/>
                <w:color w:val="000000" w:themeColor="text1"/>
                <w:lang w:val="de-DE"/>
              </w:rPr>
              <w:t xml:space="preserve">nicht ohne externe Software PDF-Dateien erzeugen und auf der Netzwerkablage speichern können): </w:t>
            </w:r>
            <w:r w:rsidR="00A71F00" w:rsidRPr="004B105C">
              <w:rPr>
                <w:iCs/>
                <w:color w:val="000000" w:themeColor="text1"/>
                <w:lang w:val="de-DE"/>
              </w:rPr>
              <w:t xml:space="preserve"> </w:t>
            </w:r>
          </w:p>
          <w:p w14:paraId="4F0B709D" w14:textId="49856CE7" w:rsidR="00E36C5F" w:rsidRPr="004B105C" w:rsidRDefault="00E36C5F" w:rsidP="00B86C84">
            <w:pPr>
              <w:pStyle w:val="Listenabsatz"/>
              <w:ind w:left="396"/>
              <w:rPr>
                <w:lang w:val="de-DE"/>
              </w:rPr>
            </w:pPr>
            <w:r w:rsidRPr="004B105C">
              <w:rPr>
                <w:iCs/>
                <w:color w:val="000000" w:themeColor="text1"/>
                <w:lang w:val="de-DE"/>
              </w:rPr>
              <w:t>PaperStream Capture Version 1.0.11 (Fuji</w:t>
            </w:r>
            <w:r w:rsidR="00A71F00" w:rsidRPr="004B105C">
              <w:rPr>
                <w:iCs/>
                <w:color w:val="000000" w:themeColor="text1"/>
                <w:lang w:val="de-DE"/>
              </w:rPr>
              <w:t>tsu)</w:t>
            </w:r>
          </w:p>
        </w:tc>
      </w:tr>
    </w:tbl>
    <w:p w14:paraId="52F47AFE" w14:textId="77777777" w:rsidR="00A070DF" w:rsidRPr="004B105C" w:rsidRDefault="00A070DF" w:rsidP="00144E9E">
      <w:pPr>
        <w:ind w:left="0"/>
        <w:rPr>
          <w:lang w:val="de-DE"/>
        </w:rPr>
      </w:pPr>
      <w:bookmarkStart w:id="31" w:name="_Toc525573546"/>
    </w:p>
    <w:p w14:paraId="5562040B" w14:textId="55C439C5" w:rsidR="008C6B1E" w:rsidRPr="004B105C" w:rsidRDefault="002D392F" w:rsidP="00B54574">
      <w:pPr>
        <w:pStyle w:val="berschrift3"/>
        <w:ind w:firstLine="0"/>
      </w:pPr>
      <w:bookmarkStart w:id="32" w:name="_Toc84590095"/>
      <w:r w:rsidRPr="004B105C">
        <w:t>2.6.2</w:t>
      </w:r>
      <w:r w:rsidR="001C7991" w:rsidRPr="004B105C">
        <w:tab/>
        <w:t>Integritätssicherung</w:t>
      </w:r>
      <w:bookmarkEnd w:id="31"/>
      <w:bookmarkEnd w:id="32"/>
    </w:p>
    <w:p w14:paraId="2C41EEBE" w14:textId="77777777" w:rsidR="008C6B1E" w:rsidRPr="004B105C" w:rsidRDefault="001C7991">
      <w:pPr>
        <w:pStyle w:val="StandardWeb"/>
        <w:ind w:left="284"/>
        <w:jc w:val="both"/>
        <w:rPr>
          <w:rFonts w:ascii="Segoe UI" w:eastAsiaTheme="minorEastAsia" w:hAnsi="Segoe UI" w:cs="Segoe UI"/>
          <w:color w:val="231F20"/>
          <w:spacing w:val="-2"/>
          <w:sz w:val="20"/>
          <w:szCs w:val="20"/>
        </w:rPr>
      </w:pPr>
      <w:r w:rsidRPr="004B105C">
        <w:rPr>
          <w:rFonts w:ascii="Segoe UI" w:eastAsiaTheme="minorEastAsia" w:hAnsi="Segoe UI" w:cs="Segoe UI"/>
          <w:color w:val="231F20"/>
          <w:spacing w:val="-2"/>
          <w:sz w:val="20"/>
          <w:szCs w:val="20"/>
        </w:rPr>
        <w:t>Die gescannte notarielle Urkunde ist während des gesamten Scanvorgangs durch die folgenden Mechanismen integritätsgeschützt:</w:t>
      </w:r>
    </w:p>
    <w:tbl>
      <w:tblPr>
        <w:tblStyle w:val="Tabelle1-BNotK"/>
        <w:tblW w:w="0" w:type="auto"/>
        <w:tblInd w:w="274" w:type="dxa"/>
        <w:tblLook w:val="04A0" w:firstRow="1" w:lastRow="0" w:firstColumn="1" w:lastColumn="0" w:noHBand="0" w:noVBand="1"/>
      </w:tblPr>
      <w:tblGrid>
        <w:gridCol w:w="9214"/>
      </w:tblGrid>
      <w:tr w:rsidR="008C6B1E" w:rsidRPr="004B105C" w14:paraId="1697DD56" w14:textId="77777777" w:rsidTr="008C6B1E">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214" w:type="dxa"/>
          </w:tcPr>
          <w:p w14:paraId="7870B334" w14:textId="77777777" w:rsidR="008C6B1E" w:rsidRPr="004B105C" w:rsidRDefault="001C7991">
            <w:pPr>
              <w:ind w:left="709" w:hanging="709"/>
              <w:rPr>
                <w:b/>
                <w:lang w:val="de-DE"/>
              </w:rPr>
            </w:pPr>
            <w:r w:rsidRPr="004B105C">
              <w:rPr>
                <w:b/>
                <w:lang w:val="de-DE"/>
              </w:rPr>
              <w:t>Mechanismen zum Integritätsschutz</w:t>
            </w:r>
          </w:p>
        </w:tc>
      </w:tr>
      <w:tr w:rsidR="008C6B1E" w:rsidRPr="004B105C" w14:paraId="56A7508E" w14:textId="77777777" w:rsidTr="008C6B1E">
        <w:trPr>
          <w:trHeight w:val="460"/>
        </w:trPr>
        <w:tc>
          <w:tcPr>
            <w:cnfStyle w:val="001000000000" w:firstRow="0" w:lastRow="0" w:firstColumn="1" w:lastColumn="0" w:oddVBand="0" w:evenVBand="0" w:oddHBand="0" w:evenHBand="0" w:firstRowFirstColumn="0" w:firstRowLastColumn="0" w:lastRowFirstColumn="0" w:lastRowLastColumn="0"/>
            <w:tcW w:w="9214" w:type="dxa"/>
            <w:shd w:val="clear" w:color="auto" w:fill="FFFFFF" w:themeFill="background1"/>
          </w:tcPr>
          <w:p w14:paraId="30791307" w14:textId="4FCD7B5D" w:rsidR="0037517B" w:rsidRPr="004B105C" w:rsidRDefault="0037517B" w:rsidP="00A71F00">
            <w:pPr>
              <w:ind w:left="0"/>
              <w:rPr>
                <w:b/>
                <w:bCs/>
                <w:iCs/>
                <w:color w:val="000000" w:themeColor="text1"/>
                <w:lang w:val="de-DE"/>
              </w:rPr>
            </w:pPr>
            <w:r w:rsidRPr="004B105C">
              <w:rPr>
                <w:b/>
                <w:bCs/>
                <w:iCs/>
                <w:color w:val="000000" w:themeColor="text1"/>
                <w:lang w:val="de-DE"/>
              </w:rPr>
              <w:t>1) Zugriffsbeschränkungen (Active Directory Benutzerkonten)</w:t>
            </w:r>
          </w:p>
          <w:p w14:paraId="25F03F26" w14:textId="6CA5F1FF" w:rsidR="00E61611" w:rsidRPr="004B105C" w:rsidRDefault="001C7991" w:rsidP="00553937">
            <w:pPr>
              <w:pStyle w:val="Listenabsatz"/>
              <w:numPr>
                <w:ilvl w:val="0"/>
                <w:numId w:val="72"/>
              </w:numPr>
              <w:rPr>
                <w:iCs/>
                <w:color w:val="000000" w:themeColor="text1"/>
                <w:lang w:val="de-DE"/>
              </w:rPr>
            </w:pPr>
            <w:r w:rsidRPr="004B105C">
              <w:rPr>
                <w:iCs/>
                <w:color w:val="000000" w:themeColor="text1"/>
                <w:lang w:val="de-DE"/>
              </w:rPr>
              <w:t xml:space="preserve">Die Integrität der Zwischenprodukte wird organisatorisch durch Ablage auf einem Datenträger gewährleistet, auf den ausschließlich die am Scanprozess beteiligten </w:t>
            </w:r>
            <w:r w:rsidR="003455D5" w:rsidRPr="004B105C">
              <w:rPr>
                <w:iCs/>
                <w:color w:val="000000" w:themeColor="text1"/>
                <w:lang w:val="de-DE"/>
              </w:rPr>
              <w:t xml:space="preserve">und zum Scannen autorisierten </w:t>
            </w:r>
            <w:r w:rsidRPr="004B105C">
              <w:rPr>
                <w:iCs/>
                <w:color w:val="000000" w:themeColor="text1"/>
                <w:lang w:val="de-DE"/>
              </w:rPr>
              <w:t>Mitarbeitenden Zugriff erhalten.</w:t>
            </w:r>
            <w:r w:rsidR="009B1226" w:rsidRPr="004B105C">
              <w:rPr>
                <w:iCs/>
                <w:color w:val="000000" w:themeColor="text1"/>
                <w:lang w:val="de-DE"/>
              </w:rPr>
              <w:t xml:space="preserve"> Es werden </w:t>
            </w:r>
            <w:r w:rsidR="009B1226" w:rsidRPr="004B105C">
              <w:rPr>
                <w:i/>
                <w:color w:val="000000" w:themeColor="text1"/>
                <w:lang w:val="de-DE"/>
              </w:rPr>
              <w:t>verschlüsselte</w:t>
            </w:r>
            <w:r w:rsidR="009B1226" w:rsidRPr="004B105C">
              <w:rPr>
                <w:iCs/>
                <w:color w:val="000000" w:themeColor="text1"/>
                <w:lang w:val="de-DE"/>
              </w:rPr>
              <w:t xml:space="preserve"> Netzwerkverbindungen genutzt. </w:t>
            </w:r>
            <w:r w:rsidR="00A71F00" w:rsidRPr="004B105C">
              <w:rPr>
                <w:iCs/>
                <w:color w:val="000000" w:themeColor="text1"/>
                <w:lang w:val="de-DE"/>
              </w:rPr>
              <w:t xml:space="preserve"> </w:t>
            </w:r>
            <w:r w:rsidR="009B1226" w:rsidRPr="004B105C">
              <w:rPr>
                <w:iCs/>
                <w:color w:val="000000" w:themeColor="text1"/>
                <w:lang w:val="de-DE"/>
              </w:rPr>
              <w:t xml:space="preserve"> </w:t>
            </w:r>
            <w:r w:rsidR="00A71F00" w:rsidRPr="004B105C">
              <w:rPr>
                <w:iCs/>
                <w:color w:val="000000" w:themeColor="text1"/>
                <w:lang w:val="de-DE"/>
              </w:rPr>
              <w:t xml:space="preserve"> </w:t>
            </w:r>
          </w:p>
          <w:p w14:paraId="74F8EACA" w14:textId="77777777" w:rsidR="0037517B" w:rsidRPr="004B105C" w:rsidRDefault="00A71F00" w:rsidP="00553937">
            <w:pPr>
              <w:pStyle w:val="Listenabsatz"/>
              <w:numPr>
                <w:ilvl w:val="0"/>
                <w:numId w:val="72"/>
              </w:numPr>
              <w:rPr>
                <w:iCs/>
                <w:color w:val="000000" w:themeColor="text1"/>
                <w:lang w:val="de-DE"/>
              </w:rPr>
            </w:pPr>
            <w:r w:rsidRPr="004B105C">
              <w:rPr>
                <w:iCs/>
                <w:color w:val="000000" w:themeColor="text1"/>
                <w:lang w:val="de-DE"/>
              </w:rPr>
              <w:t xml:space="preserve">Am Scanner selbst ist keine Authentisierung umgesetzt. </w:t>
            </w:r>
          </w:p>
          <w:p w14:paraId="0A2391C6" w14:textId="190271A9" w:rsidR="009B1226" w:rsidRPr="004B105C" w:rsidRDefault="00703966" w:rsidP="00553937">
            <w:pPr>
              <w:pStyle w:val="Listenabsatz"/>
              <w:numPr>
                <w:ilvl w:val="0"/>
                <w:numId w:val="72"/>
              </w:numPr>
              <w:rPr>
                <w:iCs/>
                <w:color w:val="000000" w:themeColor="text1"/>
                <w:lang w:val="de-DE"/>
              </w:rPr>
            </w:pPr>
            <w:r w:rsidRPr="004B105C">
              <w:rPr>
                <w:iCs/>
                <w:color w:val="000000" w:themeColor="text1"/>
                <w:lang w:val="de-DE"/>
              </w:rPr>
              <w:t xml:space="preserve">Der </w:t>
            </w:r>
            <w:r w:rsidR="001C7991" w:rsidRPr="004B105C">
              <w:rPr>
                <w:iCs/>
                <w:color w:val="000000" w:themeColor="text1"/>
                <w:lang w:val="de-DE"/>
              </w:rPr>
              <w:t xml:space="preserve">Zugriff </w:t>
            </w:r>
            <w:r w:rsidRPr="004B105C">
              <w:rPr>
                <w:iCs/>
                <w:color w:val="000000" w:themeColor="text1"/>
                <w:lang w:val="de-DE"/>
              </w:rPr>
              <w:t xml:space="preserve">auf </w:t>
            </w:r>
            <w:r w:rsidR="00E61611" w:rsidRPr="004B105C">
              <w:rPr>
                <w:iCs/>
                <w:color w:val="000000" w:themeColor="text1"/>
                <w:lang w:val="de-DE"/>
              </w:rPr>
              <w:t>alle Teile des Scan-Systems</w:t>
            </w:r>
            <w:r w:rsidRPr="004B105C">
              <w:rPr>
                <w:iCs/>
                <w:color w:val="000000" w:themeColor="text1"/>
                <w:lang w:val="de-DE"/>
              </w:rPr>
              <w:t xml:space="preserve"> </w:t>
            </w:r>
            <w:r w:rsidR="001C7991" w:rsidRPr="004B105C">
              <w:rPr>
                <w:iCs/>
                <w:color w:val="000000" w:themeColor="text1"/>
                <w:lang w:val="de-DE"/>
              </w:rPr>
              <w:t xml:space="preserve">ist </w:t>
            </w:r>
            <w:r w:rsidR="00A71F00" w:rsidRPr="004B105C">
              <w:rPr>
                <w:iCs/>
                <w:color w:val="000000" w:themeColor="text1"/>
                <w:lang w:val="de-DE"/>
              </w:rPr>
              <w:t xml:space="preserve">jedoch </w:t>
            </w:r>
            <w:r w:rsidR="001C7991" w:rsidRPr="004B105C">
              <w:rPr>
                <w:iCs/>
                <w:color w:val="000000" w:themeColor="text1"/>
                <w:lang w:val="de-DE"/>
              </w:rPr>
              <w:t xml:space="preserve">über die Benutzerverwaltung </w:t>
            </w:r>
            <w:r w:rsidR="00185842" w:rsidRPr="004B105C">
              <w:rPr>
                <w:iCs/>
                <w:color w:val="000000" w:themeColor="text1"/>
                <w:lang w:val="de-DE"/>
              </w:rPr>
              <w:t xml:space="preserve">(Active Directory Benutzerkonten) </w:t>
            </w:r>
            <w:r w:rsidR="001C7991" w:rsidRPr="004B105C">
              <w:rPr>
                <w:iCs/>
                <w:color w:val="000000" w:themeColor="text1"/>
                <w:lang w:val="de-DE"/>
              </w:rPr>
              <w:t xml:space="preserve">auf </w:t>
            </w:r>
            <w:r w:rsidR="00C21883" w:rsidRPr="004B105C">
              <w:rPr>
                <w:iCs/>
                <w:color w:val="000000" w:themeColor="text1"/>
                <w:lang w:val="de-DE"/>
              </w:rPr>
              <w:t>am Scanprozess beteiligte und zum Scannen autorisierte</w:t>
            </w:r>
            <w:r w:rsidR="001C7991" w:rsidRPr="004B105C">
              <w:rPr>
                <w:iCs/>
                <w:color w:val="000000" w:themeColor="text1"/>
                <w:lang w:val="de-DE"/>
              </w:rPr>
              <w:t xml:space="preserve"> Mitarbeitende </w:t>
            </w:r>
            <w:r w:rsidR="00C21883" w:rsidRPr="004B105C">
              <w:rPr>
                <w:iCs/>
                <w:color w:val="000000" w:themeColor="text1"/>
                <w:lang w:val="de-DE"/>
              </w:rPr>
              <w:t xml:space="preserve">(nachstehend „berechtigte Mitarbeitende“) </w:t>
            </w:r>
            <w:r w:rsidR="001C7991" w:rsidRPr="004B105C">
              <w:rPr>
                <w:iCs/>
                <w:color w:val="000000" w:themeColor="text1"/>
                <w:lang w:val="de-DE"/>
              </w:rPr>
              <w:t>begrenzt</w:t>
            </w:r>
            <w:r w:rsidR="00A71F00" w:rsidRPr="004B105C">
              <w:rPr>
                <w:iCs/>
                <w:color w:val="000000" w:themeColor="text1"/>
                <w:lang w:val="de-DE"/>
              </w:rPr>
              <w:t xml:space="preserve">, so dass dadurch sichergestellt ist, dass nur berechtigte Mitarbeitende physisch auf den Scanner zugreifen können. </w:t>
            </w:r>
          </w:p>
          <w:p w14:paraId="0DCF0FD4" w14:textId="293AA154" w:rsidR="0037517B" w:rsidRPr="004B105C" w:rsidRDefault="0037517B" w:rsidP="0037517B">
            <w:pPr>
              <w:ind w:left="36"/>
              <w:rPr>
                <w:iCs/>
                <w:color w:val="000000" w:themeColor="text1"/>
                <w:lang w:val="de-DE"/>
              </w:rPr>
            </w:pPr>
          </w:p>
          <w:p w14:paraId="494BD4B4" w14:textId="61868C6C" w:rsidR="0037517B" w:rsidRPr="004B105C" w:rsidRDefault="0037517B" w:rsidP="0037517B">
            <w:pPr>
              <w:ind w:left="0"/>
              <w:rPr>
                <w:b/>
                <w:bCs/>
                <w:iCs/>
                <w:color w:val="000000" w:themeColor="text1"/>
                <w:lang w:val="de-DE"/>
              </w:rPr>
            </w:pPr>
            <w:r w:rsidRPr="004B105C">
              <w:rPr>
                <w:b/>
                <w:bCs/>
                <w:iCs/>
                <w:color w:val="000000" w:themeColor="text1"/>
                <w:lang w:val="de-DE"/>
              </w:rPr>
              <w:t xml:space="preserve">2) Änderungsmöglichkeit </w:t>
            </w:r>
          </w:p>
          <w:p w14:paraId="262094CB" w14:textId="3571C04C" w:rsidR="0037517B" w:rsidRPr="004B105C" w:rsidRDefault="008818CE" w:rsidP="00553937">
            <w:pPr>
              <w:pStyle w:val="Listenabsatz"/>
              <w:numPr>
                <w:ilvl w:val="0"/>
                <w:numId w:val="73"/>
              </w:numPr>
              <w:rPr>
                <w:iCs/>
                <w:color w:val="000000" w:themeColor="text1"/>
                <w:lang w:val="de-DE"/>
              </w:rPr>
            </w:pPr>
            <w:r w:rsidRPr="004B105C">
              <w:rPr>
                <w:iCs/>
                <w:color w:val="000000" w:themeColor="text1"/>
                <w:lang w:val="de-DE"/>
              </w:rPr>
              <w:t xml:space="preserve">Am Hauptscanner selbst sind bereits Vorkehrungen eingerichtet, dass auf ein System mit </w:t>
            </w:r>
            <w:r w:rsidR="00BA18E5" w:rsidRPr="004B105C">
              <w:rPr>
                <w:iCs/>
                <w:color w:val="000000" w:themeColor="text1"/>
                <w:lang w:val="de-DE"/>
              </w:rPr>
              <w:t xml:space="preserve">Authentisierung umgestellt werden kann. Es sind bereits </w:t>
            </w:r>
            <w:r w:rsidR="00DE37DE">
              <w:rPr>
                <w:iCs/>
                <w:color w:val="000000" w:themeColor="text1"/>
                <w:lang w:val="de-DE"/>
              </w:rPr>
              <w:t xml:space="preserve">teilweise </w:t>
            </w:r>
            <w:r w:rsidR="00BA18E5" w:rsidRPr="004B105C">
              <w:rPr>
                <w:iCs/>
                <w:color w:val="000000" w:themeColor="text1"/>
                <w:lang w:val="de-DE"/>
              </w:rPr>
              <w:t xml:space="preserve">für Mitarbeiter separate Scanordner angelegt, auf die nur der jeweilige Mitarbeiter nach dem Login in sein Benutzerkonto Zugriff hat. </w:t>
            </w:r>
          </w:p>
          <w:p w14:paraId="1D12006E" w14:textId="03EB6DD1" w:rsidR="008C6B1E" w:rsidRPr="004B105C" w:rsidRDefault="00BA18E5" w:rsidP="00553937">
            <w:pPr>
              <w:pStyle w:val="Listenabsatz"/>
              <w:numPr>
                <w:ilvl w:val="0"/>
                <w:numId w:val="73"/>
              </w:numPr>
              <w:rPr>
                <w:color w:val="000000" w:themeColor="text1"/>
                <w:lang w:val="de-DE"/>
              </w:rPr>
            </w:pPr>
            <w:r w:rsidRPr="004B105C">
              <w:rPr>
                <w:iCs/>
                <w:color w:val="000000" w:themeColor="text1"/>
                <w:lang w:val="de-DE"/>
              </w:rPr>
              <w:t>Das Scannen in diesen</w:t>
            </w:r>
            <w:r w:rsidRPr="004B105C">
              <w:rPr>
                <w:color w:val="000000" w:themeColor="text1"/>
                <w:lang w:val="de-DE"/>
              </w:rPr>
              <w:t xml:space="preserve"> Ordner </w:t>
            </w:r>
            <w:r w:rsidR="00906E7E">
              <w:rPr>
                <w:color w:val="000000" w:themeColor="text1"/>
                <w:lang w:val="de-DE"/>
              </w:rPr>
              <w:t>könnte ggf. so umgestellt werden, dass ein Scan</w:t>
            </w:r>
            <w:r w:rsidRPr="004B105C">
              <w:rPr>
                <w:color w:val="000000" w:themeColor="text1"/>
                <w:lang w:val="de-DE"/>
              </w:rPr>
              <w:t xml:space="preserve"> durch den jeweiligen Mitarbeiter nur nach Eingabe eines individuellen Pins möglich</w:t>
            </w:r>
            <w:r w:rsidR="00906E7E">
              <w:rPr>
                <w:color w:val="000000" w:themeColor="text1"/>
                <w:lang w:val="de-DE"/>
              </w:rPr>
              <w:t xml:space="preserve"> ist</w:t>
            </w:r>
            <w:r w:rsidRPr="004B105C">
              <w:rPr>
                <w:color w:val="000000" w:themeColor="text1"/>
                <w:lang w:val="de-DE"/>
              </w:rPr>
              <w:t>. Sollte sich bei Überprüfung dieser Verfahrensdokumentation herausstellen, dass eine individuelle Authentisierung vorteilhaft wäre, könnte auf das System Authentifizierung und PIN umgestellt werden; dieses wurde vo</w:t>
            </w:r>
            <w:r w:rsidR="00A71F00" w:rsidRPr="004B105C">
              <w:rPr>
                <w:color w:val="000000" w:themeColor="text1"/>
                <w:lang w:val="de-DE"/>
              </w:rPr>
              <w:t>n dem</w:t>
            </w:r>
            <w:r w:rsidRPr="004B105C">
              <w:rPr>
                <w:color w:val="000000" w:themeColor="text1"/>
                <w:lang w:val="de-DE"/>
              </w:rPr>
              <w:t xml:space="preserve"> IT-System-Betreuer </w:t>
            </w:r>
            <w:r w:rsidR="003A3250">
              <w:rPr>
                <w:color w:val="000000" w:themeColor="text1"/>
                <w:lang w:val="de-DE"/>
              </w:rPr>
              <w:t xml:space="preserve">nach dessen Angabe </w:t>
            </w:r>
            <w:r w:rsidRPr="004B105C">
              <w:rPr>
                <w:color w:val="000000" w:themeColor="text1"/>
                <w:lang w:val="de-DE"/>
              </w:rPr>
              <w:t xml:space="preserve">getestet. </w:t>
            </w:r>
          </w:p>
        </w:tc>
      </w:tr>
    </w:tbl>
    <w:p w14:paraId="6BCA3432" w14:textId="6DEA8048" w:rsidR="008C6B1E" w:rsidRPr="004B105C" w:rsidRDefault="001C7991">
      <w:pPr>
        <w:pStyle w:val="StandardWeb"/>
        <w:ind w:left="709" w:hanging="425"/>
        <w:jc w:val="both"/>
        <w:rPr>
          <w:rFonts w:ascii="Segoe UI" w:eastAsiaTheme="minorEastAsia" w:hAnsi="Segoe UI" w:cs="Segoe UI"/>
          <w:color w:val="231F20"/>
          <w:spacing w:val="-2"/>
          <w:sz w:val="20"/>
          <w:szCs w:val="20"/>
        </w:rPr>
      </w:pPr>
      <w:r w:rsidRPr="004B105C">
        <w:rPr>
          <w:rFonts w:ascii="Segoe UI" w:eastAsiaTheme="minorEastAsia" w:hAnsi="Segoe UI" w:cs="Segoe UI"/>
          <w:color w:val="231F20"/>
          <w:spacing w:val="-2"/>
          <w:sz w:val="20"/>
          <w:szCs w:val="20"/>
        </w:rPr>
        <w:t xml:space="preserve">Zur Erzeugung der qualifizierten elektronischen Signatur wird die folgende Hardware eingesetzt: </w:t>
      </w:r>
    </w:p>
    <w:tbl>
      <w:tblPr>
        <w:tblStyle w:val="Tabelle1-BNotK"/>
        <w:tblW w:w="0" w:type="auto"/>
        <w:tblInd w:w="274" w:type="dxa"/>
        <w:tblLook w:val="04A0" w:firstRow="1" w:lastRow="0" w:firstColumn="1" w:lastColumn="0" w:noHBand="0" w:noVBand="1"/>
      </w:tblPr>
      <w:tblGrid>
        <w:gridCol w:w="9214"/>
      </w:tblGrid>
      <w:tr w:rsidR="008C6B1E" w:rsidRPr="004B105C" w14:paraId="2F93227D" w14:textId="77777777" w:rsidTr="008C6B1E">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214" w:type="dxa"/>
          </w:tcPr>
          <w:p w14:paraId="47414F7C" w14:textId="77777777" w:rsidR="008C6B1E" w:rsidRPr="004B105C" w:rsidRDefault="001C7991">
            <w:pPr>
              <w:ind w:left="709" w:hanging="709"/>
              <w:rPr>
                <w:b/>
                <w:lang w:val="de-DE"/>
              </w:rPr>
            </w:pPr>
            <w:r w:rsidRPr="004B105C">
              <w:rPr>
                <w:b/>
                <w:lang w:val="de-DE"/>
              </w:rPr>
              <w:t>Hardware zum Anbringen der elektronischen Signatur</w:t>
            </w:r>
          </w:p>
        </w:tc>
      </w:tr>
      <w:tr w:rsidR="008C6B1E" w:rsidRPr="004B105C" w14:paraId="05FCCA93" w14:textId="77777777" w:rsidTr="008C6B1E">
        <w:trPr>
          <w:trHeight w:val="460"/>
        </w:trPr>
        <w:tc>
          <w:tcPr>
            <w:cnfStyle w:val="001000000000" w:firstRow="0" w:lastRow="0" w:firstColumn="1" w:lastColumn="0" w:oddVBand="0" w:evenVBand="0" w:oddHBand="0" w:evenHBand="0" w:firstRowFirstColumn="0" w:firstRowLastColumn="0" w:lastRowFirstColumn="0" w:lastRowLastColumn="0"/>
            <w:tcW w:w="9214" w:type="dxa"/>
            <w:shd w:val="clear" w:color="auto" w:fill="FFFFFF" w:themeFill="background1"/>
          </w:tcPr>
          <w:p w14:paraId="4D3A6116" w14:textId="3215FCAE" w:rsidR="007B56C5" w:rsidRPr="004B105C" w:rsidRDefault="0096250F" w:rsidP="00553937">
            <w:pPr>
              <w:pStyle w:val="Listenabsatz"/>
              <w:numPr>
                <w:ilvl w:val="0"/>
                <w:numId w:val="15"/>
              </w:numPr>
              <w:rPr>
                <w:iCs/>
                <w:color w:val="auto"/>
                <w:lang w:val="de-DE"/>
              </w:rPr>
            </w:pPr>
            <w:r w:rsidRPr="004B105C">
              <w:rPr>
                <w:iCs/>
                <w:color w:val="auto"/>
                <w:lang w:val="de-DE"/>
              </w:rPr>
              <w:t>N-Karte / Signaturkarte der Zertifizierungsstelle der Bundesnotarkammer</w:t>
            </w:r>
            <w:r w:rsidRPr="004B105C" w:rsidDel="0096250F">
              <w:rPr>
                <w:iCs/>
                <w:color w:val="auto"/>
                <w:lang w:val="de-DE"/>
              </w:rPr>
              <w:t xml:space="preserve"> </w:t>
            </w:r>
          </w:p>
          <w:p w14:paraId="0AE7D00C" w14:textId="3C734AC5" w:rsidR="007A7CED" w:rsidRPr="004B105C" w:rsidRDefault="0096250F" w:rsidP="00553937">
            <w:pPr>
              <w:pStyle w:val="Listenabsatz"/>
              <w:numPr>
                <w:ilvl w:val="0"/>
                <w:numId w:val="15"/>
              </w:numPr>
              <w:rPr>
                <w:iCs/>
                <w:color w:val="auto"/>
                <w:u w:val="single"/>
                <w:lang w:val="de-DE"/>
              </w:rPr>
            </w:pPr>
            <w:r w:rsidRPr="004B105C">
              <w:rPr>
                <w:iCs/>
                <w:color w:val="auto"/>
                <w:lang w:val="de-DE"/>
              </w:rPr>
              <w:t>Kartenlesegerät der Sicherheitsklasse 3</w:t>
            </w:r>
            <w:r w:rsidR="00C21883" w:rsidRPr="004B105C">
              <w:rPr>
                <w:iCs/>
                <w:color w:val="auto"/>
                <w:lang w:val="de-DE"/>
              </w:rPr>
              <w:t xml:space="preserve">: </w:t>
            </w:r>
          </w:p>
          <w:p w14:paraId="70571E92" w14:textId="03E8626B" w:rsidR="00C21883" w:rsidRPr="004B105C" w:rsidRDefault="00277B06" w:rsidP="00C21883">
            <w:pPr>
              <w:pStyle w:val="Listenabsatz"/>
              <w:rPr>
                <w:iCs/>
                <w:color w:val="auto"/>
                <w:lang w:val="de-DE"/>
              </w:rPr>
            </w:pPr>
            <w:r w:rsidRPr="004B105C">
              <w:rPr>
                <w:iCs/>
                <w:color w:val="auto"/>
                <w:lang w:val="de-DE"/>
              </w:rPr>
              <w:t xml:space="preserve">cyberJack one REINER SCT Sicherheitsklasse 3 </w:t>
            </w:r>
          </w:p>
          <w:p w14:paraId="4D746969" w14:textId="28D8DF2E" w:rsidR="008C6B1E" w:rsidRPr="004B105C" w:rsidRDefault="008C6B1E" w:rsidP="000F71DC">
            <w:pPr>
              <w:ind w:left="709" w:hanging="709"/>
              <w:rPr>
                <w:lang w:val="de-DE"/>
              </w:rPr>
            </w:pPr>
          </w:p>
        </w:tc>
      </w:tr>
    </w:tbl>
    <w:p w14:paraId="4DF40C52" w14:textId="0A6526F2" w:rsidR="008C6B1E" w:rsidRPr="004B105C" w:rsidRDefault="001C7991">
      <w:pPr>
        <w:pStyle w:val="StandardWeb"/>
        <w:ind w:left="284"/>
        <w:jc w:val="both"/>
        <w:rPr>
          <w:rFonts w:ascii="Segoe UI" w:eastAsiaTheme="minorEastAsia" w:hAnsi="Segoe UI" w:cs="Segoe UI"/>
          <w:color w:val="231F20"/>
          <w:spacing w:val="-2"/>
          <w:sz w:val="20"/>
          <w:szCs w:val="20"/>
        </w:rPr>
      </w:pPr>
      <w:r w:rsidRPr="004B105C">
        <w:rPr>
          <w:rFonts w:ascii="Segoe UI" w:eastAsiaTheme="minorEastAsia" w:hAnsi="Segoe UI" w:cs="Segoe UI"/>
          <w:color w:val="231F20"/>
          <w:spacing w:val="-2"/>
          <w:sz w:val="20"/>
          <w:szCs w:val="20"/>
        </w:rPr>
        <w:t>Für die Integritätssicherung der Scanprodukte kommt die folgende Software zum Einsatz:</w:t>
      </w:r>
    </w:p>
    <w:tbl>
      <w:tblPr>
        <w:tblStyle w:val="Tabelle1-BNotK"/>
        <w:tblW w:w="0" w:type="auto"/>
        <w:tblInd w:w="274" w:type="dxa"/>
        <w:tblLook w:val="04A0" w:firstRow="1" w:lastRow="0" w:firstColumn="1" w:lastColumn="0" w:noHBand="0" w:noVBand="1"/>
      </w:tblPr>
      <w:tblGrid>
        <w:gridCol w:w="9214"/>
      </w:tblGrid>
      <w:tr w:rsidR="008C6B1E" w:rsidRPr="004B105C" w14:paraId="01E6ECB4" w14:textId="77777777" w:rsidTr="008C6B1E">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214" w:type="dxa"/>
          </w:tcPr>
          <w:p w14:paraId="268971FE" w14:textId="77777777" w:rsidR="008C6B1E" w:rsidRPr="004B105C" w:rsidRDefault="001C7991">
            <w:pPr>
              <w:ind w:left="36"/>
              <w:rPr>
                <w:b/>
                <w:lang w:val="de-DE"/>
              </w:rPr>
            </w:pPr>
            <w:r w:rsidRPr="004B105C">
              <w:rPr>
                <w:b/>
                <w:lang w:val="de-DE"/>
              </w:rPr>
              <w:t>Software zur Integritätssicherung</w:t>
            </w:r>
          </w:p>
        </w:tc>
      </w:tr>
      <w:tr w:rsidR="008C6B1E" w:rsidRPr="004B105C" w14:paraId="7F48AF49" w14:textId="77777777" w:rsidTr="008C6B1E">
        <w:trPr>
          <w:trHeight w:val="460"/>
        </w:trPr>
        <w:tc>
          <w:tcPr>
            <w:cnfStyle w:val="001000000000" w:firstRow="0" w:lastRow="0" w:firstColumn="1" w:lastColumn="0" w:oddVBand="0" w:evenVBand="0" w:oddHBand="0" w:evenHBand="0" w:firstRowFirstColumn="0" w:firstRowLastColumn="0" w:lastRowFirstColumn="0" w:lastRowLastColumn="0"/>
            <w:tcW w:w="9214" w:type="dxa"/>
            <w:shd w:val="clear" w:color="auto" w:fill="FFFFFF" w:themeFill="background1"/>
          </w:tcPr>
          <w:p w14:paraId="2F8E4062" w14:textId="6487C2F9" w:rsidR="008C6B1E" w:rsidRPr="004B105C" w:rsidRDefault="0096250F" w:rsidP="00E358CD">
            <w:pPr>
              <w:ind w:left="36"/>
              <w:rPr>
                <w:iCs/>
                <w:lang w:val="de-DE"/>
              </w:rPr>
            </w:pPr>
            <w:r w:rsidRPr="004B105C">
              <w:rPr>
                <w:iCs/>
                <w:color w:val="auto"/>
                <w:lang w:val="de-DE"/>
              </w:rPr>
              <w:t>Zum Signieren wird XNP (Basisanwendung der Bundesnotarkammer) mit dem Modul „Urkundenverzeichnis“ genutzt.</w:t>
            </w:r>
          </w:p>
        </w:tc>
      </w:tr>
    </w:tbl>
    <w:p w14:paraId="227992DC" w14:textId="468207AE" w:rsidR="008C6B1E" w:rsidRPr="004B105C" w:rsidRDefault="008C6B1E">
      <w:pPr>
        <w:pStyle w:val="StandardWeb"/>
        <w:ind w:left="709" w:hanging="425"/>
        <w:jc w:val="both"/>
        <w:rPr>
          <w:rFonts w:ascii="Segoe UI" w:eastAsiaTheme="minorEastAsia" w:hAnsi="Segoe UI" w:cs="Segoe UI"/>
          <w:color w:val="231F20"/>
          <w:spacing w:val="-2"/>
          <w:sz w:val="20"/>
          <w:szCs w:val="20"/>
        </w:rPr>
      </w:pPr>
    </w:p>
    <w:tbl>
      <w:tblPr>
        <w:tblStyle w:val="Tabelle1-BNotK"/>
        <w:tblW w:w="0" w:type="auto"/>
        <w:tblInd w:w="274" w:type="dxa"/>
        <w:tblLook w:val="04A0" w:firstRow="1" w:lastRow="0" w:firstColumn="1" w:lastColumn="0" w:noHBand="0" w:noVBand="1"/>
      </w:tblPr>
      <w:tblGrid>
        <w:gridCol w:w="9214"/>
      </w:tblGrid>
      <w:tr w:rsidR="008C6B1E" w:rsidRPr="004B105C" w14:paraId="0515FBEB" w14:textId="77777777" w:rsidTr="008C6B1E">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214" w:type="dxa"/>
          </w:tcPr>
          <w:p w14:paraId="2D03C7D5" w14:textId="77777777" w:rsidR="008C6B1E" w:rsidRPr="004B105C" w:rsidRDefault="001C7991">
            <w:pPr>
              <w:ind w:left="709" w:hanging="709"/>
              <w:rPr>
                <w:b/>
                <w:lang w:val="de-DE"/>
              </w:rPr>
            </w:pPr>
            <w:r w:rsidRPr="004B105C">
              <w:rPr>
                <w:b/>
                <w:lang w:val="de-DE"/>
              </w:rPr>
              <w:t>Weitere Informationen zur eingesetzten Hard- und Software</w:t>
            </w:r>
          </w:p>
        </w:tc>
      </w:tr>
      <w:tr w:rsidR="008C6B1E" w:rsidRPr="004B105C" w14:paraId="5A48B3DB" w14:textId="77777777" w:rsidTr="008C6B1E">
        <w:trPr>
          <w:trHeight w:val="460"/>
        </w:trPr>
        <w:tc>
          <w:tcPr>
            <w:cnfStyle w:val="001000000000" w:firstRow="0" w:lastRow="0" w:firstColumn="1" w:lastColumn="0" w:oddVBand="0" w:evenVBand="0" w:oddHBand="0" w:evenHBand="0" w:firstRowFirstColumn="0" w:firstRowLastColumn="0" w:lastRowFirstColumn="0" w:lastRowLastColumn="0"/>
            <w:tcW w:w="9214" w:type="dxa"/>
            <w:shd w:val="clear" w:color="auto" w:fill="FFFFFF" w:themeFill="background1"/>
          </w:tcPr>
          <w:p w14:paraId="7A8E8FE8" w14:textId="32C041BD" w:rsidR="007D693C" w:rsidRPr="004B105C" w:rsidRDefault="007D693C" w:rsidP="00BB2C1B">
            <w:pPr>
              <w:ind w:left="0"/>
              <w:rPr>
                <w:iCs/>
                <w:color w:val="auto"/>
                <w:lang w:val="de-DE"/>
              </w:rPr>
            </w:pPr>
            <w:r w:rsidRPr="004B105C">
              <w:rPr>
                <w:iCs/>
                <w:color w:val="auto"/>
                <w:lang w:val="de-DE"/>
              </w:rPr>
              <w:t xml:space="preserve">Weitere Informationen zur eingesetzten Hard- und Software sind zu finden wie folgt: </w:t>
            </w:r>
          </w:p>
          <w:p w14:paraId="361C70BC" w14:textId="0DB42123" w:rsidR="009B1226" w:rsidRPr="004B105C" w:rsidRDefault="0096250F" w:rsidP="00553937">
            <w:pPr>
              <w:pStyle w:val="Listenabsatz"/>
              <w:numPr>
                <w:ilvl w:val="0"/>
                <w:numId w:val="16"/>
              </w:numPr>
              <w:rPr>
                <w:iCs/>
                <w:color w:val="auto"/>
                <w:lang w:val="de-DE"/>
              </w:rPr>
            </w:pPr>
            <w:r w:rsidRPr="004B105C">
              <w:rPr>
                <w:iCs/>
                <w:color w:val="auto"/>
                <w:lang w:val="de-DE"/>
              </w:rPr>
              <w:t>Benutzerhandbücher f</w:t>
            </w:r>
            <w:r w:rsidR="00B439B8" w:rsidRPr="004B105C">
              <w:rPr>
                <w:iCs/>
                <w:color w:val="auto"/>
                <w:lang w:val="de-DE"/>
              </w:rPr>
              <w:t>ür Scanner und Kartenlesegerät</w:t>
            </w:r>
            <w:r w:rsidR="007D693C" w:rsidRPr="004B105C">
              <w:rPr>
                <w:iCs/>
                <w:color w:val="auto"/>
                <w:lang w:val="de-DE"/>
              </w:rPr>
              <w:t>: Handbücher – soweit vorhanden – sind in eine</w:t>
            </w:r>
            <w:r w:rsidR="00622BA3" w:rsidRPr="004B105C">
              <w:rPr>
                <w:iCs/>
                <w:color w:val="auto"/>
                <w:lang w:val="de-DE"/>
              </w:rPr>
              <w:t xml:space="preserve">r Akte </w:t>
            </w:r>
            <w:r w:rsidR="007D693C" w:rsidRPr="004B105C">
              <w:rPr>
                <w:iCs/>
                <w:color w:val="auto"/>
                <w:lang w:val="de-DE"/>
              </w:rPr>
              <w:t xml:space="preserve">mit der Aufschrift „Anleitungen Scanner und Kartenlesegerät“ im </w:t>
            </w:r>
            <w:r w:rsidR="00A71F00" w:rsidRPr="004B105C">
              <w:rPr>
                <w:iCs/>
                <w:color w:val="auto"/>
                <w:lang w:val="de-DE"/>
              </w:rPr>
              <w:t xml:space="preserve">(alphabetisch geordneten) </w:t>
            </w:r>
            <w:r w:rsidR="00622BA3" w:rsidRPr="004B105C">
              <w:rPr>
                <w:iCs/>
                <w:color w:val="auto"/>
                <w:lang w:val="de-DE"/>
              </w:rPr>
              <w:t>Aktenschrank</w:t>
            </w:r>
            <w:r w:rsidR="007D693C" w:rsidRPr="004B105C">
              <w:rPr>
                <w:iCs/>
                <w:color w:val="auto"/>
                <w:lang w:val="de-DE"/>
              </w:rPr>
              <w:t xml:space="preserve"> abgelegt. </w:t>
            </w:r>
          </w:p>
          <w:p w14:paraId="3C73F8BD" w14:textId="7A398509" w:rsidR="00622BA3" w:rsidRPr="004B105C" w:rsidRDefault="000D01CF" w:rsidP="00553937">
            <w:pPr>
              <w:pStyle w:val="Listenabsatz"/>
              <w:numPr>
                <w:ilvl w:val="0"/>
                <w:numId w:val="16"/>
              </w:numPr>
              <w:rPr>
                <w:iCs/>
                <w:color w:val="auto"/>
                <w:lang w:val="de-DE"/>
              </w:rPr>
            </w:pPr>
            <w:r w:rsidRPr="004B105C">
              <w:rPr>
                <w:iCs/>
                <w:color w:val="auto"/>
                <w:lang w:val="de-DE"/>
              </w:rPr>
              <w:t xml:space="preserve">Das </w:t>
            </w:r>
            <w:r w:rsidR="00622BA3" w:rsidRPr="004B105C">
              <w:rPr>
                <w:iCs/>
                <w:color w:val="auto"/>
                <w:lang w:val="de-DE"/>
              </w:rPr>
              <w:t xml:space="preserve">Benutzerhandbuch des Kartenlesegeräts </w:t>
            </w:r>
            <w:r w:rsidR="00FD374D">
              <w:rPr>
                <w:iCs/>
                <w:color w:val="auto"/>
                <w:lang w:val="de-DE"/>
              </w:rPr>
              <w:t xml:space="preserve">wird ggf. </w:t>
            </w:r>
            <w:r w:rsidR="00622BA3" w:rsidRPr="004B105C">
              <w:rPr>
                <w:iCs/>
                <w:color w:val="auto"/>
                <w:lang w:val="de-DE"/>
              </w:rPr>
              <w:t>zudem auf dem Laufwerk wie folgt gespeichert</w:t>
            </w:r>
            <w:r w:rsidR="00C416BC">
              <w:rPr>
                <w:iCs/>
                <w:color w:val="auto"/>
                <w:lang w:val="de-DE"/>
              </w:rPr>
              <w:t xml:space="preserve"> werden</w:t>
            </w:r>
            <w:r w:rsidR="00622BA3" w:rsidRPr="004B105C">
              <w:rPr>
                <w:iCs/>
                <w:color w:val="auto"/>
                <w:lang w:val="de-DE"/>
              </w:rPr>
              <w:t xml:space="preserve">: </w:t>
            </w:r>
            <w:r w:rsidR="00D86CDE">
              <w:rPr>
                <w:iCs/>
                <w:color w:val="auto"/>
                <w:lang w:val="de-DE"/>
              </w:rPr>
              <w:t>G</w:t>
            </w:r>
            <w:r w:rsidR="00622BA3" w:rsidRPr="004B105C">
              <w:rPr>
                <w:iCs/>
                <w:color w:val="auto"/>
                <w:lang w:val="de-DE"/>
              </w:rPr>
              <w:t>:\08_elektronisches Urkundsarchiv\Kartenlesegerät Anleitung</w:t>
            </w:r>
          </w:p>
          <w:p w14:paraId="1C645E8E" w14:textId="4CA75CAE" w:rsidR="007B56C5" w:rsidRPr="004B105C" w:rsidRDefault="007D693C" w:rsidP="00D86CDE">
            <w:pPr>
              <w:pStyle w:val="Listenabsatz"/>
              <w:numPr>
                <w:ilvl w:val="0"/>
                <w:numId w:val="16"/>
              </w:numPr>
              <w:jc w:val="left"/>
              <w:rPr>
                <w:iCs/>
                <w:color w:val="auto"/>
                <w:lang w:val="de-DE"/>
              </w:rPr>
            </w:pPr>
            <w:r w:rsidRPr="004B105C">
              <w:rPr>
                <w:iCs/>
                <w:color w:val="auto"/>
                <w:lang w:val="de-DE"/>
              </w:rPr>
              <w:t xml:space="preserve">Die </w:t>
            </w:r>
            <w:r w:rsidR="0096250F" w:rsidRPr="004B105C">
              <w:rPr>
                <w:iCs/>
                <w:color w:val="auto"/>
                <w:lang w:val="de-DE"/>
              </w:rPr>
              <w:t>Onlinehilfe der Bundesnotarkammer zu den XNP-Modulen „Urkundenverzeichnis / Urkundensammlung“</w:t>
            </w:r>
            <w:r w:rsidRPr="004B105C">
              <w:rPr>
                <w:iCs/>
                <w:color w:val="auto"/>
                <w:lang w:val="de-DE"/>
              </w:rPr>
              <w:t xml:space="preserve"> ist unter </w:t>
            </w:r>
            <w:r w:rsidRPr="00135E82">
              <w:rPr>
                <w:iCs/>
                <w:lang w:val="de-DE"/>
              </w:rPr>
              <w:t>www.bnotk.de</w:t>
            </w:r>
            <w:r w:rsidRPr="004B105C">
              <w:rPr>
                <w:iCs/>
                <w:color w:val="auto"/>
                <w:lang w:val="de-DE"/>
              </w:rPr>
              <w:t xml:space="preserve"> einzusehen</w:t>
            </w:r>
            <w:r w:rsidR="00C9542F" w:rsidRPr="004B105C">
              <w:rPr>
                <w:iCs/>
                <w:color w:val="auto"/>
                <w:lang w:val="de-DE"/>
              </w:rPr>
              <w:t xml:space="preserve"> (https://onlinehilfe.bnotk.de/display/XNP/Die+XNP- Basisanwendung+der+Bundesnotarkammer.) </w:t>
            </w:r>
          </w:p>
          <w:p w14:paraId="0A185E57" w14:textId="1ACB8410" w:rsidR="00C9542F" w:rsidRPr="004B105C" w:rsidRDefault="007D693C" w:rsidP="00553937">
            <w:pPr>
              <w:pStyle w:val="Listenabsatz"/>
              <w:numPr>
                <w:ilvl w:val="0"/>
                <w:numId w:val="16"/>
              </w:numPr>
              <w:rPr>
                <w:iCs/>
                <w:lang w:val="de-DE"/>
              </w:rPr>
            </w:pPr>
            <w:r w:rsidRPr="004B105C">
              <w:rPr>
                <w:iCs/>
                <w:lang w:val="de-DE"/>
              </w:rPr>
              <w:t>Weitere Informationen sind im Bürohandbuch der Notarstelle abgespeichert in Kapitel „Elektronisches Urkundenarchiv. Das Bürohandbuch ist zu finden auf Laufwerk (</w:t>
            </w:r>
            <w:r w:rsidR="00D86CDE">
              <w:rPr>
                <w:iCs/>
                <w:lang w:val="de-DE"/>
              </w:rPr>
              <w:t>G</w:t>
            </w:r>
            <w:r w:rsidRPr="004B105C">
              <w:rPr>
                <w:iCs/>
                <w:lang w:val="de-DE"/>
              </w:rPr>
              <w:t xml:space="preserve">:) unter Ordner 004_Bürohandbuch.  </w:t>
            </w:r>
          </w:p>
          <w:p w14:paraId="60814534" w14:textId="32E99CEF" w:rsidR="008C6B1E" w:rsidRPr="004B105C" w:rsidRDefault="008C6B1E" w:rsidP="0096250F">
            <w:pPr>
              <w:ind w:left="0"/>
              <w:rPr>
                <w:lang w:val="de-DE"/>
              </w:rPr>
            </w:pPr>
          </w:p>
        </w:tc>
      </w:tr>
    </w:tbl>
    <w:p w14:paraId="3228BBD7" w14:textId="77777777" w:rsidR="008C6B1E" w:rsidRPr="004B105C" w:rsidRDefault="001C7991">
      <w:pPr>
        <w:pStyle w:val="StandardWeb"/>
        <w:ind w:left="284"/>
        <w:jc w:val="both"/>
        <w:rPr>
          <w:rFonts w:ascii="Segoe UI" w:eastAsiaTheme="minorEastAsia" w:hAnsi="Segoe UI" w:cs="Segoe UI"/>
          <w:color w:val="231F20"/>
          <w:spacing w:val="-2"/>
          <w:sz w:val="20"/>
          <w:szCs w:val="20"/>
        </w:rPr>
      </w:pPr>
      <w:r w:rsidRPr="004B105C">
        <w:rPr>
          <w:rFonts w:ascii="Segoe UI" w:eastAsiaTheme="minorEastAsia" w:hAnsi="Segoe UI" w:cs="Segoe UI"/>
          <w:color w:val="231F20"/>
          <w:spacing w:val="-2"/>
          <w:sz w:val="20"/>
          <w:szCs w:val="20"/>
        </w:rPr>
        <w:t>Für den Schutz der Integrität der in den Scanprozess involvierten Systeme sind die in Abschnitt 3.7.1 näher erläuterten Maßnahmen vorgesehen.</w:t>
      </w:r>
    </w:p>
    <w:p w14:paraId="5FBAF46E" w14:textId="77777777" w:rsidR="008C6B1E" w:rsidRPr="004B105C" w:rsidRDefault="001C7991">
      <w:pPr>
        <w:pStyle w:val="StandardWeb"/>
        <w:ind w:left="709" w:hanging="425"/>
        <w:jc w:val="both"/>
        <w:rPr>
          <w:rFonts w:ascii="Segoe UI" w:eastAsiaTheme="minorEastAsia" w:hAnsi="Segoe UI" w:cs="Segoe UI"/>
          <w:b/>
          <w:color w:val="231F20"/>
          <w:spacing w:val="-2"/>
          <w:sz w:val="20"/>
          <w:szCs w:val="20"/>
        </w:rPr>
      </w:pPr>
      <w:r w:rsidRPr="004B105C">
        <w:br w:type="page"/>
      </w:r>
    </w:p>
    <w:p w14:paraId="22400B2F" w14:textId="77777777" w:rsidR="008C6B1E" w:rsidRPr="004B105C" w:rsidRDefault="001C7991">
      <w:pPr>
        <w:pStyle w:val="berschrift1"/>
        <w:ind w:left="709" w:hanging="425"/>
      </w:pPr>
      <w:bookmarkStart w:id="33" w:name="_Toc525573549"/>
      <w:bookmarkStart w:id="34" w:name="_Toc84590096"/>
      <w:r w:rsidRPr="004B105C">
        <w:t>Maßnahmen</w:t>
      </w:r>
      <w:bookmarkEnd w:id="33"/>
      <w:bookmarkEnd w:id="34"/>
    </w:p>
    <w:p w14:paraId="0DF9E125" w14:textId="77777777" w:rsidR="008C6B1E" w:rsidRPr="004B105C" w:rsidRDefault="001C7991" w:rsidP="00614357">
      <w:pPr>
        <w:pStyle w:val="berschrift2"/>
      </w:pPr>
      <w:bookmarkStart w:id="35" w:name="_Toc525573550"/>
      <w:bookmarkStart w:id="36" w:name="_Toc84590097"/>
      <w:r w:rsidRPr="004B105C">
        <w:t>3.1</w:t>
      </w:r>
      <w:r w:rsidRPr="004B105C">
        <w:tab/>
        <w:t>Organisatorische Maßnahmen</w:t>
      </w:r>
      <w:bookmarkEnd w:id="35"/>
      <w:bookmarkEnd w:id="36"/>
    </w:p>
    <w:p w14:paraId="463EFE77" w14:textId="77777777" w:rsidR="008C6B1E" w:rsidRPr="004B105C" w:rsidRDefault="001C7991" w:rsidP="00B54574">
      <w:pPr>
        <w:pStyle w:val="berschrift3"/>
        <w:ind w:firstLine="0"/>
      </w:pPr>
      <w:bookmarkStart w:id="37" w:name="_Toc525573551"/>
      <w:bookmarkStart w:id="38" w:name="_Toc84590098"/>
      <w:r w:rsidRPr="004B105C">
        <w:t>3.1.1</w:t>
      </w:r>
      <w:r w:rsidRPr="004B105C">
        <w:tab/>
        <w:t>Zuständigkeiten und Regelungen</w:t>
      </w:r>
      <w:bookmarkEnd w:id="37"/>
      <w:bookmarkEnd w:id="38"/>
    </w:p>
    <w:p w14:paraId="79B4F3A5" w14:textId="6DD7B79C" w:rsidR="008C6B1E" w:rsidRPr="004B105C" w:rsidRDefault="007A7CED">
      <w:pPr>
        <w:pStyle w:val="StandardWeb"/>
        <w:ind w:left="284"/>
        <w:jc w:val="both"/>
        <w:rPr>
          <w:rFonts w:ascii="Segoe UI" w:eastAsiaTheme="minorEastAsia" w:hAnsi="Segoe UI" w:cs="Segoe UI"/>
          <w:color w:val="231F20"/>
          <w:spacing w:val="-2"/>
          <w:sz w:val="20"/>
          <w:szCs w:val="20"/>
        </w:rPr>
      </w:pPr>
      <w:r w:rsidRPr="004B105C">
        <w:rPr>
          <w:rFonts w:ascii="Segoe UI" w:eastAsiaTheme="minorEastAsia" w:hAnsi="Segoe UI" w:cs="Segoe UI"/>
          <w:color w:val="231F20"/>
          <w:spacing w:val="-2"/>
          <w:sz w:val="20"/>
          <w:szCs w:val="20"/>
        </w:rPr>
        <w:t>Die in der Anlage 1</w:t>
      </w:r>
      <w:r w:rsidR="001C7991" w:rsidRPr="004B105C">
        <w:rPr>
          <w:rFonts w:ascii="Segoe UI" w:eastAsiaTheme="minorEastAsia" w:hAnsi="Segoe UI" w:cs="Segoe UI"/>
          <w:color w:val="231F20"/>
          <w:spacing w:val="-2"/>
          <w:sz w:val="20"/>
          <w:szCs w:val="20"/>
        </w:rPr>
        <w:t xml:space="preserve"> aufgeführten Mitarbeiterinnen und Mitarbeiter sind von der Notarin / dem Notar zur Durchführung der einzelnen Prozessschritte im Scanverfahren bestimmt worden.</w:t>
      </w:r>
      <w:r w:rsidR="0008457B" w:rsidRPr="004B105C">
        <w:rPr>
          <w:rStyle w:val="Funotenzeichen"/>
          <w:rFonts w:ascii="Segoe UI" w:eastAsiaTheme="minorEastAsia" w:hAnsi="Segoe UI" w:cs="Segoe UI"/>
          <w:color w:val="231F20"/>
          <w:spacing w:val="-2"/>
          <w:sz w:val="20"/>
          <w:szCs w:val="20"/>
        </w:rPr>
        <w:footnoteReference w:id="4"/>
      </w:r>
      <w:r w:rsidR="001C7991" w:rsidRPr="004B105C">
        <w:rPr>
          <w:rFonts w:ascii="Segoe UI" w:eastAsiaTheme="minorEastAsia" w:hAnsi="Segoe UI" w:cs="Segoe UI"/>
          <w:color w:val="231F20"/>
          <w:spacing w:val="-2"/>
          <w:sz w:val="20"/>
          <w:szCs w:val="20"/>
        </w:rPr>
        <w:t xml:space="preserve"> Anlage </w:t>
      </w:r>
      <w:r w:rsidR="009A35B2" w:rsidRPr="004B105C">
        <w:rPr>
          <w:rFonts w:ascii="Segoe UI" w:eastAsiaTheme="minorEastAsia" w:hAnsi="Segoe UI" w:cs="Segoe UI"/>
          <w:color w:val="231F20"/>
          <w:spacing w:val="-2"/>
          <w:sz w:val="20"/>
          <w:szCs w:val="20"/>
        </w:rPr>
        <w:t>1</w:t>
      </w:r>
      <w:r w:rsidR="001C7991" w:rsidRPr="004B105C">
        <w:rPr>
          <w:rFonts w:ascii="Segoe UI" w:eastAsiaTheme="minorEastAsia" w:hAnsi="Segoe UI" w:cs="Segoe UI"/>
          <w:color w:val="231F20"/>
          <w:spacing w:val="-2"/>
          <w:sz w:val="20"/>
          <w:szCs w:val="20"/>
        </w:rPr>
        <w:t xml:space="preserve"> ist Bestandteil dieser</w:t>
      </w:r>
      <w:r w:rsidR="00205B9D" w:rsidRPr="004B105C">
        <w:rPr>
          <w:rFonts w:ascii="Segoe UI" w:eastAsiaTheme="minorEastAsia" w:hAnsi="Segoe UI" w:cs="Segoe UI"/>
          <w:color w:val="231F20"/>
          <w:spacing w:val="-2"/>
          <w:sz w:val="20"/>
          <w:szCs w:val="20"/>
        </w:rPr>
        <w:t xml:space="preserve"> </w:t>
      </w:r>
      <w:r w:rsidR="001C7991" w:rsidRPr="004B105C">
        <w:rPr>
          <w:rFonts w:ascii="Segoe UI" w:eastAsiaTheme="minorEastAsia" w:hAnsi="Segoe UI" w:cs="Segoe UI"/>
          <w:color w:val="231F20"/>
          <w:spacing w:val="-2"/>
          <w:sz w:val="20"/>
          <w:szCs w:val="20"/>
        </w:rPr>
        <w:t>Muster-Verfahrensdokumentation. Die Notarin / Der Notar berücksichtigt dabei potenzielle Interessenskonflikte im Notarbüro</w:t>
      </w:r>
      <w:r w:rsidR="0008457B" w:rsidRPr="004B105C">
        <w:rPr>
          <w:rFonts w:ascii="Segoe UI" w:eastAsiaTheme="minorEastAsia" w:hAnsi="Segoe UI" w:cs="Segoe UI"/>
          <w:color w:val="231F20"/>
          <w:spacing w:val="-2"/>
          <w:sz w:val="20"/>
          <w:szCs w:val="20"/>
        </w:rPr>
        <w:t xml:space="preserve"> (eigene Beteiligung an einem Urkundsgeschäft)</w:t>
      </w:r>
      <w:r w:rsidR="001C7991" w:rsidRPr="004B105C">
        <w:rPr>
          <w:rFonts w:ascii="Segoe UI" w:eastAsiaTheme="minorEastAsia" w:hAnsi="Segoe UI" w:cs="Segoe UI"/>
          <w:color w:val="231F20"/>
          <w:spacing w:val="-2"/>
          <w:sz w:val="20"/>
          <w:szCs w:val="20"/>
        </w:rPr>
        <w:t xml:space="preserve"> und trägt Sorge dafür, dass Mitarbeitende in einem solchen Fall nicht an dem </w:t>
      </w:r>
      <w:r w:rsidR="0008457B" w:rsidRPr="004B105C">
        <w:rPr>
          <w:rFonts w:ascii="Segoe UI" w:eastAsiaTheme="minorEastAsia" w:hAnsi="Segoe UI" w:cs="Segoe UI"/>
          <w:color w:val="231F20"/>
          <w:spacing w:val="-2"/>
          <w:sz w:val="20"/>
          <w:szCs w:val="20"/>
        </w:rPr>
        <w:t xml:space="preserve">konkreten </w:t>
      </w:r>
      <w:r w:rsidR="001C7991" w:rsidRPr="004B105C">
        <w:rPr>
          <w:rFonts w:ascii="Segoe UI" w:eastAsiaTheme="minorEastAsia" w:hAnsi="Segoe UI" w:cs="Segoe UI"/>
          <w:color w:val="231F20"/>
          <w:spacing w:val="-2"/>
          <w:sz w:val="20"/>
          <w:szCs w:val="20"/>
        </w:rPr>
        <w:t xml:space="preserve">Scanprozess mitwirken. Die folgenden Maßnahmen stellen sicher, dass nur die zuständigen Mitarbeiterinnen </w:t>
      </w:r>
      <w:r w:rsidR="0094500A" w:rsidRPr="004B105C">
        <w:rPr>
          <w:rFonts w:ascii="Segoe UI" w:eastAsiaTheme="minorEastAsia" w:hAnsi="Segoe UI" w:cs="Segoe UI"/>
          <w:color w:val="231F20"/>
          <w:spacing w:val="-2"/>
          <w:sz w:val="20"/>
          <w:szCs w:val="20"/>
        </w:rPr>
        <w:t xml:space="preserve">/ </w:t>
      </w:r>
      <w:r w:rsidR="001C7991" w:rsidRPr="004B105C">
        <w:rPr>
          <w:rFonts w:ascii="Segoe UI" w:eastAsiaTheme="minorEastAsia" w:hAnsi="Segoe UI" w:cs="Segoe UI"/>
          <w:color w:val="231F20"/>
          <w:spacing w:val="-2"/>
          <w:sz w:val="20"/>
          <w:szCs w:val="20"/>
        </w:rPr>
        <w:t>Mitarbeiter die am Scanprozess beteiligten Komponenten verwenden können.</w:t>
      </w:r>
    </w:p>
    <w:tbl>
      <w:tblPr>
        <w:tblStyle w:val="Tabelle1-BNotK"/>
        <w:tblW w:w="9355" w:type="dxa"/>
        <w:tblInd w:w="274" w:type="dxa"/>
        <w:tblLook w:val="04A0" w:firstRow="1" w:lastRow="0" w:firstColumn="1" w:lastColumn="0" w:noHBand="0" w:noVBand="1"/>
      </w:tblPr>
      <w:tblGrid>
        <w:gridCol w:w="9355"/>
      </w:tblGrid>
      <w:tr w:rsidR="008C6B1E" w:rsidRPr="004B105C" w14:paraId="010B662A" w14:textId="77777777" w:rsidTr="008C6B1E">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355" w:type="dxa"/>
          </w:tcPr>
          <w:p w14:paraId="2DF3E7AB" w14:textId="77777777" w:rsidR="008C6B1E" w:rsidRPr="004B105C" w:rsidRDefault="001C7991">
            <w:pPr>
              <w:ind w:left="0"/>
              <w:rPr>
                <w:b/>
                <w:lang w:val="de-DE"/>
              </w:rPr>
            </w:pPr>
            <w:r w:rsidRPr="004B105C">
              <w:rPr>
                <w:b/>
                <w:lang w:val="de-DE"/>
              </w:rPr>
              <w:t xml:space="preserve">Ausschließliche Nutzung der Komponenten durch die zuständigen Mitarbeiterinnen / Mitarbeiter </w:t>
            </w:r>
          </w:p>
        </w:tc>
      </w:tr>
      <w:tr w:rsidR="008C6B1E" w:rsidRPr="004B105C" w14:paraId="6F554DCC" w14:textId="77777777" w:rsidTr="008C6B1E">
        <w:trPr>
          <w:trHeight w:val="460"/>
        </w:trPr>
        <w:tc>
          <w:tcPr>
            <w:cnfStyle w:val="001000000000" w:firstRow="0" w:lastRow="0" w:firstColumn="1" w:lastColumn="0" w:oddVBand="0" w:evenVBand="0" w:oddHBand="0" w:evenHBand="0" w:firstRowFirstColumn="0" w:firstRowLastColumn="0" w:lastRowFirstColumn="0" w:lastRowLastColumn="0"/>
            <w:tcW w:w="9355" w:type="dxa"/>
            <w:shd w:val="clear" w:color="auto" w:fill="FFFFFF" w:themeFill="background1"/>
          </w:tcPr>
          <w:p w14:paraId="4D52AE8B" w14:textId="71CD1260" w:rsidR="00422D67" w:rsidRPr="004B105C" w:rsidRDefault="00A16241" w:rsidP="00553937">
            <w:pPr>
              <w:pStyle w:val="Listenabsatz"/>
              <w:numPr>
                <w:ilvl w:val="0"/>
                <w:numId w:val="74"/>
              </w:numPr>
              <w:rPr>
                <w:b/>
                <w:bCs/>
                <w:iCs/>
                <w:color w:val="auto"/>
                <w:lang w:val="de-DE"/>
              </w:rPr>
            </w:pPr>
            <w:r w:rsidRPr="004B105C">
              <w:rPr>
                <w:b/>
                <w:bCs/>
                <w:iCs/>
                <w:color w:val="auto"/>
                <w:lang w:val="de-DE"/>
              </w:rPr>
              <w:t xml:space="preserve">Ausschließliche Nutzung durch räumliche Trennung </w:t>
            </w:r>
          </w:p>
          <w:p w14:paraId="32BCED1E" w14:textId="77777777" w:rsidR="00A16241" w:rsidRPr="004B105C" w:rsidRDefault="00A71F00" w:rsidP="00553937">
            <w:pPr>
              <w:pStyle w:val="Listenabsatz"/>
              <w:numPr>
                <w:ilvl w:val="0"/>
                <w:numId w:val="22"/>
              </w:numPr>
              <w:rPr>
                <w:color w:val="auto"/>
                <w:lang w:val="de-DE"/>
              </w:rPr>
            </w:pPr>
            <w:r w:rsidRPr="004B105C">
              <w:rPr>
                <w:iCs/>
                <w:color w:val="auto"/>
                <w:lang w:val="de-DE"/>
              </w:rPr>
              <w:t xml:space="preserve">Die für das Scannen verwendeten Komponenten befinden sich in einem geschützten Arbeitsbereich (Mitarbeiterzimmer mit Doppelbelegung bzw. hinterer Gebäudetrakt ohne Mandantenverkehr). </w:t>
            </w:r>
          </w:p>
          <w:p w14:paraId="4E80AF72" w14:textId="27570760" w:rsidR="00A71F00" w:rsidRPr="004B105C" w:rsidRDefault="00A71F00" w:rsidP="00553937">
            <w:pPr>
              <w:pStyle w:val="Listenabsatz"/>
              <w:numPr>
                <w:ilvl w:val="0"/>
                <w:numId w:val="22"/>
              </w:numPr>
              <w:rPr>
                <w:color w:val="auto"/>
                <w:lang w:val="de-DE"/>
              </w:rPr>
            </w:pPr>
            <w:r w:rsidRPr="004B105C">
              <w:rPr>
                <w:iCs/>
                <w:color w:val="auto"/>
                <w:lang w:val="de-DE"/>
              </w:rPr>
              <w:t>Der Zugang zu diesem Bereich ist für dritte Personen nur in ständiger Begleitung durch einen Mitarbeitenden möglich.</w:t>
            </w:r>
          </w:p>
          <w:p w14:paraId="50C2B222" w14:textId="5838AE66" w:rsidR="00A16241" w:rsidRPr="004B105C" w:rsidRDefault="00A16241" w:rsidP="00A16241">
            <w:pPr>
              <w:pStyle w:val="Listenabsatz"/>
              <w:rPr>
                <w:color w:val="auto"/>
                <w:lang w:val="de-DE"/>
              </w:rPr>
            </w:pPr>
          </w:p>
          <w:p w14:paraId="1187560D" w14:textId="3563CCC0" w:rsidR="00A16241" w:rsidRPr="004B105C" w:rsidRDefault="00A16241" w:rsidP="00553937">
            <w:pPr>
              <w:pStyle w:val="Listenabsatz"/>
              <w:numPr>
                <w:ilvl w:val="0"/>
                <w:numId w:val="74"/>
              </w:numPr>
              <w:rPr>
                <w:b/>
                <w:bCs/>
                <w:iCs/>
                <w:color w:val="auto"/>
                <w:lang w:val="de-DE"/>
              </w:rPr>
            </w:pPr>
            <w:r w:rsidRPr="004B105C">
              <w:rPr>
                <w:b/>
                <w:bCs/>
                <w:iCs/>
                <w:color w:val="auto"/>
                <w:lang w:val="de-DE"/>
              </w:rPr>
              <w:t xml:space="preserve">Ausschließliche Nutzung durch </w:t>
            </w:r>
            <w:r w:rsidR="00132A4C" w:rsidRPr="004B105C">
              <w:rPr>
                <w:b/>
                <w:bCs/>
                <w:iCs/>
                <w:color w:val="auto"/>
                <w:lang w:val="de-DE"/>
              </w:rPr>
              <w:t>individuelle Nutzerkonten</w:t>
            </w:r>
          </w:p>
          <w:p w14:paraId="02216795" w14:textId="5BF06957" w:rsidR="00132A4C" w:rsidRPr="004B105C" w:rsidRDefault="0096250F" w:rsidP="00553937">
            <w:pPr>
              <w:pStyle w:val="Listenabsatz"/>
              <w:numPr>
                <w:ilvl w:val="0"/>
                <w:numId w:val="75"/>
              </w:numPr>
              <w:rPr>
                <w:i/>
                <w:color w:val="auto"/>
                <w:lang w:val="de-DE"/>
              </w:rPr>
            </w:pPr>
            <w:r w:rsidRPr="00FD374D">
              <w:rPr>
                <w:iCs/>
                <w:color w:val="auto"/>
                <w:lang w:val="de-DE"/>
              </w:rPr>
              <w:t>Alle</w:t>
            </w:r>
            <w:r w:rsidRPr="004B105C">
              <w:rPr>
                <w:iCs/>
                <w:color w:val="auto"/>
                <w:lang w:val="de-DE"/>
              </w:rPr>
              <w:t xml:space="preserve"> eingesetzten Komponenten </w:t>
            </w:r>
            <w:r w:rsidR="00A71F00" w:rsidRPr="004B105C">
              <w:rPr>
                <w:iCs/>
                <w:color w:val="auto"/>
                <w:lang w:val="de-DE"/>
              </w:rPr>
              <w:t xml:space="preserve">zum Abruf des Scanprodukts </w:t>
            </w:r>
            <w:r w:rsidRPr="004B105C">
              <w:rPr>
                <w:iCs/>
                <w:color w:val="auto"/>
                <w:lang w:val="de-DE"/>
              </w:rPr>
              <w:t xml:space="preserve">sind </w:t>
            </w:r>
            <w:r w:rsidR="00A71F00" w:rsidRPr="004B105C">
              <w:rPr>
                <w:iCs/>
                <w:color w:val="auto"/>
                <w:lang w:val="de-DE"/>
              </w:rPr>
              <w:t xml:space="preserve">zudem </w:t>
            </w:r>
            <w:r w:rsidRPr="004B105C">
              <w:rPr>
                <w:iCs/>
                <w:color w:val="auto"/>
                <w:lang w:val="de-DE"/>
              </w:rPr>
              <w:t xml:space="preserve">durch einen wirksamen Zugriffsschutz gesichert, sodass sie nur von am Scanprozess beteiligten </w:t>
            </w:r>
            <w:r w:rsidR="00132A4C" w:rsidRPr="004B105C">
              <w:rPr>
                <w:iCs/>
                <w:color w:val="auto"/>
                <w:lang w:val="de-DE"/>
              </w:rPr>
              <w:t xml:space="preserve">oder zum Scannen autorisierten </w:t>
            </w:r>
            <w:r w:rsidRPr="004B105C">
              <w:rPr>
                <w:iCs/>
                <w:color w:val="auto"/>
                <w:lang w:val="de-DE"/>
              </w:rPr>
              <w:t>Mitarbeitenden verwendet werden können.</w:t>
            </w:r>
            <w:r w:rsidRPr="004B105C">
              <w:rPr>
                <w:i/>
                <w:color w:val="auto"/>
                <w:lang w:val="de-DE"/>
              </w:rPr>
              <w:t xml:space="preserve"> </w:t>
            </w:r>
          </w:p>
          <w:p w14:paraId="0A09A2A6" w14:textId="6975C6DC" w:rsidR="00BA18E5" w:rsidRPr="004B105C" w:rsidRDefault="00132A4C" w:rsidP="00553937">
            <w:pPr>
              <w:pStyle w:val="Listenabsatz"/>
              <w:numPr>
                <w:ilvl w:val="0"/>
                <w:numId w:val="75"/>
              </w:numPr>
              <w:rPr>
                <w:i/>
                <w:color w:val="auto"/>
                <w:lang w:val="de-DE"/>
              </w:rPr>
            </w:pPr>
            <w:r w:rsidRPr="004B105C">
              <w:rPr>
                <w:color w:val="auto"/>
                <w:lang w:val="de-DE"/>
              </w:rPr>
              <w:t>Dies erfolgt dadurch</w:t>
            </w:r>
            <w:r w:rsidR="00BA18E5" w:rsidRPr="004B105C">
              <w:rPr>
                <w:color w:val="auto"/>
                <w:lang w:val="de-DE"/>
              </w:rPr>
              <w:t xml:space="preserve">, dass jeder Mitarbeiterarbeitsplatz durch ein individuelles Passwort geschützt ist, dass in regelmäßigen Abständen geändert werden </w:t>
            </w:r>
            <w:r w:rsidR="00FD374D">
              <w:rPr>
                <w:color w:val="auto"/>
                <w:lang w:val="de-DE"/>
              </w:rPr>
              <w:t>soll</w:t>
            </w:r>
            <w:r w:rsidR="00BA18E5" w:rsidRPr="004B105C">
              <w:rPr>
                <w:color w:val="auto"/>
                <w:lang w:val="de-DE"/>
              </w:rPr>
              <w:t>. Mit diesem Passwort erhält der jeweilige Mitarbeiter Zugriff auf sein individuell eingerichtetes Benutzerkonto und den Scanordner</w:t>
            </w:r>
            <w:r w:rsidR="00FB21F4" w:rsidRPr="004B105C">
              <w:rPr>
                <w:color w:val="auto"/>
                <w:lang w:val="de-DE"/>
              </w:rPr>
              <w:t xml:space="preserve"> (sog. Active Directory Nutzerkonto</w:t>
            </w:r>
            <w:r w:rsidR="00FD374D">
              <w:rPr>
                <w:color w:val="auto"/>
                <w:lang w:val="de-DE"/>
              </w:rPr>
              <w:t>)</w:t>
            </w:r>
            <w:r w:rsidR="00FB21F4" w:rsidRPr="004B105C">
              <w:rPr>
                <w:color w:val="auto"/>
                <w:lang w:val="de-DE"/>
              </w:rPr>
              <w:t xml:space="preserve">, das mit einem individuellen Passwort geschützt wird). </w:t>
            </w:r>
          </w:p>
          <w:p w14:paraId="45B22682" w14:textId="601C8A45" w:rsidR="00132A4C" w:rsidRPr="004B105C" w:rsidRDefault="00132A4C" w:rsidP="00132A4C">
            <w:pPr>
              <w:rPr>
                <w:i/>
                <w:color w:val="auto"/>
                <w:lang w:val="de-DE"/>
              </w:rPr>
            </w:pPr>
          </w:p>
          <w:p w14:paraId="41F15B4C" w14:textId="2475B19B" w:rsidR="00132A4C" w:rsidRPr="004B105C" w:rsidRDefault="00132A4C" w:rsidP="00553937">
            <w:pPr>
              <w:pStyle w:val="Listenabsatz"/>
              <w:numPr>
                <w:ilvl w:val="0"/>
                <w:numId w:val="74"/>
              </w:numPr>
              <w:rPr>
                <w:b/>
                <w:bCs/>
                <w:iCs/>
                <w:color w:val="auto"/>
                <w:lang w:val="de-DE"/>
              </w:rPr>
            </w:pPr>
            <w:r w:rsidRPr="004B105C">
              <w:rPr>
                <w:b/>
                <w:bCs/>
                <w:iCs/>
                <w:color w:val="auto"/>
                <w:lang w:val="de-DE"/>
              </w:rPr>
              <w:t>Überprüfung der Vorkehrungen</w:t>
            </w:r>
          </w:p>
          <w:p w14:paraId="16EB40A2" w14:textId="77777777" w:rsidR="00132A4C" w:rsidRPr="004B105C" w:rsidRDefault="00BA18E5" w:rsidP="00553937">
            <w:pPr>
              <w:pStyle w:val="Listenabsatz"/>
              <w:numPr>
                <w:ilvl w:val="0"/>
                <w:numId w:val="76"/>
              </w:numPr>
              <w:rPr>
                <w:color w:val="auto"/>
                <w:lang w:val="de-DE"/>
              </w:rPr>
            </w:pPr>
            <w:r w:rsidRPr="004B105C">
              <w:rPr>
                <w:color w:val="auto"/>
                <w:lang w:val="de-DE"/>
              </w:rPr>
              <w:t xml:space="preserve">Auf dem Hauptscanner sind zudem bereits Vorkehrungen getroffen, um individuelle, durch eine PIN geschützte Ordner anzulegen, in die nur nach Eingabe einer PIN gescannt werden kann. </w:t>
            </w:r>
          </w:p>
          <w:p w14:paraId="627E24B8" w14:textId="77777777" w:rsidR="00132A4C" w:rsidRPr="004B105C" w:rsidRDefault="00BA18E5" w:rsidP="00553937">
            <w:pPr>
              <w:pStyle w:val="Listenabsatz"/>
              <w:numPr>
                <w:ilvl w:val="0"/>
                <w:numId w:val="76"/>
              </w:numPr>
              <w:rPr>
                <w:color w:val="auto"/>
                <w:lang w:val="de-DE"/>
              </w:rPr>
            </w:pPr>
            <w:r w:rsidRPr="004B105C">
              <w:rPr>
                <w:color w:val="auto"/>
                <w:lang w:val="de-DE"/>
              </w:rPr>
              <w:t xml:space="preserve">Ob diese Ordner in Betrieb genommen werden, wird im Rahmen der Überprüfung dieser Verfahrensdokumentation zu entscheiden sein. </w:t>
            </w:r>
          </w:p>
          <w:p w14:paraId="6DDDC180" w14:textId="0109729A" w:rsidR="008C6B1E" w:rsidRPr="004B105C" w:rsidRDefault="00BA18E5" w:rsidP="00553937">
            <w:pPr>
              <w:pStyle w:val="Listenabsatz"/>
              <w:numPr>
                <w:ilvl w:val="0"/>
                <w:numId w:val="76"/>
              </w:numPr>
              <w:rPr>
                <w:color w:val="auto"/>
                <w:lang w:val="de-DE"/>
              </w:rPr>
            </w:pPr>
            <w:r w:rsidRPr="004B105C">
              <w:rPr>
                <w:color w:val="auto"/>
                <w:lang w:val="de-DE"/>
              </w:rPr>
              <w:t xml:space="preserve">Solange der Hauptscanner jedoch während der Pandemie im hinteren Gebäudetrakt ohne Mandantenverkehr steht, sind diese zusätzlichen Sicherungsmechanismen (noch) nicht erforderlich. </w:t>
            </w:r>
            <w:r w:rsidR="00E80A2C" w:rsidRPr="004B105C">
              <w:rPr>
                <w:i/>
                <w:color w:val="auto"/>
                <w:lang w:val="de-DE"/>
              </w:rPr>
              <w:t xml:space="preserve"> </w:t>
            </w:r>
          </w:p>
        </w:tc>
      </w:tr>
    </w:tbl>
    <w:p w14:paraId="1CB9B699" w14:textId="77777777" w:rsidR="00135E82" w:rsidRDefault="00135E82" w:rsidP="00B54574">
      <w:pPr>
        <w:pStyle w:val="berschrift3"/>
        <w:ind w:firstLine="0"/>
      </w:pPr>
      <w:bookmarkStart w:id="39" w:name="_Toc525573552"/>
      <w:bookmarkStart w:id="40" w:name="_Toc84590099"/>
    </w:p>
    <w:p w14:paraId="47B35616" w14:textId="0DA20C2C" w:rsidR="008C6B1E" w:rsidRPr="004B105C" w:rsidRDefault="001C7991" w:rsidP="00B54574">
      <w:pPr>
        <w:pStyle w:val="berschrift3"/>
        <w:ind w:firstLine="0"/>
      </w:pPr>
      <w:r w:rsidRPr="004B105C">
        <w:t>3.1.2</w:t>
      </w:r>
      <w:r w:rsidRPr="004B105C">
        <w:tab/>
        <w:t>Dokumentenvorbereitung</w:t>
      </w:r>
      <w:bookmarkEnd w:id="39"/>
      <w:bookmarkEnd w:id="40"/>
    </w:p>
    <w:p w14:paraId="64C95992" w14:textId="62C113C3" w:rsidR="00205B9D" w:rsidRPr="004B105C" w:rsidRDefault="001C7991">
      <w:pPr>
        <w:pStyle w:val="StandardWeb"/>
        <w:ind w:left="284"/>
        <w:jc w:val="both"/>
        <w:rPr>
          <w:rFonts w:ascii="Segoe UI" w:eastAsiaTheme="minorEastAsia" w:hAnsi="Segoe UI" w:cs="Segoe UI"/>
          <w:color w:val="231F20"/>
          <w:spacing w:val="-2"/>
          <w:sz w:val="20"/>
          <w:szCs w:val="20"/>
        </w:rPr>
      </w:pPr>
      <w:r w:rsidRPr="004B105C">
        <w:rPr>
          <w:rFonts w:ascii="Segoe UI" w:eastAsiaTheme="minorEastAsia" w:hAnsi="Segoe UI" w:cs="Segoe UI"/>
          <w:color w:val="231F20"/>
          <w:spacing w:val="-2"/>
          <w:sz w:val="20"/>
          <w:szCs w:val="20"/>
        </w:rPr>
        <w:t xml:space="preserve">Die Dokumentenvorbereitung wird von den in Anlage </w:t>
      </w:r>
      <w:r w:rsidR="007A7CED" w:rsidRPr="004B105C">
        <w:rPr>
          <w:rFonts w:ascii="Segoe UI" w:eastAsiaTheme="minorEastAsia" w:hAnsi="Segoe UI" w:cs="Segoe UI"/>
          <w:color w:val="231F20"/>
          <w:spacing w:val="-2"/>
          <w:sz w:val="20"/>
          <w:szCs w:val="20"/>
        </w:rPr>
        <w:t>1</w:t>
      </w:r>
      <w:r w:rsidRPr="004B105C">
        <w:rPr>
          <w:rFonts w:ascii="Segoe UI" w:eastAsiaTheme="minorEastAsia" w:hAnsi="Segoe UI" w:cs="Segoe UI"/>
          <w:color w:val="231F20"/>
          <w:spacing w:val="-2"/>
          <w:sz w:val="20"/>
          <w:szCs w:val="20"/>
        </w:rPr>
        <w:t xml:space="preserve"> genannten Mitarbeiterinnen und Mitarbeitern durchgeführt.</w:t>
      </w:r>
    </w:p>
    <w:p w14:paraId="3216D114" w14:textId="77777777" w:rsidR="008C6B1E" w:rsidRPr="004B105C" w:rsidRDefault="008C6B1E" w:rsidP="000F71DC">
      <w:pPr>
        <w:pStyle w:val="StandardWeb"/>
        <w:ind w:left="284"/>
        <w:jc w:val="both"/>
        <w:rPr>
          <w:rFonts w:ascii="Segoe UI" w:eastAsiaTheme="minorEastAsia" w:hAnsi="Segoe UI" w:cs="Segoe UI"/>
          <w:color w:val="231F20"/>
          <w:spacing w:val="-2"/>
          <w:sz w:val="20"/>
          <w:szCs w:val="20"/>
        </w:rPr>
      </w:pPr>
    </w:p>
    <w:p w14:paraId="305FB399" w14:textId="77777777" w:rsidR="008C6B1E" w:rsidRPr="004B105C" w:rsidRDefault="001C7991" w:rsidP="00B54574">
      <w:pPr>
        <w:pStyle w:val="berschrift3"/>
        <w:ind w:firstLine="0"/>
      </w:pPr>
      <w:bookmarkStart w:id="41" w:name="_Toc525573553"/>
      <w:bookmarkStart w:id="42" w:name="_Toc84590100"/>
      <w:r w:rsidRPr="004B105C">
        <w:t>3.1.3</w:t>
      </w:r>
      <w:r w:rsidRPr="004B105C">
        <w:tab/>
        <w:t>Scanvorgang</w:t>
      </w:r>
      <w:bookmarkEnd w:id="41"/>
      <w:bookmarkEnd w:id="42"/>
    </w:p>
    <w:p w14:paraId="757DDC14" w14:textId="1024185F" w:rsidR="008C6B1E" w:rsidRPr="004B105C" w:rsidRDefault="001C7991" w:rsidP="00A54A1C">
      <w:pPr>
        <w:pStyle w:val="StandardWeb"/>
        <w:ind w:left="284"/>
        <w:jc w:val="both"/>
        <w:rPr>
          <w:rFonts w:ascii="Segoe UI" w:eastAsiaTheme="minorEastAsia" w:hAnsi="Segoe UI" w:cs="Segoe UI"/>
          <w:color w:val="231F20"/>
          <w:spacing w:val="-2"/>
          <w:sz w:val="20"/>
          <w:szCs w:val="20"/>
        </w:rPr>
      </w:pPr>
      <w:r w:rsidRPr="004B105C">
        <w:rPr>
          <w:rFonts w:ascii="Segoe UI" w:eastAsiaTheme="minorEastAsia" w:hAnsi="Segoe UI" w:cs="Segoe UI"/>
          <w:color w:val="231F20"/>
          <w:spacing w:val="-2"/>
          <w:sz w:val="20"/>
          <w:szCs w:val="20"/>
        </w:rPr>
        <w:t xml:space="preserve">Der Scanvorgang wird von den in Anlage </w:t>
      </w:r>
      <w:r w:rsidR="007A7CED" w:rsidRPr="004B105C">
        <w:rPr>
          <w:rFonts w:ascii="Segoe UI" w:eastAsiaTheme="minorEastAsia" w:hAnsi="Segoe UI" w:cs="Segoe UI"/>
          <w:color w:val="231F20"/>
          <w:spacing w:val="-2"/>
          <w:sz w:val="20"/>
          <w:szCs w:val="20"/>
        </w:rPr>
        <w:t>1</w:t>
      </w:r>
      <w:r w:rsidRPr="004B105C">
        <w:rPr>
          <w:rFonts w:ascii="Segoe UI" w:eastAsiaTheme="minorEastAsia" w:hAnsi="Segoe UI" w:cs="Segoe UI"/>
          <w:color w:val="231F20"/>
          <w:spacing w:val="-2"/>
          <w:sz w:val="20"/>
          <w:szCs w:val="20"/>
        </w:rPr>
        <w:t xml:space="preserve"> genannten Mitarbeiterinnen und Mitarbeitern durchgeführt. Die Urkunde ist durch die folgenden Regelungen stets vor fremden Zugriff geschützt.</w:t>
      </w:r>
    </w:p>
    <w:p w14:paraId="4E8C1948" w14:textId="107ADF54" w:rsidR="00B439B8" w:rsidRPr="004B105C" w:rsidRDefault="00B439B8">
      <w:pPr>
        <w:widowControl/>
        <w:autoSpaceDE/>
        <w:autoSpaceDN/>
        <w:adjustRightInd/>
        <w:spacing w:after="200" w:line="276" w:lineRule="auto"/>
        <w:ind w:left="0" w:right="0"/>
        <w:jc w:val="left"/>
        <w:rPr>
          <w:rFonts w:eastAsia="Times New Roman"/>
          <w:color w:val="auto"/>
          <w:spacing w:val="0"/>
          <w:lang w:val="de-DE"/>
        </w:rPr>
      </w:pPr>
    </w:p>
    <w:tbl>
      <w:tblPr>
        <w:tblStyle w:val="Tabelle1-BNotK"/>
        <w:tblW w:w="9355" w:type="dxa"/>
        <w:tblInd w:w="269" w:type="dxa"/>
        <w:tblLook w:val="04A0" w:firstRow="1" w:lastRow="0" w:firstColumn="1" w:lastColumn="0" w:noHBand="0" w:noVBand="1"/>
      </w:tblPr>
      <w:tblGrid>
        <w:gridCol w:w="9355"/>
      </w:tblGrid>
      <w:tr w:rsidR="008C6B1E" w:rsidRPr="004B105C" w14:paraId="1AEA1BAD" w14:textId="77777777" w:rsidTr="00E358CD">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355" w:type="dxa"/>
          </w:tcPr>
          <w:p w14:paraId="7870D00B" w14:textId="77777777" w:rsidR="008C6B1E" w:rsidRPr="004B105C" w:rsidRDefault="001C7991">
            <w:pPr>
              <w:ind w:left="0"/>
              <w:rPr>
                <w:b/>
                <w:lang w:val="de-DE"/>
              </w:rPr>
            </w:pPr>
            <w:r w:rsidRPr="004B105C">
              <w:rPr>
                <w:b/>
                <w:lang w:val="de-DE"/>
              </w:rPr>
              <w:t>Regelungen zum Schutz der Urkunde vor fremdem Zugriff</w:t>
            </w:r>
          </w:p>
        </w:tc>
      </w:tr>
      <w:tr w:rsidR="008C6B1E" w:rsidRPr="004B105C" w14:paraId="49C7FDF7" w14:textId="77777777" w:rsidTr="00E358CD">
        <w:trPr>
          <w:trHeight w:val="460"/>
        </w:trPr>
        <w:tc>
          <w:tcPr>
            <w:cnfStyle w:val="001000000000" w:firstRow="0" w:lastRow="0" w:firstColumn="1" w:lastColumn="0" w:oddVBand="0" w:evenVBand="0" w:oddHBand="0" w:evenHBand="0" w:firstRowFirstColumn="0" w:firstRowLastColumn="0" w:lastRowFirstColumn="0" w:lastRowLastColumn="0"/>
            <w:tcW w:w="9355" w:type="dxa"/>
            <w:shd w:val="clear" w:color="auto" w:fill="FFFFFF" w:themeFill="background1"/>
          </w:tcPr>
          <w:p w14:paraId="62EA335F" w14:textId="6609AE47" w:rsidR="00E80A2C" w:rsidRPr="004B105C" w:rsidRDefault="00E80A2C" w:rsidP="00553937">
            <w:pPr>
              <w:pStyle w:val="Listenabsatz"/>
              <w:numPr>
                <w:ilvl w:val="0"/>
                <w:numId w:val="17"/>
              </w:numPr>
              <w:rPr>
                <w:b/>
                <w:bCs/>
                <w:iCs/>
                <w:color w:val="000000" w:themeColor="text1"/>
                <w:lang w:val="de-DE"/>
              </w:rPr>
            </w:pPr>
            <w:r w:rsidRPr="004B105C">
              <w:rPr>
                <w:b/>
                <w:bCs/>
                <w:iCs/>
                <w:color w:val="000000" w:themeColor="text1"/>
                <w:lang w:val="de-DE"/>
              </w:rPr>
              <w:t>Für Hauptscanner:</w:t>
            </w:r>
          </w:p>
          <w:p w14:paraId="50A1DD9E" w14:textId="77777777" w:rsidR="00132A4C" w:rsidRPr="004B105C" w:rsidRDefault="00F336CC" w:rsidP="00553937">
            <w:pPr>
              <w:pStyle w:val="Listenabsatz"/>
              <w:numPr>
                <w:ilvl w:val="0"/>
                <w:numId w:val="77"/>
              </w:numPr>
              <w:rPr>
                <w:iCs/>
                <w:color w:val="000000" w:themeColor="text1"/>
                <w:lang w:val="de-DE"/>
              </w:rPr>
            </w:pPr>
            <w:r w:rsidRPr="004B105C">
              <w:rPr>
                <w:iCs/>
                <w:color w:val="000000" w:themeColor="text1"/>
                <w:lang w:val="de-DE"/>
              </w:rPr>
              <w:t xml:space="preserve">Für den Scanvorgang wird ein Multifunktionsgerät verwendet. </w:t>
            </w:r>
          </w:p>
          <w:p w14:paraId="4345A59E" w14:textId="46132C09" w:rsidR="00F336CC" w:rsidRPr="004B105C" w:rsidRDefault="00F336CC" w:rsidP="00553937">
            <w:pPr>
              <w:pStyle w:val="Listenabsatz"/>
              <w:numPr>
                <w:ilvl w:val="0"/>
                <w:numId w:val="77"/>
              </w:numPr>
              <w:rPr>
                <w:iCs/>
                <w:color w:val="000000" w:themeColor="text1"/>
                <w:lang w:val="de-DE"/>
              </w:rPr>
            </w:pPr>
            <w:r w:rsidRPr="004B105C">
              <w:rPr>
                <w:iCs/>
                <w:color w:val="000000" w:themeColor="text1"/>
                <w:lang w:val="de-DE"/>
              </w:rPr>
              <w:t>Der Scanvorgang wird direkt am Gerät durchgeführt und von dort gesteuert. Der für den Scanprozess zuständige Mitarbeitende ist während des Scanvorgangs anwesend und überwacht den Vorgang.</w:t>
            </w:r>
          </w:p>
          <w:p w14:paraId="688D38C6" w14:textId="77777777" w:rsidR="00132A4C" w:rsidRPr="004B105C" w:rsidRDefault="00132A4C" w:rsidP="00132A4C">
            <w:pPr>
              <w:pStyle w:val="Listenabsatz"/>
              <w:rPr>
                <w:iCs/>
                <w:color w:val="000000" w:themeColor="text1"/>
                <w:lang w:val="de-DE"/>
              </w:rPr>
            </w:pPr>
          </w:p>
          <w:p w14:paraId="4D5B05B4" w14:textId="77777777" w:rsidR="00132A4C" w:rsidRPr="004B105C" w:rsidRDefault="00E80A2C" w:rsidP="00553937">
            <w:pPr>
              <w:pStyle w:val="Listenabsatz"/>
              <w:numPr>
                <w:ilvl w:val="0"/>
                <w:numId w:val="17"/>
              </w:numPr>
              <w:rPr>
                <w:iCs/>
                <w:color w:val="000000" w:themeColor="text1"/>
                <w:u w:val="single"/>
                <w:lang w:val="de-DE"/>
              </w:rPr>
            </w:pPr>
            <w:r w:rsidRPr="004B105C">
              <w:rPr>
                <w:b/>
                <w:bCs/>
                <w:iCs/>
                <w:color w:val="000000" w:themeColor="text1"/>
                <w:lang w:val="de-DE"/>
              </w:rPr>
              <w:t>Für Arbeitsplatzscanner:</w:t>
            </w:r>
            <w:r w:rsidR="00F336CC" w:rsidRPr="004B105C">
              <w:rPr>
                <w:iCs/>
                <w:color w:val="000000" w:themeColor="text1"/>
                <w:lang w:val="de-DE"/>
              </w:rPr>
              <w:t xml:space="preserve"> </w:t>
            </w:r>
          </w:p>
          <w:p w14:paraId="46F1D207" w14:textId="77777777" w:rsidR="00132A4C" w:rsidRPr="004B105C" w:rsidRDefault="00F336CC" w:rsidP="00553937">
            <w:pPr>
              <w:pStyle w:val="Listenabsatz"/>
              <w:numPr>
                <w:ilvl w:val="0"/>
                <w:numId w:val="78"/>
              </w:numPr>
              <w:rPr>
                <w:iCs/>
                <w:color w:val="000000" w:themeColor="text1"/>
                <w:u w:val="single"/>
                <w:lang w:val="de-DE"/>
              </w:rPr>
            </w:pPr>
            <w:r w:rsidRPr="004B105C">
              <w:rPr>
                <w:iCs/>
                <w:color w:val="000000" w:themeColor="text1"/>
                <w:lang w:val="de-DE"/>
              </w:rPr>
              <w:t xml:space="preserve">Die Scan-Hardware ist direkt neben dem Arbeitsplatz positioniert. </w:t>
            </w:r>
          </w:p>
          <w:p w14:paraId="7AEF4F74" w14:textId="5FEDF58B" w:rsidR="008C6B1E" w:rsidRPr="004B105C" w:rsidRDefault="00F336CC" w:rsidP="00553937">
            <w:pPr>
              <w:pStyle w:val="Listenabsatz"/>
              <w:numPr>
                <w:ilvl w:val="0"/>
                <w:numId w:val="78"/>
              </w:numPr>
              <w:rPr>
                <w:iCs/>
                <w:color w:val="000000" w:themeColor="text1"/>
                <w:u w:val="single"/>
                <w:lang w:val="de-DE"/>
              </w:rPr>
            </w:pPr>
            <w:r w:rsidRPr="004B105C">
              <w:rPr>
                <w:iCs/>
                <w:color w:val="000000" w:themeColor="text1"/>
                <w:lang w:val="de-DE"/>
              </w:rPr>
              <w:t>Ein unbefugter Zugriff auf die Urkunde während des Scanvorgangs ist nicht möglich.</w:t>
            </w:r>
          </w:p>
        </w:tc>
      </w:tr>
    </w:tbl>
    <w:p w14:paraId="34CE6B59" w14:textId="77777777" w:rsidR="00B20E7C" w:rsidRPr="004B105C" w:rsidRDefault="00B20E7C" w:rsidP="00B54574">
      <w:pPr>
        <w:pStyle w:val="berschrift3"/>
        <w:ind w:firstLine="0"/>
      </w:pPr>
      <w:bookmarkStart w:id="43" w:name="_Toc525573554"/>
    </w:p>
    <w:p w14:paraId="3A8918F4" w14:textId="7B9240D7" w:rsidR="008C6B1E" w:rsidRPr="004B105C" w:rsidRDefault="001C7991" w:rsidP="00B54574">
      <w:pPr>
        <w:pStyle w:val="berschrift3"/>
        <w:ind w:firstLine="0"/>
      </w:pPr>
      <w:bookmarkStart w:id="44" w:name="_Toc84590101"/>
      <w:r w:rsidRPr="004B105C">
        <w:t>3.1.4</w:t>
      </w:r>
      <w:r w:rsidRPr="004B105C">
        <w:tab/>
        <w:t>Qualitätssicherung und Nachbearbeitung</w:t>
      </w:r>
      <w:bookmarkEnd w:id="44"/>
      <w:r w:rsidRPr="004B105C">
        <w:t xml:space="preserve"> </w:t>
      </w:r>
      <w:bookmarkEnd w:id="43"/>
    </w:p>
    <w:p w14:paraId="388F10F2" w14:textId="06C15E3E" w:rsidR="008C6B1E" w:rsidRPr="004B105C" w:rsidRDefault="001C7991">
      <w:pPr>
        <w:pStyle w:val="StandardWeb"/>
        <w:ind w:left="284"/>
        <w:jc w:val="both"/>
        <w:rPr>
          <w:rFonts w:ascii="Segoe UI" w:eastAsiaTheme="minorEastAsia" w:hAnsi="Segoe UI" w:cs="Segoe UI"/>
          <w:color w:val="231F20"/>
          <w:spacing w:val="-2"/>
          <w:sz w:val="20"/>
          <w:szCs w:val="20"/>
        </w:rPr>
      </w:pPr>
      <w:r w:rsidRPr="004B105C">
        <w:rPr>
          <w:rFonts w:ascii="Segoe UI" w:eastAsiaTheme="minorEastAsia" w:hAnsi="Segoe UI" w:cs="Segoe UI"/>
          <w:color w:val="231F20"/>
          <w:spacing w:val="-2"/>
          <w:sz w:val="20"/>
          <w:szCs w:val="20"/>
        </w:rPr>
        <w:t xml:space="preserve">Die Qualitätssicherung und Nachbearbeitung der gescannten Urkunde wird von den in Anlage </w:t>
      </w:r>
      <w:r w:rsidR="00C64CB1" w:rsidRPr="004B105C">
        <w:rPr>
          <w:rFonts w:ascii="Segoe UI" w:eastAsiaTheme="minorEastAsia" w:hAnsi="Segoe UI" w:cs="Segoe UI"/>
          <w:color w:val="231F20"/>
          <w:spacing w:val="-2"/>
          <w:sz w:val="20"/>
          <w:szCs w:val="20"/>
        </w:rPr>
        <w:t>1</w:t>
      </w:r>
      <w:r w:rsidRPr="004B105C">
        <w:rPr>
          <w:rFonts w:ascii="Segoe UI" w:eastAsiaTheme="minorEastAsia" w:hAnsi="Segoe UI" w:cs="Segoe UI"/>
          <w:color w:val="231F20"/>
          <w:spacing w:val="-2"/>
          <w:sz w:val="20"/>
          <w:szCs w:val="20"/>
        </w:rPr>
        <w:t xml:space="preserve"> genannten Mitarbeiterinnen und Mitarbeitern durchgeführt.</w:t>
      </w:r>
    </w:p>
    <w:p w14:paraId="6389F89E" w14:textId="77777777" w:rsidR="008C6B1E" w:rsidRPr="004B105C" w:rsidRDefault="008C6B1E" w:rsidP="00B54574">
      <w:pPr>
        <w:pStyle w:val="berschrift3"/>
        <w:ind w:firstLine="0"/>
      </w:pPr>
      <w:bookmarkStart w:id="45" w:name="_Toc525573555"/>
    </w:p>
    <w:p w14:paraId="3F13A409" w14:textId="77777777" w:rsidR="008C6B1E" w:rsidRPr="004B105C" w:rsidRDefault="001C7991" w:rsidP="00B54574">
      <w:pPr>
        <w:pStyle w:val="berschrift3"/>
        <w:ind w:firstLine="0"/>
      </w:pPr>
      <w:bookmarkStart w:id="46" w:name="_Toc84590102"/>
      <w:r w:rsidRPr="004B105C">
        <w:t>3.1.5</w:t>
      </w:r>
      <w:r w:rsidRPr="004B105C">
        <w:tab/>
        <w:t>Integritätssicherung</w:t>
      </w:r>
      <w:bookmarkEnd w:id="45"/>
      <w:bookmarkEnd w:id="46"/>
    </w:p>
    <w:p w14:paraId="6F88B08D" w14:textId="2BEDDDBE" w:rsidR="008C6B1E" w:rsidRPr="004B105C" w:rsidRDefault="001C7991">
      <w:pPr>
        <w:pStyle w:val="StandardWeb"/>
        <w:ind w:left="284"/>
        <w:jc w:val="both"/>
        <w:rPr>
          <w:rFonts w:ascii="Segoe UI" w:eastAsiaTheme="minorEastAsia" w:hAnsi="Segoe UI" w:cs="Segoe UI"/>
          <w:color w:val="231F20"/>
          <w:spacing w:val="-2"/>
          <w:sz w:val="20"/>
          <w:szCs w:val="20"/>
        </w:rPr>
      </w:pPr>
      <w:r w:rsidRPr="004B105C">
        <w:rPr>
          <w:rFonts w:ascii="Segoe UI" w:eastAsiaTheme="minorEastAsia" w:hAnsi="Segoe UI" w:cs="Segoe UI"/>
          <w:color w:val="231F20"/>
          <w:spacing w:val="-2"/>
          <w:sz w:val="20"/>
          <w:szCs w:val="20"/>
        </w:rPr>
        <w:t xml:space="preserve">Die Integritätssicherung wird ausschließlich von der verantwortlichen Notarin / dem verantwortlichen Notar durchgeführt (siehe </w:t>
      </w:r>
      <w:r w:rsidR="00C64CB1" w:rsidRPr="004B105C">
        <w:rPr>
          <w:rFonts w:ascii="Segoe UI" w:eastAsiaTheme="minorEastAsia" w:hAnsi="Segoe UI" w:cs="Segoe UI"/>
          <w:color w:val="231F20"/>
          <w:spacing w:val="-2"/>
          <w:sz w:val="20"/>
          <w:szCs w:val="20"/>
        </w:rPr>
        <w:t xml:space="preserve">Abschnitt </w:t>
      </w:r>
      <w:r w:rsidRPr="004B105C">
        <w:rPr>
          <w:rFonts w:ascii="Segoe UI" w:eastAsiaTheme="minorEastAsia" w:hAnsi="Segoe UI" w:cs="Segoe UI"/>
          <w:color w:val="231F20"/>
          <w:spacing w:val="-2"/>
          <w:sz w:val="20"/>
          <w:szCs w:val="20"/>
        </w:rPr>
        <w:t xml:space="preserve">2.5.4). </w:t>
      </w:r>
    </w:p>
    <w:p w14:paraId="69EA15C5" w14:textId="77777777" w:rsidR="008C6B1E" w:rsidRPr="004B105C" w:rsidRDefault="008C6B1E" w:rsidP="00B54574">
      <w:pPr>
        <w:pStyle w:val="berschrift3"/>
        <w:ind w:firstLine="0"/>
      </w:pPr>
      <w:bookmarkStart w:id="47" w:name="_Toc525573556"/>
    </w:p>
    <w:p w14:paraId="54520CD8" w14:textId="77777777" w:rsidR="008C6B1E" w:rsidRPr="004B105C" w:rsidRDefault="001C7991" w:rsidP="00B54574">
      <w:pPr>
        <w:pStyle w:val="berschrift3"/>
        <w:ind w:firstLine="0"/>
      </w:pPr>
      <w:bookmarkStart w:id="48" w:name="_Toc84590103"/>
      <w:r w:rsidRPr="004B105C">
        <w:t>3.1.6</w:t>
      </w:r>
      <w:r w:rsidRPr="004B105C">
        <w:tab/>
        <w:t>Übergabe an das Elektronische Urkundenarchiv</w:t>
      </w:r>
      <w:bookmarkEnd w:id="47"/>
      <w:bookmarkEnd w:id="48"/>
    </w:p>
    <w:p w14:paraId="6AC391FC" w14:textId="3520E07F" w:rsidR="008C6B1E" w:rsidRPr="004B105C" w:rsidRDefault="001C7991" w:rsidP="00E358CD">
      <w:pPr>
        <w:tabs>
          <w:tab w:val="left" w:pos="9639"/>
        </w:tabs>
        <w:spacing w:before="100" w:beforeAutospacing="1" w:after="100" w:afterAutospacing="1" w:line="240" w:lineRule="auto"/>
        <w:rPr>
          <w:spacing w:val="0"/>
          <w:lang w:val="de-DE"/>
        </w:rPr>
      </w:pPr>
      <w:r w:rsidRPr="004B105C">
        <w:rPr>
          <w:spacing w:val="0"/>
          <w:lang w:val="de-DE"/>
        </w:rPr>
        <w:t xml:space="preserve">Die Übergabe der vollständig gescannten Urkunden an das Elektronische Urkundenarchiv wird grundsätzlich von der verantwortlichen Notarin / von dem verantwortlichen Notar durchgeführt. In besonderen Fällen (z. B. wenn die </w:t>
      </w:r>
      <w:r w:rsidR="00AD1681" w:rsidRPr="004B105C">
        <w:rPr>
          <w:spacing w:val="0"/>
          <w:lang w:val="de-DE"/>
        </w:rPr>
        <w:t xml:space="preserve">ursprünglich vom Notar beabsichtigte </w:t>
      </w:r>
      <w:r w:rsidRPr="004B105C">
        <w:rPr>
          <w:spacing w:val="0"/>
          <w:lang w:val="de-DE"/>
        </w:rPr>
        <w:t xml:space="preserve">Übergabe fehlschlägt) kann die vollständig gescannte Urkunde auch von den in Anlage </w:t>
      </w:r>
      <w:r w:rsidR="00C64CB1" w:rsidRPr="004B105C">
        <w:rPr>
          <w:spacing w:val="0"/>
          <w:lang w:val="de-DE"/>
        </w:rPr>
        <w:t>1</w:t>
      </w:r>
      <w:r w:rsidRPr="004B105C">
        <w:rPr>
          <w:spacing w:val="0"/>
          <w:lang w:val="de-DE"/>
        </w:rPr>
        <w:t xml:space="preserve"> genannten Mitarbeiterinne</w:t>
      </w:r>
      <w:r w:rsidR="0094500A" w:rsidRPr="004B105C">
        <w:rPr>
          <w:spacing w:val="0"/>
          <w:lang w:val="de-DE"/>
        </w:rPr>
        <w:t>n /</w:t>
      </w:r>
      <w:r w:rsidRPr="004B105C">
        <w:rPr>
          <w:spacing w:val="0"/>
          <w:lang w:val="de-DE"/>
        </w:rPr>
        <w:t xml:space="preserve"> Mitarbeitern an das Elektronische Urkundenarchiv übergeben werden. </w:t>
      </w:r>
    </w:p>
    <w:p w14:paraId="776A7191" w14:textId="77777777" w:rsidR="00E358CD" w:rsidRPr="004B105C" w:rsidRDefault="00E358CD" w:rsidP="00B54574">
      <w:pPr>
        <w:pStyle w:val="berschrift3"/>
        <w:ind w:firstLine="0"/>
      </w:pPr>
      <w:bookmarkStart w:id="49" w:name="_Toc525573558"/>
      <w:bookmarkStart w:id="50" w:name="_Toc84590104"/>
    </w:p>
    <w:p w14:paraId="654C7F4A" w14:textId="77777777" w:rsidR="008C6B1E" w:rsidRPr="004B105C" w:rsidRDefault="001C7991" w:rsidP="00B54574">
      <w:pPr>
        <w:pStyle w:val="berschrift3"/>
        <w:ind w:firstLine="0"/>
      </w:pPr>
      <w:r w:rsidRPr="004B105C">
        <w:t>3.1.7</w:t>
      </w:r>
      <w:r w:rsidRPr="004B105C">
        <w:tab/>
        <w:t>Regelungen für die Administrations-, Wartungs- und Reparaturarbeiten</w:t>
      </w:r>
      <w:bookmarkEnd w:id="49"/>
      <w:bookmarkEnd w:id="50"/>
    </w:p>
    <w:p w14:paraId="42BC2302" w14:textId="77777777" w:rsidR="008C6B1E" w:rsidRPr="004B105C" w:rsidRDefault="001C7991">
      <w:pPr>
        <w:pStyle w:val="StandardWeb"/>
        <w:ind w:left="284" w:right="317"/>
        <w:jc w:val="both"/>
        <w:rPr>
          <w:rFonts w:ascii="Segoe UI" w:eastAsiaTheme="minorEastAsia" w:hAnsi="Segoe UI" w:cs="Segoe UI"/>
          <w:color w:val="231F20"/>
          <w:spacing w:val="-2"/>
          <w:sz w:val="20"/>
          <w:szCs w:val="20"/>
        </w:rPr>
      </w:pPr>
      <w:r w:rsidRPr="004B105C">
        <w:rPr>
          <w:rFonts w:ascii="Segoe UI" w:eastAsiaTheme="minorEastAsia" w:hAnsi="Segoe UI" w:cs="Segoe UI"/>
          <w:color w:val="231F20"/>
          <w:spacing w:val="-2"/>
          <w:sz w:val="20"/>
          <w:szCs w:val="20"/>
        </w:rPr>
        <w:t>Die Wartung und die Reparatur der für den Scanvorgang eingesetzten IT-Systeme, Anwendungen und Netze sind wie folgt geregelt:</w:t>
      </w:r>
    </w:p>
    <w:p w14:paraId="4A32FFD3" w14:textId="7A956F1C" w:rsidR="008C6B1E" w:rsidRPr="004B105C" w:rsidRDefault="001C7991" w:rsidP="00B94272">
      <w:pPr>
        <w:pStyle w:val="Liste1"/>
        <w:ind w:left="709" w:right="317" w:hanging="425"/>
        <w:rPr>
          <w:lang w:val="de-DE"/>
        </w:rPr>
      </w:pPr>
      <w:r w:rsidRPr="004B105C">
        <w:rPr>
          <w:lang w:val="de-DE"/>
        </w:rPr>
        <w:t>Die Zuständigkeiten für die Beauftragung, Durchführung und g</w:t>
      </w:r>
      <w:r w:rsidR="0094500A" w:rsidRPr="004B105C">
        <w:rPr>
          <w:lang w:val="de-DE"/>
        </w:rPr>
        <w:t>egebenenfalls</w:t>
      </w:r>
      <w:r w:rsidRPr="004B105C">
        <w:rPr>
          <w:lang w:val="de-DE"/>
        </w:rPr>
        <w:t xml:space="preserve"> Kontrolle von Wartungs- und Reparaturarbeiten</w:t>
      </w:r>
      <w:r w:rsidR="00C64CB1" w:rsidRPr="004B105C">
        <w:rPr>
          <w:lang w:val="de-DE"/>
        </w:rPr>
        <w:t xml:space="preserve"> sind in Anlage 1</w:t>
      </w:r>
      <w:r w:rsidRPr="004B105C">
        <w:rPr>
          <w:lang w:val="de-DE"/>
        </w:rPr>
        <w:t xml:space="preserve"> aufgeführt.</w:t>
      </w:r>
    </w:p>
    <w:p w14:paraId="3B9B7702" w14:textId="77777777" w:rsidR="008C6B1E" w:rsidRPr="004B105C" w:rsidRDefault="001C7991">
      <w:pPr>
        <w:pStyle w:val="Liste1"/>
        <w:ind w:left="709" w:hanging="425"/>
        <w:rPr>
          <w:lang w:val="de-DE"/>
        </w:rPr>
      </w:pPr>
      <w:r w:rsidRPr="004B105C">
        <w:rPr>
          <w:lang w:val="de-DE"/>
        </w:rPr>
        <w:t>Verfahren für die regelmäßige Bereitstellung und Anwendung von sicherheitsrelevanten Updates:</w:t>
      </w:r>
    </w:p>
    <w:p w14:paraId="667FC4F6" w14:textId="43C66F65" w:rsidR="008C6B1E" w:rsidRPr="004B105C" w:rsidRDefault="008C6B1E">
      <w:pPr>
        <w:pStyle w:val="Liste1"/>
        <w:numPr>
          <w:ilvl w:val="0"/>
          <w:numId w:val="0"/>
        </w:numPr>
        <w:ind w:left="709" w:hanging="425"/>
        <w:rPr>
          <w:lang w:val="de-DE"/>
        </w:rPr>
      </w:pPr>
    </w:p>
    <w:p w14:paraId="2EAC3DEC" w14:textId="77777777" w:rsidR="007B56C5" w:rsidRPr="004B105C" w:rsidRDefault="007B56C5">
      <w:pPr>
        <w:pStyle w:val="Liste1"/>
        <w:numPr>
          <w:ilvl w:val="0"/>
          <w:numId w:val="0"/>
        </w:numPr>
        <w:ind w:left="709" w:hanging="425"/>
        <w:rPr>
          <w:lang w:val="de-DE"/>
        </w:rPr>
      </w:pPr>
    </w:p>
    <w:tbl>
      <w:tblPr>
        <w:tblStyle w:val="Tabelle1-BNotK"/>
        <w:tblW w:w="0" w:type="auto"/>
        <w:tblInd w:w="269" w:type="dxa"/>
        <w:tblLook w:val="04A0" w:firstRow="1" w:lastRow="0" w:firstColumn="1" w:lastColumn="0" w:noHBand="0" w:noVBand="1"/>
      </w:tblPr>
      <w:tblGrid>
        <w:gridCol w:w="9219"/>
      </w:tblGrid>
      <w:tr w:rsidR="008C6B1E" w:rsidRPr="004B105C" w14:paraId="2B71AEE5" w14:textId="77777777" w:rsidTr="00E358CD">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219" w:type="dxa"/>
          </w:tcPr>
          <w:p w14:paraId="3FDD64D2" w14:textId="77777777" w:rsidR="008C6B1E" w:rsidRPr="004B105C" w:rsidRDefault="001C7991">
            <w:pPr>
              <w:pStyle w:val="Liste1"/>
              <w:numPr>
                <w:ilvl w:val="0"/>
                <w:numId w:val="0"/>
              </w:numPr>
              <w:ind w:left="36"/>
              <w:rPr>
                <w:b/>
                <w:lang w:val="de-DE"/>
              </w:rPr>
            </w:pPr>
            <w:r w:rsidRPr="004B105C">
              <w:rPr>
                <w:b/>
                <w:lang w:val="de-DE"/>
              </w:rPr>
              <w:t>Verfahren im Hinblick auf sicherheitsrelevante Updates</w:t>
            </w:r>
          </w:p>
        </w:tc>
      </w:tr>
      <w:tr w:rsidR="008C6B1E" w:rsidRPr="004B105C" w14:paraId="1C87E38B" w14:textId="77777777" w:rsidTr="00E358CD">
        <w:trPr>
          <w:trHeight w:val="460"/>
        </w:trPr>
        <w:tc>
          <w:tcPr>
            <w:cnfStyle w:val="001000000000" w:firstRow="0" w:lastRow="0" w:firstColumn="1" w:lastColumn="0" w:oddVBand="0" w:evenVBand="0" w:oddHBand="0" w:evenHBand="0" w:firstRowFirstColumn="0" w:firstRowLastColumn="0" w:lastRowFirstColumn="0" w:lastRowLastColumn="0"/>
            <w:tcW w:w="9219" w:type="dxa"/>
            <w:shd w:val="clear" w:color="auto" w:fill="FFFFFF" w:themeFill="background1"/>
          </w:tcPr>
          <w:p w14:paraId="2E6BB630" w14:textId="6B6B1C68" w:rsidR="00132A4C" w:rsidRPr="004B105C" w:rsidRDefault="00132A4C" w:rsidP="00553937">
            <w:pPr>
              <w:pStyle w:val="Listenabsatz"/>
              <w:numPr>
                <w:ilvl w:val="0"/>
                <w:numId w:val="79"/>
              </w:numPr>
              <w:rPr>
                <w:b/>
                <w:bCs/>
                <w:iCs/>
                <w:color w:val="000000" w:themeColor="text1"/>
                <w:lang w:val="de-DE"/>
              </w:rPr>
            </w:pPr>
            <w:r w:rsidRPr="004B105C">
              <w:rPr>
                <w:b/>
                <w:bCs/>
                <w:iCs/>
                <w:color w:val="000000" w:themeColor="text1"/>
                <w:lang w:val="de-DE"/>
              </w:rPr>
              <w:t>Update Anti-Virussoftware</w:t>
            </w:r>
          </w:p>
          <w:p w14:paraId="6F7F2922" w14:textId="072DC37C" w:rsidR="00D87F47" w:rsidRPr="004B105C" w:rsidRDefault="00B7722F" w:rsidP="00132A4C">
            <w:pPr>
              <w:rPr>
                <w:iCs/>
                <w:color w:val="000000" w:themeColor="text1"/>
                <w:lang w:val="de-DE"/>
              </w:rPr>
            </w:pPr>
            <w:r w:rsidRPr="004B105C">
              <w:rPr>
                <w:iCs/>
                <w:color w:val="000000" w:themeColor="text1"/>
                <w:lang w:val="de-DE"/>
              </w:rPr>
              <w:t xml:space="preserve">Die </w:t>
            </w:r>
            <w:r w:rsidR="00F336CC" w:rsidRPr="004B105C">
              <w:rPr>
                <w:iCs/>
                <w:color w:val="000000" w:themeColor="text1"/>
                <w:lang w:val="de-DE"/>
              </w:rPr>
              <w:t xml:space="preserve">Antiviren-Software führt Updates der Virensignaturen automatisiert durch. </w:t>
            </w:r>
          </w:p>
          <w:p w14:paraId="01B12FB6" w14:textId="77777777" w:rsidR="00132A4C" w:rsidRPr="004B105C" w:rsidRDefault="00132A4C" w:rsidP="00132A4C">
            <w:pPr>
              <w:rPr>
                <w:iCs/>
                <w:color w:val="000000" w:themeColor="text1"/>
                <w:lang w:val="de-DE"/>
              </w:rPr>
            </w:pPr>
          </w:p>
          <w:p w14:paraId="4F4A5D6C" w14:textId="29EE0920" w:rsidR="00132A4C" w:rsidRPr="004B105C" w:rsidRDefault="00132A4C" w:rsidP="00553937">
            <w:pPr>
              <w:pStyle w:val="Listenabsatz"/>
              <w:numPr>
                <w:ilvl w:val="0"/>
                <w:numId w:val="79"/>
              </w:numPr>
              <w:rPr>
                <w:b/>
                <w:bCs/>
                <w:iCs/>
                <w:lang w:val="de-DE"/>
              </w:rPr>
            </w:pPr>
            <w:r w:rsidRPr="004B105C">
              <w:rPr>
                <w:b/>
                <w:bCs/>
                <w:iCs/>
                <w:lang w:val="de-DE"/>
              </w:rPr>
              <w:t xml:space="preserve">Update-Überprüfung </w:t>
            </w:r>
            <w:r w:rsidR="002030B1" w:rsidRPr="004B105C">
              <w:rPr>
                <w:b/>
                <w:bCs/>
                <w:iCs/>
                <w:lang w:val="de-DE"/>
              </w:rPr>
              <w:t xml:space="preserve"> </w:t>
            </w:r>
          </w:p>
          <w:p w14:paraId="237935E7" w14:textId="7A699F55" w:rsidR="00132A4C" w:rsidRPr="004B105C" w:rsidRDefault="00FD374D" w:rsidP="00553937">
            <w:pPr>
              <w:pStyle w:val="Listenabsatz"/>
              <w:numPr>
                <w:ilvl w:val="0"/>
                <w:numId w:val="80"/>
              </w:numPr>
              <w:rPr>
                <w:iCs/>
                <w:lang w:val="de-DE"/>
              </w:rPr>
            </w:pPr>
            <w:r>
              <w:rPr>
                <w:iCs/>
                <w:color w:val="000000" w:themeColor="text1"/>
                <w:lang w:val="de-DE"/>
              </w:rPr>
              <w:t>Der IT-Systembetreuer überprüft regelmäßig</w:t>
            </w:r>
            <w:r w:rsidR="00455792" w:rsidRPr="004B105C">
              <w:rPr>
                <w:iCs/>
                <w:color w:val="000000" w:themeColor="text1"/>
                <w:lang w:val="de-DE"/>
              </w:rPr>
              <w:t xml:space="preserve"> </w:t>
            </w:r>
            <w:r w:rsidR="00F336CC" w:rsidRPr="004B105C">
              <w:rPr>
                <w:iCs/>
                <w:color w:val="000000" w:themeColor="text1"/>
                <w:lang w:val="de-DE"/>
              </w:rPr>
              <w:t xml:space="preserve">die </w:t>
            </w:r>
            <w:r w:rsidR="00F336CC" w:rsidRPr="004B105C">
              <w:rPr>
                <w:i/>
                <w:color w:val="000000" w:themeColor="text1"/>
                <w:lang w:val="de-DE"/>
              </w:rPr>
              <w:t>Hard- und Software</w:t>
            </w:r>
            <w:r w:rsidR="00F336CC" w:rsidRPr="004B105C">
              <w:rPr>
                <w:iCs/>
                <w:color w:val="000000" w:themeColor="text1"/>
                <w:lang w:val="de-DE"/>
              </w:rPr>
              <w:t xml:space="preserve"> auf relevante Updates und </w:t>
            </w:r>
            <w:r w:rsidR="00D87F47" w:rsidRPr="004B105C">
              <w:rPr>
                <w:iCs/>
                <w:color w:val="000000" w:themeColor="text1"/>
                <w:lang w:val="de-DE"/>
              </w:rPr>
              <w:t xml:space="preserve">führt </w:t>
            </w:r>
            <w:r w:rsidR="00F336CC" w:rsidRPr="004B105C">
              <w:rPr>
                <w:iCs/>
                <w:color w:val="000000" w:themeColor="text1"/>
                <w:lang w:val="de-DE"/>
              </w:rPr>
              <w:t>diese gegebenenfalls durch.</w:t>
            </w:r>
            <w:r w:rsidR="00B7722F" w:rsidRPr="004B105C">
              <w:rPr>
                <w:iCs/>
                <w:color w:val="000000" w:themeColor="text1"/>
                <w:lang w:val="de-DE"/>
              </w:rPr>
              <w:t xml:space="preserve"> </w:t>
            </w:r>
          </w:p>
          <w:p w14:paraId="6DBD919B" w14:textId="0B765986" w:rsidR="008C6B1E" w:rsidRPr="004B105C" w:rsidRDefault="00FD374D" w:rsidP="00FD374D">
            <w:pPr>
              <w:pStyle w:val="Listenabsatz"/>
              <w:numPr>
                <w:ilvl w:val="0"/>
                <w:numId w:val="80"/>
              </w:numPr>
              <w:rPr>
                <w:iCs/>
                <w:lang w:val="de-DE"/>
              </w:rPr>
            </w:pPr>
            <w:r>
              <w:rPr>
                <w:iCs/>
                <w:color w:val="000000" w:themeColor="text1"/>
                <w:lang w:val="de-DE"/>
              </w:rPr>
              <w:t xml:space="preserve">Der IT-Systembetreuer </w:t>
            </w:r>
            <w:r w:rsidR="00455792" w:rsidRPr="004B105C">
              <w:rPr>
                <w:iCs/>
                <w:color w:val="000000" w:themeColor="text1"/>
                <w:lang w:val="de-DE"/>
              </w:rPr>
              <w:t xml:space="preserve">informiert sich hierzu regelmäßig über Updates für Software, Firmware etc. und veranlasst gegebenenfalls ein Update. </w:t>
            </w:r>
            <w:r>
              <w:rPr>
                <w:iCs/>
                <w:color w:val="000000" w:themeColor="text1"/>
                <w:lang w:val="de-DE"/>
              </w:rPr>
              <w:t xml:space="preserve"> </w:t>
            </w:r>
          </w:p>
        </w:tc>
      </w:tr>
    </w:tbl>
    <w:p w14:paraId="4CEE3D37" w14:textId="77777777" w:rsidR="000F71DC" w:rsidRPr="004B105C" w:rsidRDefault="000F71DC" w:rsidP="00A54A1C">
      <w:pPr>
        <w:ind w:left="0"/>
        <w:rPr>
          <w:lang w:val="de-DE"/>
        </w:rPr>
      </w:pPr>
    </w:p>
    <w:p w14:paraId="07A3DD45" w14:textId="77777777" w:rsidR="008C6B1E" w:rsidRPr="004B105C" w:rsidRDefault="001C7991">
      <w:pPr>
        <w:pStyle w:val="Liste1"/>
        <w:ind w:left="709" w:hanging="425"/>
        <w:rPr>
          <w:lang w:val="de-DE"/>
        </w:rPr>
      </w:pPr>
      <w:r w:rsidRPr="004B105C">
        <w:rPr>
          <w:lang w:val="de-DE"/>
        </w:rPr>
        <w:t>Regelungen zur Authentisierung und zum Nachweis der Autorisierung des Wartungspersonals:</w:t>
      </w:r>
    </w:p>
    <w:p w14:paraId="346C5232" w14:textId="77777777" w:rsidR="008C6B1E" w:rsidRPr="004B105C" w:rsidRDefault="008C6B1E">
      <w:pPr>
        <w:pStyle w:val="Liste1"/>
        <w:numPr>
          <w:ilvl w:val="0"/>
          <w:numId w:val="0"/>
        </w:numPr>
        <w:ind w:left="709" w:hanging="425"/>
        <w:rPr>
          <w:lang w:val="de-DE"/>
        </w:rPr>
      </w:pPr>
    </w:p>
    <w:tbl>
      <w:tblPr>
        <w:tblStyle w:val="Tabelle1-BNotK"/>
        <w:tblW w:w="0" w:type="auto"/>
        <w:tblInd w:w="269" w:type="dxa"/>
        <w:tblLook w:val="04A0" w:firstRow="1" w:lastRow="0" w:firstColumn="1" w:lastColumn="0" w:noHBand="0" w:noVBand="1"/>
      </w:tblPr>
      <w:tblGrid>
        <w:gridCol w:w="9219"/>
      </w:tblGrid>
      <w:tr w:rsidR="008C6B1E" w:rsidRPr="004B105C" w14:paraId="435151FB" w14:textId="77777777" w:rsidTr="00E358CD">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219" w:type="dxa"/>
          </w:tcPr>
          <w:p w14:paraId="3A9A0F7F" w14:textId="77777777" w:rsidR="008C6B1E" w:rsidRPr="004B105C" w:rsidRDefault="001C7991">
            <w:pPr>
              <w:ind w:left="0"/>
              <w:rPr>
                <w:b/>
                <w:lang w:val="de-DE"/>
              </w:rPr>
            </w:pPr>
            <w:r w:rsidRPr="004B105C">
              <w:rPr>
                <w:b/>
                <w:lang w:val="de-DE"/>
              </w:rPr>
              <w:t>Regelungen zum Nachweis der Autorisierung des Wartungspersonals</w:t>
            </w:r>
          </w:p>
        </w:tc>
      </w:tr>
      <w:tr w:rsidR="008C6B1E" w:rsidRPr="004B105C" w14:paraId="6F48AC5F" w14:textId="77777777" w:rsidTr="00E358CD">
        <w:trPr>
          <w:trHeight w:val="460"/>
        </w:trPr>
        <w:tc>
          <w:tcPr>
            <w:cnfStyle w:val="001000000000" w:firstRow="0" w:lastRow="0" w:firstColumn="1" w:lastColumn="0" w:oddVBand="0" w:evenVBand="0" w:oddHBand="0" w:evenHBand="0" w:firstRowFirstColumn="0" w:firstRowLastColumn="0" w:lastRowFirstColumn="0" w:lastRowLastColumn="0"/>
            <w:tcW w:w="9219" w:type="dxa"/>
            <w:shd w:val="clear" w:color="auto" w:fill="FFFFFF" w:themeFill="background1"/>
          </w:tcPr>
          <w:p w14:paraId="7F5CA48A" w14:textId="480AE653" w:rsidR="00B7722F" w:rsidRPr="004B105C" w:rsidRDefault="00B7722F" w:rsidP="00B7722F">
            <w:pPr>
              <w:ind w:left="0"/>
              <w:rPr>
                <w:iCs/>
                <w:color w:val="auto"/>
                <w:lang w:val="de-DE"/>
              </w:rPr>
            </w:pPr>
            <w:r w:rsidRPr="004B105C">
              <w:rPr>
                <w:iCs/>
                <w:color w:val="auto"/>
                <w:lang w:val="de-DE"/>
              </w:rPr>
              <w:t xml:space="preserve">Der IT-Systembetreuer (die Firma </w:t>
            </w:r>
            <w:r w:rsidR="00135E82">
              <w:rPr>
                <w:iCs/>
                <w:color w:val="auto"/>
                <w:lang w:val="de-DE"/>
              </w:rPr>
              <w:t>IT XY GmbH</w:t>
            </w:r>
            <w:r w:rsidRPr="004B105C">
              <w:rPr>
                <w:iCs/>
                <w:color w:val="auto"/>
                <w:lang w:val="de-DE"/>
              </w:rPr>
              <w:t xml:space="preserve">) und dessen Mitarbeiter betreuen die Notarstelle bereits seit Jahren und sind alle persönlich bekannt. </w:t>
            </w:r>
          </w:p>
          <w:p w14:paraId="6DAD1577" w14:textId="0828DAA8" w:rsidR="000F71DC" w:rsidRPr="004B105C" w:rsidRDefault="00F336CC">
            <w:pPr>
              <w:ind w:left="0"/>
              <w:rPr>
                <w:iCs/>
                <w:color w:val="auto"/>
                <w:lang w:val="de-DE"/>
              </w:rPr>
            </w:pPr>
            <w:r w:rsidRPr="004B105C">
              <w:rPr>
                <w:iCs/>
                <w:color w:val="auto"/>
                <w:lang w:val="de-DE"/>
              </w:rPr>
              <w:t xml:space="preserve">Sofern das Wartungspersonal nicht persönlich bekannt ist und Kenntnis über die Beauftragung besteht, </w:t>
            </w:r>
            <w:r w:rsidR="00B94272" w:rsidRPr="004B105C">
              <w:rPr>
                <w:iCs/>
                <w:color w:val="auto"/>
                <w:lang w:val="de-DE"/>
              </w:rPr>
              <w:t xml:space="preserve">werden </w:t>
            </w:r>
            <w:r w:rsidRPr="004B105C">
              <w:rPr>
                <w:iCs/>
                <w:color w:val="auto"/>
                <w:lang w:val="de-DE"/>
              </w:rPr>
              <w:t>eine Legitimation (Dienstausweis o. Ä.) und die Beauftragung geprüft.</w:t>
            </w:r>
          </w:p>
          <w:p w14:paraId="49F24B89" w14:textId="24278843" w:rsidR="008C6B1E" w:rsidRPr="004B105C" w:rsidRDefault="008C6B1E" w:rsidP="00B7722F">
            <w:pPr>
              <w:ind w:left="0"/>
              <w:rPr>
                <w:lang w:val="de-DE"/>
              </w:rPr>
            </w:pPr>
          </w:p>
        </w:tc>
      </w:tr>
    </w:tbl>
    <w:p w14:paraId="52099E0A" w14:textId="77777777" w:rsidR="008C6B1E" w:rsidRPr="004B105C" w:rsidRDefault="008C6B1E">
      <w:pPr>
        <w:pStyle w:val="Liste1"/>
        <w:numPr>
          <w:ilvl w:val="0"/>
          <w:numId w:val="0"/>
        </w:numPr>
        <w:ind w:left="709" w:hanging="425"/>
        <w:rPr>
          <w:lang w:val="de-DE"/>
        </w:rPr>
      </w:pPr>
    </w:p>
    <w:p w14:paraId="5600C444" w14:textId="77777777" w:rsidR="008C6B1E" w:rsidRPr="004B105C" w:rsidRDefault="001C7991">
      <w:pPr>
        <w:pStyle w:val="Liste1"/>
        <w:ind w:left="709" w:right="742" w:hanging="425"/>
        <w:rPr>
          <w:lang w:val="de-DE"/>
        </w:rPr>
      </w:pPr>
      <w:r w:rsidRPr="004B105C">
        <w:rPr>
          <w:lang w:val="de-DE"/>
        </w:rPr>
        <w:t>Regelungen zum Schutz personenbezogener oder anderweitig besonders schützenswerter Daten (z. B. Betriebsgeheimnisse) auf den zu wartenden IT-Systemen:</w:t>
      </w:r>
    </w:p>
    <w:p w14:paraId="76764E59" w14:textId="77777777" w:rsidR="008C6B1E" w:rsidRPr="004B105C" w:rsidRDefault="008C6B1E">
      <w:pPr>
        <w:pStyle w:val="Liste1"/>
        <w:numPr>
          <w:ilvl w:val="0"/>
          <w:numId w:val="0"/>
        </w:numPr>
        <w:ind w:left="709" w:hanging="425"/>
        <w:rPr>
          <w:lang w:val="de-DE"/>
        </w:rPr>
      </w:pPr>
    </w:p>
    <w:tbl>
      <w:tblPr>
        <w:tblStyle w:val="Tabelle1-BNotK"/>
        <w:tblW w:w="0" w:type="auto"/>
        <w:tblInd w:w="269" w:type="dxa"/>
        <w:tblLook w:val="04A0" w:firstRow="1" w:lastRow="0" w:firstColumn="1" w:lastColumn="0" w:noHBand="0" w:noVBand="1"/>
      </w:tblPr>
      <w:tblGrid>
        <w:gridCol w:w="9219"/>
      </w:tblGrid>
      <w:tr w:rsidR="008C6B1E" w:rsidRPr="004B105C" w14:paraId="69968E03" w14:textId="77777777" w:rsidTr="00E358CD">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219" w:type="dxa"/>
          </w:tcPr>
          <w:p w14:paraId="33A8B0E2" w14:textId="77777777" w:rsidR="008C6B1E" w:rsidRPr="004B105C" w:rsidRDefault="001C7991">
            <w:pPr>
              <w:ind w:left="709" w:hanging="709"/>
              <w:rPr>
                <w:b/>
                <w:lang w:val="de-DE"/>
              </w:rPr>
            </w:pPr>
            <w:r w:rsidRPr="004B105C">
              <w:rPr>
                <w:b/>
                <w:lang w:val="de-DE"/>
              </w:rPr>
              <w:t>Regelungen zum Schutz von Daten auf den zu wartenden IT-Systemen</w:t>
            </w:r>
          </w:p>
        </w:tc>
      </w:tr>
      <w:tr w:rsidR="008C6B1E" w:rsidRPr="004B105C" w14:paraId="32B35D1F" w14:textId="77777777" w:rsidTr="00E358CD">
        <w:trPr>
          <w:trHeight w:val="460"/>
        </w:trPr>
        <w:tc>
          <w:tcPr>
            <w:cnfStyle w:val="001000000000" w:firstRow="0" w:lastRow="0" w:firstColumn="1" w:lastColumn="0" w:oddVBand="0" w:evenVBand="0" w:oddHBand="0" w:evenHBand="0" w:firstRowFirstColumn="0" w:firstRowLastColumn="0" w:lastRowFirstColumn="0" w:lastRowLastColumn="0"/>
            <w:tcW w:w="9219" w:type="dxa"/>
            <w:shd w:val="clear" w:color="auto" w:fill="FFFFFF" w:themeFill="background1"/>
          </w:tcPr>
          <w:p w14:paraId="643AAAE5" w14:textId="6DCA9608" w:rsidR="00D87F47" w:rsidRPr="004B105C" w:rsidRDefault="00802C23" w:rsidP="00553937">
            <w:pPr>
              <w:pStyle w:val="Listenabsatz"/>
              <w:numPr>
                <w:ilvl w:val="0"/>
                <w:numId w:val="81"/>
              </w:numPr>
              <w:rPr>
                <w:iCs/>
                <w:color w:val="auto"/>
                <w:lang w:val="de-DE"/>
              </w:rPr>
            </w:pPr>
            <w:r w:rsidRPr="004B105C">
              <w:rPr>
                <w:iCs/>
                <w:color w:val="auto"/>
                <w:lang w:val="de-DE"/>
              </w:rPr>
              <w:t xml:space="preserve">Mit den externen Dienstleistern, z. B. Wartungspersonal, </w:t>
            </w:r>
            <w:r w:rsidR="00FD374D">
              <w:rPr>
                <w:iCs/>
                <w:color w:val="auto"/>
                <w:lang w:val="de-DE"/>
              </w:rPr>
              <w:t>soll</w:t>
            </w:r>
            <w:r w:rsidRPr="004B105C">
              <w:rPr>
                <w:iCs/>
                <w:color w:val="auto"/>
                <w:lang w:val="de-DE"/>
              </w:rPr>
              <w:t xml:space="preserve"> eine Auftragsverarbeitungsvereinbarung (AVV) im Sinne der DS-GVO und eine </w:t>
            </w:r>
            <w:r w:rsidRPr="004B105C">
              <w:rPr>
                <w:i/>
                <w:color w:val="auto"/>
                <w:lang w:val="de-DE"/>
              </w:rPr>
              <w:t>Vereinbarung</w:t>
            </w:r>
            <w:r w:rsidRPr="004B105C">
              <w:rPr>
                <w:iCs/>
                <w:color w:val="auto"/>
                <w:lang w:val="de-DE"/>
              </w:rPr>
              <w:t xml:space="preserve"> nach § 26a BNotO abgeschlossen</w:t>
            </w:r>
            <w:r w:rsidR="00FD374D">
              <w:rPr>
                <w:iCs/>
                <w:color w:val="auto"/>
                <w:lang w:val="de-DE"/>
              </w:rPr>
              <w:t xml:space="preserve"> werden</w:t>
            </w:r>
            <w:r w:rsidRPr="004B105C">
              <w:rPr>
                <w:iCs/>
                <w:color w:val="auto"/>
                <w:lang w:val="de-DE"/>
              </w:rPr>
              <w:t xml:space="preserve">. </w:t>
            </w:r>
          </w:p>
          <w:p w14:paraId="5FD4C809" w14:textId="77777777" w:rsidR="00B31AA0" w:rsidRPr="004B105C" w:rsidRDefault="00802C23" w:rsidP="00553937">
            <w:pPr>
              <w:pStyle w:val="Listenabsatz"/>
              <w:numPr>
                <w:ilvl w:val="0"/>
                <w:numId w:val="81"/>
              </w:numPr>
              <w:rPr>
                <w:iCs/>
                <w:color w:val="auto"/>
                <w:lang w:val="de-DE"/>
              </w:rPr>
            </w:pPr>
            <w:r w:rsidRPr="004B105C">
              <w:rPr>
                <w:iCs/>
                <w:color w:val="auto"/>
                <w:lang w:val="de-DE"/>
              </w:rPr>
              <w:t>Schreibtische und Ablagen sind aufgeräumt zu hinterlassen. Es ist insbesondere darauf zu achten, dass Originalurkunden nicht offen einsehbar sind oder im Scangerät vergessen w</w:t>
            </w:r>
            <w:r w:rsidR="00D87F47" w:rsidRPr="004B105C">
              <w:rPr>
                <w:iCs/>
                <w:color w:val="auto"/>
                <w:lang w:val="de-DE"/>
              </w:rPr>
              <w:t>e</w:t>
            </w:r>
            <w:r w:rsidRPr="004B105C">
              <w:rPr>
                <w:iCs/>
                <w:color w:val="auto"/>
                <w:lang w:val="de-DE"/>
              </w:rPr>
              <w:t>rden.</w:t>
            </w:r>
            <w:r w:rsidR="00B7722F" w:rsidRPr="004B105C">
              <w:rPr>
                <w:iCs/>
                <w:color w:val="auto"/>
                <w:lang w:val="de-DE"/>
              </w:rPr>
              <w:t xml:space="preserve"> </w:t>
            </w:r>
          </w:p>
          <w:p w14:paraId="3DC7BD3B" w14:textId="3EF1D179" w:rsidR="008C6B1E" w:rsidRPr="00FD374D" w:rsidRDefault="00B7722F" w:rsidP="00FD374D">
            <w:pPr>
              <w:pStyle w:val="Listenabsatz"/>
              <w:numPr>
                <w:ilvl w:val="0"/>
                <w:numId w:val="81"/>
              </w:numPr>
              <w:rPr>
                <w:iCs/>
                <w:color w:val="auto"/>
                <w:lang w:val="de-DE"/>
              </w:rPr>
            </w:pPr>
            <w:r w:rsidRPr="004B105C">
              <w:rPr>
                <w:iCs/>
                <w:color w:val="auto"/>
                <w:lang w:val="de-DE"/>
              </w:rPr>
              <w:t xml:space="preserve">Wird eine Fernwartung auf einem der PCs erforderlich, werden </w:t>
            </w:r>
            <w:r w:rsidR="00FD374D">
              <w:rPr>
                <w:iCs/>
                <w:color w:val="auto"/>
                <w:lang w:val="de-DE"/>
              </w:rPr>
              <w:t xml:space="preserve">grundsätzlich </w:t>
            </w:r>
            <w:r w:rsidRPr="004B105C">
              <w:rPr>
                <w:iCs/>
                <w:color w:val="auto"/>
                <w:lang w:val="de-DE"/>
              </w:rPr>
              <w:t xml:space="preserve">vorab alle </w:t>
            </w:r>
            <w:r w:rsidR="00FD374D">
              <w:rPr>
                <w:iCs/>
                <w:color w:val="auto"/>
                <w:lang w:val="de-DE"/>
              </w:rPr>
              <w:t xml:space="preserve">nicht erforderlichen </w:t>
            </w:r>
            <w:r w:rsidRPr="004B105C">
              <w:rPr>
                <w:iCs/>
                <w:color w:val="auto"/>
                <w:lang w:val="de-DE"/>
              </w:rPr>
              <w:t xml:space="preserve">Dokumente geschlossen. Auf dem Desktop des PCs, der leicht einsehbar ist im Rahmen einer Fernwartung, werden </w:t>
            </w:r>
            <w:r w:rsidR="00FD374D">
              <w:rPr>
                <w:iCs/>
                <w:color w:val="auto"/>
                <w:lang w:val="de-DE"/>
              </w:rPr>
              <w:t xml:space="preserve">grundsätzlich </w:t>
            </w:r>
            <w:r w:rsidRPr="004B105C">
              <w:rPr>
                <w:iCs/>
                <w:color w:val="auto"/>
                <w:lang w:val="de-DE"/>
              </w:rPr>
              <w:t xml:space="preserve">keine personenbezogenen oder sonst besonders schützenswerte Daten abgespeichert. </w:t>
            </w:r>
          </w:p>
        </w:tc>
      </w:tr>
    </w:tbl>
    <w:p w14:paraId="26083C30" w14:textId="77777777" w:rsidR="008C6B1E" w:rsidRPr="004B105C" w:rsidRDefault="008C6B1E">
      <w:pPr>
        <w:pStyle w:val="Liste1"/>
        <w:numPr>
          <w:ilvl w:val="0"/>
          <w:numId w:val="0"/>
        </w:numPr>
        <w:ind w:left="709" w:hanging="425"/>
        <w:rPr>
          <w:lang w:val="de-DE"/>
        </w:rPr>
      </w:pPr>
    </w:p>
    <w:p w14:paraId="1F3A96AD" w14:textId="604B4230" w:rsidR="008C6B1E" w:rsidRPr="004B105C" w:rsidRDefault="00B94272" w:rsidP="00B94272">
      <w:pPr>
        <w:pStyle w:val="Liste1"/>
        <w:keepNext/>
        <w:ind w:left="709" w:right="459" w:hanging="425"/>
        <w:rPr>
          <w:lang w:val="de-DE"/>
        </w:rPr>
      </w:pPr>
      <w:r w:rsidRPr="004B105C">
        <w:rPr>
          <w:lang w:val="de-DE"/>
        </w:rPr>
        <w:t xml:space="preserve">Die Zuständigkeit für die </w:t>
      </w:r>
      <w:r w:rsidR="001C7991" w:rsidRPr="004B105C">
        <w:rPr>
          <w:lang w:val="de-DE"/>
        </w:rPr>
        <w:t>Dokumentation von sicherheitsrelevanten Veränderungen an den involvierten IT-Systemen und</w:t>
      </w:r>
      <w:r w:rsidR="00E358CD" w:rsidRPr="004B105C">
        <w:rPr>
          <w:lang w:val="de-DE"/>
        </w:rPr>
        <w:t xml:space="preserve"> Anwen</w:t>
      </w:r>
      <w:r w:rsidR="001C7991" w:rsidRPr="004B105C">
        <w:rPr>
          <w:lang w:val="de-DE"/>
        </w:rPr>
        <w:t>dungen</w:t>
      </w:r>
      <w:r w:rsidR="00C64CB1" w:rsidRPr="004B105C">
        <w:rPr>
          <w:lang w:val="de-DE"/>
        </w:rPr>
        <w:t xml:space="preserve"> ist in Anlage 1</w:t>
      </w:r>
      <w:r w:rsidR="001C7991" w:rsidRPr="004B105C">
        <w:rPr>
          <w:lang w:val="de-DE"/>
        </w:rPr>
        <w:t xml:space="preserve"> aufgeführt.</w:t>
      </w:r>
    </w:p>
    <w:p w14:paraId="25B323DF" w14:textId="77777777" w:rsidR="008C6B1E" w:rsidRPr="004B105C" w:rsidRDefault="008C6B1E">
      <w:pPr>
        <w:pStyle w:val="Liste1"/>
        <w:numPr>
          <w:ilvl w:val="0"/>
          <w:numId w:val="0"/>
        </w:numPr>
        <w:ind w:right="459"/>
        <w:rPr>
          <w:lang w:val="de-DE"/>
        </w:rPr>
      </w:pPr>
    </w:p>
    <w:p w14:paraId="4C223EF3" w14:textId="430FF216" w:rsidR="008C6B1E" w:rsidRPr="004B105C" w:rsidRDefault="00B94272" w:rsidP="00B94272">
      <w:pPr>
        <w:pStyle w:val="Liste1"/>
        <w:ind w:left="709" w:right="459" w:hanging="425"/>
        <w:rPr>
          <w:lang w:val="de-DE"/>
        </w:rPr>
      </w:pPr>
      <w:r w:rsidRPr="004B105C">
        <w:rPr>
          <w:lang w:val="de-DE"/>
        </w:rPr>
        <w:t xml:space="preserve">Die Zuständigkeit für die </w:t>
      </w:r>
      <w:r w:rsidR="001C7991" w:rsidRPr="004B105C">
        <w:rPr>
          <w:lang w:val="de-DE"/>
        </w:rPr>
        <w:t>Dokumentation der erfolgreichen Durchführung der Maßnahmen zur Qualitätskontrolle und Freigabe vor der Wiederaufnahme des regulären Betriebs</w:t>
      </w:r>
      <w:r w:rsidR="00C64CB1" w:rsidRPr="004B105C">
        <w:rPr>
          <w:lang w:val="de-DE"/>
        </w:rPr>
        <w:t xml:space="preserve"> ist in Anlage 1</w:t>
      </w:r>
      <w:r w:rsidR="001C7991" w:rsidRPr="004B105C">
        <w:rPr>
          <w:lang w:val="de-DE"/>
        </w:rPr>
        <w:t xml:space="preserve"> aufgeführt.</w:t>
      </w:r>
    </w:p>
    <w:p w14:paraId="58D5DA3A" w14:textId="77777777" w:rsidR="008C6B1E" w:rsidRPr="004B105C" w:rsidRDefault="008C6B1E" w:rsidP="00B54574">
      <w:pPr>
        <w:pStyle w:val="Liste1"/>
        <w:numPr>
          <w:ilvl w:val="0"/>
          <w:numId w:val="0"/>
        </w:numPr>
        <w:ind w:left="709" w:right="459"/>
        <w:rPr>
          <w:lang w:val="de-DE"/>
        </w:rPr>
      </w:pPr>
      <w:bookmarkStart w:id="51" w:name="_Toc525573559"/>
    </w:p>
    <w:p w14:paraId="1F21B6C4" w14:textId="77777777" w:rsidR="008C6B1E" w:rsidRPr="004B105C" w:rsidRDefault="001C7991" w:rsidP="00B54574">
      <w:pPr>
        <w:pStyle w:val="berschrift3"/>
        <w:ind w:firstLine="0"/>
      </w:pPr>
      <w:bookmarkStart w:id="52" w:name="_Toc84590105"/>
      <w:r w:rsidRPr="004B105C">
        <w:t>3.1.8</w:t>
      </w:r>
      <w:r w:rsidRPr="004B105C">
        <w:tab/>
        <w:t>Abnahme- und Freigabeverfahren für Hard- und Software</w:t>
      </w:r>
      <w:bookmarkEnd w:id="51"/>
      <w:bookmarkEnd w:id="52"/>
    </w:p>
    <w:p w14:paraId="6B6D52EB" w14:textId="77777777" w:rsidR="008C6B1E" w:rsidRPr="004B105C" w:rsidRDefault="001C7991">
      <w:pPr>
        <w:pStyle w:val="StandardWeb"/>
        <w:ind w:left="284" w:right="317"/>
        <w:jc w:val="both"/>
        <w:rPr>
          <w:rFonts w:ascii="Segoe UI" w:eastAsiaTheme="minorEastAsia" w:hAnsi="Segoe UI" w:cs="Segoe UI"/>
          <w:color w:val="231F20"/>
          <w:spacing w:val="-2"/>
          <w:sz w:val="20"/>
          <w:szCs w:val="20"/>
        </w:rPr>
      </w:pPr>
      <w:r w:rsidRPr="004B105C">
        <w:rPr>
          <w:rFonts w:ascii="Segoe UI" w:eastAsiaTheme="minorEastAsia" w:hAnsi="Segoe UI" w:cs="Segoe UI"/>
          <w:color w:val="231F20"/>
          <w:spacing w:val="-2"/>
          <w:sz w:val="20"/>
          <w:szCs w:val="20"/>
        </w:rPr>
        <w:t xml:space="preserve">Durch die ordnungsgemäße und ununterbrochene Nutzung der in </w:t>
      </w:r>
      <w:r w:rsidRPr="004B105C">
        <w:rPr>
          <w:rFonts w:ascii="Segoe UI" w:eastAsiaTheme="minorEastAsia" w:hAnsi="Segoe UI" w:cs="Segoe UI"/>
          <w:spacing w:val="-2"/>
          <w:sz w:val="20"/>
          <w:szCs w:val="20"/>
        </w:rPr>
        <w:t xml:space="preserve">Abschnitt 2.6 </w:t>
      </w:r>
      <w:r w:rsidRPr="004B105C">
        <w:rPr>
          <w:rFonts w:ascii="Segoe UI" w:eastAsiaTheme="minorEastAsia" w:hAnsi="Segoe UI" w:cs="Segoe UI"/>
          <w:color w:val="231F20"/>
          <w:spacing w:val="-2"/>
          <w:sz w:val="20"/>
          <w:szCs w:val="20"/>
        </w:rPr>
        <w:t xml:space="preserve">aufgeführten Hard- und Software wird sichergestellt, dass die in </w:t>
      </w:r>
      <w:r w:rsidRPr="004B105C">
        <w:rPr>
          <w:rFonts w:ascii="Segoe UI" w:eastAsiaTheme="minorEastAsia" w:hAnsi="Segoe UI" w:cs="Segoe UI"/>
          <w:spacing w:val="-2"/>
          <w:sz w:val="20"/>
          <w:szCs w:val="20"/>
        </w:rPr>
        <w:t>Abschnitt 2.2</w:t>
      </w:r>
      <w:r w:rsidRPr="004B105C">
        <w:rPr>
          <w:rFonts w:ascii="Segoe UI" w:eastAsiaTheme="minorEastAsia" w:hAnsi="Segoe UI" w:cs="Segoe UI"/>
          <w:color w:val="231F20"/>
          <w:spacing w:val="-2"/>
          <w:sz w:val="20"/>
          <w:szCs w:val="20"/>
        </w:rPr>
        <w:t xml:space="preserve"> erläuterten rechtlichen Rahmenbedingungen eingehalten werden.</w:t>
      </w:r>
    </w:p>
    <w:p w14:paraId="5C12F9C8" w14:textId="27E6CB58" w:rsidR="008C6B1E" w:rsidRPr="004B105C" w:rsidRDefault="001C7991">
      <w:pPr>
        <w:pStyle w:val="StandardWeb"/>
        <w:ind w:left="284" w:right="317"/>
        <w:jc w:val="both"/>
        <w:rPr>
          <w:rFonts w:ascii="Segoe UI" w:eastAsiaTheme="minorEastAsia" w:hAnsi="Segoe UI" w:cs="Segoe UI"/>
          <w:color w:val="231F20"/>
          <w:spacing w:val="-2"/>
          <w:sz w:val="20"/>
          <w:szCs w:val="20"/>
        </w:rPr>
      </w:pPr>
      <w:r w:rsidRPr="004B105C">
        <w:rPr>
          <w:rFonts w:ascii="Segoe UI" w:eastAsiaTheme="minorEastAsia" w:hAnsi="Segoe UI" w:cs="Segoe UI"/>
          <w:color w:val="231F20"/>
          <w:spacing w:val="-2"/>
          <w:sz w:val="20"/>
          <w:szCs w:val="20"/>
        </w:rPr>
        <w:t xml:space="preserve">Um eine unbemerkte Manipulation der zum Scannen verwendeten IT-Systeme und </w:t>
      </w:r>
      <w:r w:rsidR="00BB3CC9" w:rsidRPr="004B105C">
        <w:rPr>
          <w:rFonts w:ascii="Segoe UI" w:eastAsiaTheme="minorEastAsia" w:hAnsi="Segoe UI" w:cs="Segoe UI"/>
          <w:color w:val="231F20"/>
          <w:spacing w:val="-2"/>
          <w:sz w:val="20"/>
          <w:szCs w:val="20"/>
        </w:rPr>
        <w:t>-</w:t>
      </w:r>
      <w:r w:rsidRPr="004B105C">
        <w:rPr>
          <w:rFonts w:ascii="Segoe UI" w:eastAsiaTheme="minorEastAsia" w:hAnsi="Segoe UI" w:cs="Segoe UI"/>
          <w:color w:val="231F20"/>
          <w:spacing w:val="-2"/>
          <w:sz w:val="20"/>
          <w:szCs w:val="20"/>
        </w:rPr>
        <w:t>Anwendungen zu verhindern und die Ordnungsmäßigkeit der Systeme zu dokumentieren, muss ein geregeltes Verfahren für die Abnahme und Freigabe der eingesetzten Hard- und Software etabliert werden. Neben der erstmaligen Inbetriebnahme ist dieses Abnahmeverfahren auch bei der Wiederaufnahme des Betriebs nach Wartungs- und Reparaturarbeiten durchzuführen.</w:t>
      </w:r>
    </w:p>
    <w:p w14:paraId="5F054399" w14:textId="77777777" w:rsidR="008C6B1E" w:rsidRPr="004B105C" w:rsidRDefault="001C7991">
      <w:pPr>
        <w:pStyle w:val="StandardWeb"/>
        <w:ind w:left="284" w:right="317"/>
        <w:jc w:val="both"/>
        <w:rPr>
          <w:rFonts w:ascii="Segoe UI" w:eastAsiaTheme="minorEastAsia" w:hAnsi="Segoe UI" w:cs="Segoe UI"/>
          <w:color w:val="231F20"/>
          <w:spacing w:val="-2"/>
          <w:sz w:val="20"/>
          <w:szCs w:val="20"/>
        </w:rPr>
      </w:pPr>
      <w:r w:rsidRPr="004B105C">
        <w:rPr>
          <w:rFonts w:ascii="Segoe UI" w:eastAsiaTheme="minorEastAsia" w:hAnsi="Segoe UI" w:cs="Segoe UI"/>
          <w:color w:val="231F20"/>
          <w:spacing w:val="-2"/>
          <w:sz w:val="20"/>
          <w:szCs w:val="20"/>
        </w:rPr>
        <w:t xml:space="preserve">Bei einer Änderung der digitalisierungs- und / oder archivierungsrelevanten Hard- und / oder Software wird neben der Dokumentation der Systemänderung sichergestellt, dass die Lesbarkeit der gescannten Urkunden gewährleistet bleibt. </w:t>
      </w:r>
    </w:p>
    <w:tbl>
      <w:tblPr>
        <w:tblStyle w:val="Tabelle1-BNotK"/>
        <w:tblW w:w="9214" w:type="dxa"/>
        <w:tblInd w:w="274" w:type="dxa"/>
        <w:tblLook w:val="04A0" w:firstRow="1" w:lastRow="0" w:firstColumn="1" w:lastColumn="0" w:noHBand="0" w:noVBand="1"/>
      </w:tblPr>
      <w:tblGrid>
        <w:gridCol w:w="9214"/>
      </w:tblGrid>
      <w:tr w:rsidR="008C6B1E" w:rsidRPr="004B105C" w14:paraId="4335F046" w14:textId="77777777" w:rsidTr="008C6B1E">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0" w:type="dxa"/>
          </w:tcPr>
          <w:p w14:paraId="67FF2B88" w14:textId="77777777" w:rsidR="008C6B1E" w:rsidRPr="004B105C" w:rsidRDefault="001C7991">
            <w:pPr>
              <w:ind w:left="36"/>
              <w:rPr>
                <w:b/>
                <w:lang w:val="de-DE"/>
              </w:rPr>
            </w:pPr>
            <w:r w:rsidRPr="004B105C">
              <w:rPr>
                <w:b/>
                <w:lang w:val="de-DE"/>
              </w:rPr>
              <w:t>Abnahme- und Freigabeverfahren bei Änderung von Hard- und Software-Komponenten</w:t>
            </w:r>
          </w:p>
        </w:tc>
      </w:tr>
      <w:tr w:rsidR="008C6B1E" w:rsidRPr="004B105C" w14:paraId="0849D34C" w14:textId="77777777" w:rsidTr="008C6B1E">
        <w:trPr>
          <w:trHeight w:val="460"/>
        </w:trPr>
        <w:tc>
          <w:tcPr>
            <w:cnfStyle w:val="001000000000" w:firstRow="0" w:lastRow="0" w:firstColumn="1" w:lastColumn="0" w:oddVBand="0" w:evenVBand="0" w:oddHBand="0" w:evenHBand="0" w:firstRowFirstColumn="0" w:firstRowLastColumn="0" w:lastRowFirstColumn="0" w:lastRowLastColumn="0"/>
            <w:tcW w:w="0" w:type="dxa"/>
            <w:shd w:val="clear" w:color="auto" w:fill="FFFFFF" w:themeFill="background1"/>
          </w:tcPr>
          <w:p w14:paraId="5AC6501B" w14:textId="397EE874" w:rsidR="00B31AA0" w:rsidRPr="004B105C" w:rsidRDefault="00B31AA0" w:rsidP="00553937">
            <w:pPr>
              <w:pStyle w:val="Listenabsatz"/>
              <w:numPr>
                <w:ilvl w:val="0"/>
                <w:numId w:val="82"/>
              </w:numPr>
              <w:rPr>
                <w:b/>
                <w:bCs/>
                <w:iCs/>
                <w:color w:val="000000" w:themeColor="text1"/>
                <w:lang w:val="de-DE"/>
              </w:rPr>
            </w:pPr>
            <w:r w:rsidRPr="004B105C">
              <w:rPr>
                <w:b/>
                <w:bCs/>
                <w:iCs/>
                <w:color w:val="000000" w:themeColor="text1"/>
                <w:lang w:val="de-DE"/>
              </w:rPr>
              <w:t xml:space="preserve">Verfahren bei Änderung </w:t>
            </w:r>
          </w:p>
          <w:p w14:paraId="7A68B5CD" w14:textId="44706D4E" w:rsidR="00183FC3" w:rsidRPr="004B105C" w:rsidRDefault="00183FC3" w:rsidP="00B31AA0">
            <w:pPr>
              <w:ind w:left="0"/>
              <w:rPr>
                <w:iCs/>
                <w:color w:val="000000" w:themeColor="text1"/>
                <w:lang w:val="de-DE"/>
              </w:rPr>
            </w:pPr>
            <w:r w:rsidRPr="004B105C">
              <w:rPr>
                <w:iCs/>
                <w:color w:val="000000" w:themeColor="text1"/>
                <w:lang w:val="de-DE"/>
              </w:rPr>
              <w:t xml:space="preserve">Der IT-Systembetreuer, die Firma </w:t>
            </w:r>
            <w:r w:rsidR="004F166F">
              <w:rPr>
                <w:iCs/>
                <w:color w:val="000000" w:themeColor="text1"/>
                <w:lang w:val="de-DE"/>
              </w:rPr>
              <w:t>IT XY GmbH</w:t>
            </w:r>
            <w:r w:rsidRPr="004B105C">
              <w:rPr>
                <w:iCs/>
                <w:color w:val="000000" w:themeColor="text1"/>
                <w:lang w:val="de-DE"/>
              </w:rPr>
              <w:t xml:space="preserve">, ist angewiesen, folgendes Verfahren bei Änderung von Hard- oder Software-Komponenten zu durchlaufen: </w:t>
            </w:r>
          </w:p>
          <w:p w14:paraId="48B708B4" w14:textId="7CFBBFFD" w:rsidR="008C6B1E" w:rsidRPr="004B105C" w:rsidRDefault="006B43D8" w:rsidP="00472CDD">
            <w:pPr>
              <w:pStyle w:val="Listenabsatz"/>
              <w:numPr>
                <w:ilvl w:val="0"/>
                <w:numId w:val="3"/>
              </w:numPr>
              <w:ind w:left="341" w:hanging="341"/>
              <w:rPr>
                <w:iCs/>
                <w:color w:val="000000" w:themeColor="text1"/>
                <w:lang w:val="de-DE"/>
              </w:rPr>
            </w:pPr>
            <w:r w:rsidRPr="004B105C">
              <w:rPr>
                <w:iCs/>
                <w:color w:val="000000" w:themeColor="text1"/>
                <w:lang w:val="de-DE"/>
              </w:rPr>
              <w:t>Es wird</w:t>
            </w:r>
            <w:r w:rsidR="001C7991" w:rsidRPr="004B105C">
              <w:rPr>
                <w:iCs/>
                <w:color w:val="000000" w:themeColor="text1"/>
                <w:lang w:val="de-DE"/>
              </w:rPr>
              <w:t xml:space="preserve"> eine Sicherung der Konfiguration vor einer Änderung durchgeführt (g</w:t>
            </w:r>
            <w:r w:rsidR="00804334" w:rsidRPr="004B105C">
              <w:rPr>
                <w:iCs/>
                <w:color w:val="000000" w:themeColor="text1"/>
                <w:lang w:val="de-DE"/>
              </w:rPr>
              <w:t>egebenenfalls</w:t>
            </w:r>
            <w:r w:rsidR="001C7991" w:rsidRPr="004B105C">
              <w:rPr>
                <w:iCs/>
                <w:color w:val="000000" w:themeColor="text1"/>
                <w:lang w:val="de-DE"/>
              </w:rPr>
              <w:t xml:space="preserve"> auch als Ausdruck auf Papier</w:t>
            </w:r>
            <w:r w:rsidR="004F6EEB">
              <w:rPr>
                <w:iCs/>
                <w:color w:val="000000" w:themeColor="text1"/>
                <w:lang w:val="de-DE"/>
              </w:rPr>
              <w:t xml:space="preserve"> oder Abspeichern</w:t>
            </w:r>
            <w:r w:rsidR="001C7991" w:rsidRPr="004B105C">
              <w:rPr>
                <w:iCs/>
                <w:color w:val="000000" w:themeColor="text1"/>
                <w:lang w:val="de-DE"/>
              </w:rPr>
              <w:t>).</w:t>
            </w:r>
          </w:p>
          <w:p w14:paraId="30D5B2B0" w14:textId="1B21495D" w:rsidR="008C6B1E" w:rsidRPr="004B105C" w:rsidRDefault="001C7991" w:rsidP="00472CDD">
            <w:pPr>
              <w:pStyle w:val="Listenabsatz"/>
              <w:numPr>
                <w:ilvl w:val="0"/>
                <w:numId w:val="3"/>
              </w:numPr>
              <w:ind w:left="341" w:right="252" w:hanging="341"/>
              <w:rPr>
                <w:iCs/>
                <w:color w:val="000000" w:themeColor="text1"/>
                <w:lang w:val="de-DE"/>
              </w:rPr>
            </w:pPr>
            <w:r w:rsidRPr="004B105C">
              <w:rPr>
                <w:iCs/>
                <w:color w:val="000000" w:themeColor="text1"/>
                <w:lang w:val="de-DE"/>
              </w:rPr>
              <w:t>Neben der geänderten Einstellung sind die grundsätzlichen, nicht von der Änderung betroffenen, Einstellungen aus der vorhergehenden Konfiguration zu übernehmen (z. B. Farb-Scan)</w:t>
            </w:r>
            <w:r w:rsidR="00AB1AFD" w:rsidRPr="004B105C">
              <w:rPr>
                <w:iCs/>
                <w:color w:val="000000" w:themeColor="text1"/>
                <w:lang w:val="de-DE"/>
              </w:rPr>
              <w:t>.</w:t>
            </w:r>
            <w:r w:rsidRPr="004B105C">
              <w:rPr>
                <w:iCs/>
                <w:color w:val="000000" w:themeColor="text1"/>
                <w:lang w:val="de-DE"/>
              </w:rPr>
              <w:t xml:space="preserve"> </w:t>
            </w:r>
          </w:p>
          <w:p w14:paraId="1134E6DA" w14:textId="2B1D2268" w:rsidR="008C6B1E" w:rsidRPr="004B105C" w:rsidRDefault="001C7991" w:rsidP="00472CDD">
            <w:pPr>
              <w:pStyle w:val="Listenabsatz"/>
              <w:numPr>
                <w:ilvl w:val="0"/>
                <w:numId w:val="3"/>
              </w:numPr>
              <w:ind w:left="341" w:right="252" w:hanging="341"/>
              <w:rPr>
                <w:iCs/>
                <w:color w:val="000000" w:themeColor="text1"/>
                <w:lang w:val="de-DE"/>
              </w:rPr>
            </w:pPr>
            <w:r w:rsidRPr="004B105C">
              <w:rPr>
                <w:iCs/>
                <w:color w:val="000000" w:themeColor="text1"/>
                <w:lang w:val="de-DE"/>
              </w:rPr>
              <w:t>Es wird insbesondere sichergestellt, dass als Ausgabe-Format PDF/A</w:t>
            </w:r>
            <w:r w:rsidR="006B43D8" w:rsidRPr="004B105C">
              <w:rPr>
                <w:iCs/>
                <w:color w:val="000000" w:themeColor="text1"/>
                <w:lang w:val="de-DE"/>
              </w:rPr>
              <w:t>-1b</w:t>
            </w:r>
            <w:r w:rsidRPr="004B105C">
              <w:rPr>
                <w:iCs/>
                <w:color w:val="000000" w:themeColor="text1"/>
                <w:lang w:val="de-DE"/>
              </w:rPr>
              <w:t xml:space="preserve"> konfiguriert ist. </w:t>
            </w:r>
          </w:p>
          <w:p w14:paraId="3588F5AA" w14:textId="51AC8735" w:rsidR="008C6B1E" w:rsidRPr="004B105C" w:rsidRDefault="001C7991" w:rsidP="00472CDD">
            <w:pPr>
              <w:pStyle w:val="Listenabsatz"/>
              <w:numPr>
                <w:ilvl w:val="0"/>
                <w:numId w:val="3"/>
              </w:numPr>
              <w:ind w:left="341" w:hanging="341"/>
              <w:rPr>
                <w:iCs/>
                <w:color w:val="000000" w:themeColor="text1"/>
                <w:lang w:val="de-DE"/>
              </w:rPr>
            </w:pPr>
            <w:r w:rsidRPr="004B105C">
              <w:rPr>
                <w:iCs/>
                <w:color w:val="000000" w:themeColor="text1"/>
                <w:lang w:val="de-DE"/>
              </w:rPr>
              <w:t>Scanprofile sind aus der vorhergehenden Konfiguration zu übernehmen</w:t>
            </w:r>
            <w:r w:rsidR="00AB1AFD" w:rsidRPr="004B105C">
              <w:rPr>
                <w:iCs/>
                <w:color w:val="000000" w:themeColor="text1"/>
                <w:lang w:val="de-DE"/>
              </w:rPr>
              <w:t>.</w:t>
            </w:r>
          </w:p>
          <w:p w14:paraId="624544A3" w14:textId="398A1716" w:rsidR="008C6B1E" w:rsidRPr="004B105C" w:rsidRDefault="001C7991" w:rsidP="00472CDD">
            <w:pPr>
              <w:pStyle w:val="Listenabsatz"/>
              <w:numPr>
                <w:ilvl w:val="0"/>
                <w:numId w:val="3"/>
              </w:numPr>
              <w:ind w:left="341" w:hanging="341"/>
              <w:rPr>
                <w:iCs/>
                <w:color w:val="000000" w:themeColor="text1"/>
                <w:lang w:val="de-DE"/>
              </w:rPr>
            </w:pPr>
            <w:r w:rsidRPr="004B105C">
              <w:rPr>
                <w:iCs/>
                <w:color w:val="000000" w:themeColor="text1"/>
                <w:lang w:val="de-DE"/>
              </w:rPr>
              <w:t>Schutzmechanismen sind grundsätzlich zu übernehmen. Wie bei der initialen Verwendung müssen z. B. Standard-Passwörter geändert werden und die Zugänge für Mitarbeitende wiederhergestellt bzw. erstellt werden.</w:t>
            </w:r>
          </w:p>
          <w:p w14:paraId="01A46869" w14:textId="54A87F7C" w:rsidR="00E358CD" w:rsidRPr="004B105C" w:rsidRDefault="00E358CD" w:rsidP="00E358CD">
            <w:pPr>
              <w:pStyle w:val="Listenabsatz"/>
              <w:ind w:left="341"/>
              <w:rPr>
                <w:iCs/>
                <w:color w:val="000000" w:themeColor="text1"/>
                <w:lang w:val="de-DE"/>
              </w:rPr>
            </w:pPr>
          </w:p>
          <w:p w14:paraId="5F2F8D9D" w14:textId="45CBD55C" w:rsidR="00B31AA0" w:rsidRPr="004B105C" w:rsidRDefault="00B31AA0" w:rsidP="00553937">
            <w:pPr>
              <w:pStyle w:val="Listenabsatz"/>
              <w:numPr>
                <w:ilvl w:val="0"/>
                <w:numId w:val="82"/>
              </w:numPr>
              <w:rPr>
                <w:b/>
                <w:bCs/>
                <w:iCs/>
                <w:color w:val="000000" w:themeColor="text1"/>
                <w:lang w:val="de-DE"/>
              </w:rPr>
            </w:pPr>
            <w:r w:rsidRPr="004B105C">
              <w:rPr>
                <w:b/>
                <w:bCs/>
                <w:iCs/>
                <w:color w:val="000000" w:themeColor="text1"/>
                <w:lang w:val="de-DE"/>
              </w:rPr>
              <w:t xml:space="preserve">Durchführung eines Testlaufs </w:t>
            </w:r>
          </w:p>
          <w:p w14:paraId="7EE700FB" w14:textId="6FE26122" w:rsidR="007A7260" w:rsidRPr="004B105C" w:rsidRDefault="001C7991" w:rsidP="00553937">
            <w:pPr>
              <w:pStyle w:val="Listenabsatz"/>
              <w:numPr>
                <w:ilvl w:val="0"/>
                <w:numId w:val="83"/>
              </w:numPr>
              <w:rPr>
                <w:iCs/>
                <w:color w:val="000000" w:themeColor="text1"/>
                <w:lang w:val="de-DE"/>
              </w:rPr>
            </w:pPr>
            <w:r w:rsidRPr="004B105C">
              <w:rPr>
                <w:iCs/>
                <w:color w:val="000000" w:themeColor="text1"/>
                <w:lang w:val="de-DE"/>
              </w:rPr>
              <w:t xml:space="preserve">Beim Austausch bzw. Änderung (auch </w:t>
            </w:r>
            <w:r w:rsidR="00804334" w:rsidRPr="004B105C">
              <w:rPr>
                <w:iCs/>
                <w:color w:val="000000" w:themeColor="text1"/>
                <w:lang w:val="de-DE"/>
              </w:rPr>
              <w:t xml:space="preserve">durch </w:t>
            </w:r>
            <w:r w:rsidRPr="004B105C">
              <w:rPr>
                <w:iCs/>
                <w:color w:val="000000" w:themeColor="text1"/>
                <w:lang w:val="de-DE"/>
              </w:rPr>
              <w:t>Update</w:t>
            </w:r>
            <w:r w:rsidR="00804334" w:rsidRPr="004B105C">
              <w:rPr>
                <w:iCs/>
                <w:color w:val="000000" w:themeColor="text1"/>
                <w:lang w:val="de-DE"/>
              </w:rPr>
              <w:t>s</w:t>
            </w:r>
            <w:r w:rsidRPr="004B105C">
              <w:rPr>
                <w:iCs/>
                <w:color w:val="000000" w:themeColor="text1"/>
                <w:lang w:val="de-DE"/>
              </w:rPr>
              <w:t xml:space="preserve">) einer Komponente, die für den Scanprozess eingesetzt wird, wird </w:t>
            </w:r>
            <w:r w:rsidR="00496957">
              <w:rPr>
                <w:iCs/>
                <w:color w:val="000000" w:themeColor="text1"/>
                <w:lang w:val="de-DE"/>
              </w:rPr>
              <w:t xml:space="preserve">grundsätzlich </w:t>
            </w:r>
            <w:r w:rsidRPr="004B105C">
              <w:rPr>
                <w:iCs/>
                <w:color w:val="000000" w:themeColor="text1"/>
                <w:lang w:val="de-DE"/>
              </w:rPr>
              <w:t xml:space="preserve">ein Testlauf mit einem Testdokument durchgeführt. </w:t>
            </w:r>
          </w:p>
          <w:p w14:paraId="2D7698C9" w14:textId="24CB23A5" w:rsidR="007A7260" w:rsidRPr="004B105C" w:rsidRDefault="001C7991" w:rsidP="00553937">
            <w:pPr>
              <w:pStyle w:val="Listenabsatz"/>
              <w:numPr>
                <w:ilvl w:val="0"/>
                <w:numId w:val="83"/>
              </w:numPr>
              <w:rPr>
                <w:iCs/>
                <w:color w:val="000000" w:themeColor="text1"/>
                <w:lang w:val="de-DE"/>
              </w:rPr>
            </w:pPr>
            <w:r w:rsidRPr="004B105C">
              <w:rPr>
                <w:iCs/>
                <w:color w:val="000000" w:themeColor="text1"/>
                <w:lang w:val="de-DE"/>
              </w:rPr>
              <w:t xml:space="preserve">Das Testdokument enthält neben einfachen Textzeilen auch Bilder in unterschiedlichen Farben. Der Scanvorgang wird </w:t>
            </w:r>
            <w:r w:rsidR="00496957">
              <w:rPr>
                <w:iCs/>
                <w:color w:val="000000" w:themeColor="text1"/>
                <w:lang w:val="de-DE"/>
              </w:rPr>
              <w:t xml:space="preserve">sodann testweise </w:t>
            </w:r>
            <w:r w:rsidRPr="004B105C">
              <w:rPr>
                <w:iCs/>
                <w:color w:val="000000" w:themeColor="text1"/>
                <w:lang w:val="de-DE"/>
              </w:rPr>
              <w:t>vollständig durchgeführt</w:t>
            </w:r>
            <w:r w:rsidR="00496957">
              <w:rPr>
                <w:iCs/>
                <w:color w:val="000000" w:themeColor="text1"/>
                <w:lang w:val="de-DE"/>
              </w:rPr>
              <w:t>.</w:t>
            </w:r>
            <w:r w:rsidRPr="004B105C">
              <w:rPr>
                <w:iCs/>
                <w:color w:val="000000" w:themeColor="text1"/>
                <w:lang w:val="de-DE"/>
              </w:rPr>
              <w:t xml:space="preserve"> </w:t>
            </w:r>
          </w:p>
          <w:p w14:paraId="2DA5A083" w14:textId="7F1D98A9" w:rsidR="0094406F" w:rsidRPr="004B105C" w:rsidRDefault="001C7991" w:rsidP="00553937">
            <w:pPr>
              <w:pStyle w:val="Listenabsatz"/>
              <w:numPr>
                <w:ilvl w:val="0"/>
                <w:numId w:val="83"/>
              </w:numPr>
              <w:rPr>
                <w:iCs/>
                <w:color w:val="000000" w:themeColor="text1"/>
                <w:lang w:val="de-DE"/>
              </w:rPr>
            </w:pPr>
            <w:r w:rsidRPr="004B105C">
              <w:rPr>
                <w:iCs/>
                <w:color w:val="000000" w:themeColor="text1"/>
                <w:lang w:val="de-DE"/>
              </w:rPr>
              <w:t xml:space="preserve">Sofern bei der bildlichen und inhaltlichen Überprüfung Abweichungen festgestellt werden, ist unter Berücksichtigung der festgelegten Grundeinstellungen (siehe </w:t>
            </w:r>
            <w:r w:rsidR="006B43D8" w:rsidRPr="004B105C">
              <w:rPr>
                <w:iCs/>
                <w:color w:val="000000" w:themeColor="text1"/>
                <w:lang w:val="de-DE"/>
              </w:rPr>
              <w:t>Abschnitt</w:t>
            </w:r>
            <w:r w:rsidR="00802C23" w:rsidRPr="004B105C">
              <w:rPr>
                <w:iCs/>
                <w:color w:val="000000" w:themeColor="text1"/>
                <w:lang w:val="de-DE"/>
              </w:rPr>
              <w:t xml:space="preserve"> </w:t>
            </w:r>
            <w:r w:rsidRPr="004B105C">
              <w:rPr>
                <w:iCs/>
                <w:color w:val="000000" w:themeColor="text1"/>
                <w:lang w:val="de-DE"/>
              </w:rPr>
              <w:t xml:space="preserve">2.5.2) eine Kalibrierung des Systems vorzunehmen. </w:t>
            </w:r>
          </w:p>
          <w:p w14:paraId="42180D85" w14:textId="37C4F1FB" w:rsidR="0094406F" w:rsidRPr="004B105C" w:rsidRDefault="0094406F" w:rsidP="0094406F">
            <w:pPr>
              <w:ind w:left="36"/>
              <w:rPr>
                <w:i/>
                <w:color w:val="7F7F7F" w:themeColor="text1" w:themeTint="80"/>
                <w:lang w:val="de-DE"/>
              </w:rPr>
            </w:pPr>
          </w:p>
          <w:p w14:paraId="1983EF92" w14:textId="3B3E9EA1" w:rsidR="00B31AA0" w:rsidRPr="004B105C" w:rsidRDefault="00B31AA0" w:rsidP="00553937">
            <w:pPr>
              <w:pStyle w:val="Listenabsatz"/>
              <w:numPr>
                <w:ilvl w:val="0"/>
                <w:numId w:val="82"/>
              </w:numPr>
              <w:rPr>
                <w:b/>
                <w:bCs/>
                <w:iCs/>
                <w:color w:val="000000" w:themeColor="text1"/>
                <w:lang w:val="de-DE"/>
              </w:rPr>
            </w:pPr>
            <w:r w:rsidRPr="004B105C">
              <w:rPr>
                <w:b/>
                <w:bCs/>
                <w:iCs/>
                <w:color w:val="000000" w:themeColor="text1"/>
                <w:lang w:val="de-DE"/>
              </w:rPr>
              <w:t xml:space="preserve">Dokumentation des Freigabeverfahrens </w:t>
            </w:r>
          </w:p>
          <w:p w14:paraId="1666FECE" w14:textId="0CB546D5" w:rsidR="008C6B1E" w:rsidRPr="004B105C" w:rsidRDefault="00175B02" w:rsidP="00496957">
            <w:pPr>
              <w:pStyle w:val="Listenabsatz"/>
              <w:numPr>
                <w:ilvl w:val="0"/>
                <w:numId w:val="84"/>
              </w:numPr>
              <w:rPr>
                <w:iCs/>
                <w:color w:val="000000" w:themeColor="text1"/>
                <w:lang w:val="de-DE"/>
              </w:rPr>
            </w:pPr>
            <w:r w:rsidRPr="004B105C">
              <w:rPr>
                <w:iCs/>
                <w:color w:val="000000" w:themeColor="text1"/>
                <w:lang w:val="de-DE"/>
              </w:rPr>
              <w:t>Das Ergebnis des Freigabeverfahrens</w:t>
            </w:r>
            <w:r w:rsidR="00D87F47" w:rsidRPr="004B105C">
              <w:rPr>
                <w:iCs/>
                <w:color w:val="000000" w:themeColor="text1"/>
                <w:lang w:val="de-DE"/>
              </w:rPr>
              <w:t xml:space="preserve"> </w:t>
            </w:r>
            <w:r w:rsidR="001C7991" w:rsidRPr="004B105C">
              <w:rPr>
                <w:iCs/>
                <w:color w:val="000000" w:themeColor="text1"/>
                <w:lang w:val="de-DE"/>
              </w:rPr>
              <w:t xml:space="preserve">wird </w:t>
            </w:r>
            <w:r w:rsidR="00496957">
              <w:rPr>
                <w:iCs/>
                <w:color w:val="000000" w:themeColor="text1"/>
                <w:lang w:val="de-DE"/>
              </w:rPr>
              <w:t xml:space="preserve">seitens des IT-Systembetreuers </w:t>
            </w:r>
            <w:r w:rsidR="001C7991" w:rsidRPr="004B105C">
              <w:rPr>
                <w:iCs/>
                <w:color w:val="000000" w:themeColor="text1"/>
                <w:lang w:val="de-DE"/>
              </w:rPr>
              <w:t>dokumentiert</w:t>
            </w:r>
            <w:r w:rsidR="003A3250">
              <w:rPr>
                <w:iCs/>
                <w:color w:val="000000" w:themeColor="text1"/>
                <w:lang w:val="de-DE"/>
              </w:rPr>
              <w:t>, soweit während des Freigabeverfahrens Abweichungen oder Probleme aufgetreten waren</w:t>
            </w:r>
            <w:r w:rsidR="001C7991" w:rsidRPr="004B105C">
              <w:rPr>
                <w:iCs/>
                <w:color w:val="000000" w:themeColor="text1"/>
                <w:lang w:val="de-DE"/>
              </w:rPr>
              <w:t>.</w:t>
            </w:r>
            <w:r w:rsidR="00496957">
              <w:rPr>
                <w:iCs/>
                <w:color w:val="000000" w:themeColor="text1"/>
                <w:lang w:val="de-DE"/>
              </w:rPr>
              <w:t xml:space="preserve"> </w:t>
            </w:r>
            <w:r w:rsidR="003A3250">
              <w:rPr>
                <w:iCs/>
                <w:color w:val="000000" w:themeColor="text1"/>
                <w:lang w:val="de-DE"/>
              </w:rPr>
              <w:t xml:space="preserve">Ansonsten erfolgt die Freigabe durch entsprechende Information an die Notare bzw. den mit der IT beauftragten Mitarbeiter. </w:t>
            </w:r>
          </w:p>
        </w:tc>
      </w:tr>
    </w:tbl>
    <w:p w14:paraId="4F91FD24" w14:textId="64157095" w:rsidR="00B37AA5" w:rsidRPr="004B105C" w:rsidRDefault="00B37AA5" w:rsidP="00B54574">
      <w:pPr>
        <w:pStyle w:val="Liste1"/>
        <w:numPr>
          <w:ilvl w:val="0"/>
          <w:numId w:val="0"/>
        </w:numPr>
        <w:ind w:left="709" w:right="459"/>
        <w:rPr>
          <w:lang w:val="de-DE"/>
        </w:rPr>
      </w:pPr>
      <w:bookmarkStart w:id="53" w:name="_Toc525573560"/>
      <w:bookmarkStart w:id="54" w:name="_Toc84590106"/>
    </w:p>
    <w:p w14:paraId="73C4BD02" w14:textId="45CFCA55" w:rsidR="008C6B1E" w:rsidRPr="004B105C" w:rsidRDefault="001C7991" w:rsidP="00B54574">
      <w:pPr>
        <w:pStyle w:val="berschrift3"/>
        <w:ind w:firstLine="0"/>
      </w:pPr>
      <w:r w:rsidRPr="004B105C">
        <w:t>3.1.9</w:t>
      </w:r>
      <w:r w:rsidRPr="004B105C">
        <w:tab/>
      </w:r>
      <w:r w:rsidRPr="004B105C">
        <w:tab/>
        <w:t>Einhaltung der Informationssicherheit</w:t>
      </w:r>
      <w:bookmarkEnd w:id="53"/>
      <w:bookmarkEnd w:id="54"/>
    </w:p>
    <w:p w14:paraId="5D93F793" w14:textId="4B5D2130" w:rsidR="008C6B1E" w:rsidRPr="004B105C" w:rsidRDefault="001C7991" w:rsidP="004F5FCC">
      <w:pPr>
        <w:pStyle w:val="StandardWeb"/>
        <w:ind w:left="284"/>
        <w:jc w:val="both"/>
        <w:rPr>
          <w:rFonts w:ascii="Segoe UI" w:eastAsiaTheme="minorEastAsia" w:hAnsi="Segoe UI" w:cs="Segoe UI"/>
          <w:color w:val="231F20"/>
          <w:spacing w:val="-2"/>
          <w:sz w:val="20"/>
          <w:szCs w:val="20"/>
        </w:rPr>
      </w:pPr>
      <w:r w:rsidRPr="004B105C">
        <w:rPr>
          <w:rFonts w:ascii="Segoe UI" w:eastAsiaTheme="minorEastAsia" w:hAnsi="Segoe UI" w:cs="Segoe UI"/>
          <w:color w:val="231F20"/>
          <w:spacing w:val="-2"/>
          <w:sz w:val="20"/>
          <w:szCs w:val="20"/>
        </w:rPr>
        <w:t>Für die Einhaltung der Informationssicherheit im Scanprozess sind folgende Personen verantwortlich</w:t>
      </w:r>
      <w:r w:rsidR="004F5FCC" w:rsidRPr="004B105C">
        <w:rPr>
          <w:rFonts w:ascii="Segoe UI" w:eastAsiaTheme="minorEastAsia" w:hAnsi="Segoe UI" w:cs="Segoe UI"/>
          <w:color w:val="231F20"/>
          <w:spacing w:val="-2"/>
          <w:sz w:val="20"/>
          <w:szCs w:val="20"/>
        </w:rPr>
        <w:t xml:space="preserve"> (siehe auch Anlage 1)</w:t>
      </w:r>
      <w:r w:rsidRPr="004B105C">
        <w:rPr>
          <w:rFonts w:ascii="Segoe UI" w:eastAsiaTheme="minorEastAsia" w:hAnsi="Segoe UI" w:cs="Segoe UI"/>
          <w:color w:val="231F20"/>
          <w:spacing w:val="-2"/>
          <w:sz w:val="20"/>
          <w:szCs w:val="20"/>
        </w:rPr>
        <w:t>:</w:t>
      </w:r>
    </w:p>
    <w:tbl>
      <w:tblPr>
        <w:tblStyle w:val="Tabelle1-BNotK"/>
        <w:tblW w:w="0" w:type="auto"/>
        <w:tblInd w:w="274" w:type="dxa"/>
        <w:tblLook w:val="04A0" w:firstRow="1" w:lastRow="0" w:firstColumn="1" w:lastColumn="0" w:noHBand="0" w:noVBand="1"/>
      </w:tblPr>
      <w:tblGrid>
        <w:gridCol w:w="9214"/>
      </w:tblGrid>
      <w:tr w:rsidR="008C6B1E" w:rsidRPr="004B105C" w14:paraId="28335435" w14:textId="77777777" w:rsidTr="008C6B1E">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214" w:type="dxa"/>
          </w:tcPr>
          <w:p w14:paraId="108DBA5E" w14:textId="77777777" w:rsidR="008C6B1E" w:rsidRPr="004B105C" w:rsidRDefault="001C7991">
            <w:pPr>
              <w:ind w:left="709" w:hanging="709"/>
              <w:rPr>
                <w:b/>
                <w:lang w:val="de-DE"/>
              </w:rPr>
            </w:pPr>
            <w:r w:rsidRPr="004B105C">
              <w:rPr>
                <w:b/>
                <w:lang w:val="de-DE"/>
              </w:rPr>
              <w:t>Zuständigkeit für die Informationssicherheit</w:t>
            </w:r>
          </w:p>
        </w:tc>
      </w:tr>
      <w:tr w:rsidR="008C6B1E" w:rsidRPr="004B105C" w14:paraId="7D2001A6" w14:textId="77777777" w:rsidTr="008C6B1E">
        <w:trPr>
          <w:trHeight w:val="460"/>
        </w:trPr>
        <w:tc>
          <w:tcPr>
            <w:cnfStyle w:val="001000000000" w:firstRow="0" w:lastRow="0" w:firstColumn="1" w:lastColumn="0" w:oddVBand="0" w:evenVBand="0" w:oddHBand="0" w:evenHBand="0" w:firstRowFirstColumn="0" w:firstRowLastColumn="0" w:lastRowFirstColumn="0" w:lastRowLastColumn="0"/>
            <w:tcW w:w="9214" w:type="dxa"/>
            <w:shd w:val="clear" w:color="auto" w:fill="FFFFFF" w:themeFill="background1"/>
          </w:tcPr>
          <w:p w14:paraId="5BCF887D" w14:textId="77777777" w:rsidR="007A042E" w:rsidRPr="004B105C" w:rsidRDefault="007A042E" w:rsidP="007A042E">
            <w:pPr>
              <w:ind w:left="0"/>
              <w:rPr>
                <w:lang w:val="de-DE"/>
              </w:rPr>
            </w:pPr>
            <w:r w:rsidRPr="004B105C">
              <w:rPr>
                <w:lang w:val="de-DE"/>
              </w:rPr>
              <w:t xml:space="preserve">Notare </w:t>
            </w:r>
          </w:p>
          <w:p w14:paraId="43B41B72" w14:textId="1EA32FB9" w:rsidR="007A042E" w:rsidRPr="004B105C" w:rsidRDefault="007A042E" w:rsidP="007A042E">
            <w:pPr>
              <w:ind w:left="0"/>
              <w:rPr>
                <w:lang w:val="de-DE"/>
              </w:rPr>
            </w:pPr>
            <w:r>
              <w:rPr>
                <w:lang w:val="de-DE"/>
              </w:rPr>
              <w:t>Max Mustermann</w:t>
            </w:r>
            <w:r w:rsidRPr="004B105C">
              <w:rPr>
                <w:lang w:val="de-DE"/>
              </w:rPr>
              <w:t xml:space="preserve"> und </w:t>
            </w:r>
            <w:r w:rsidR="00496957">
              <w:rPr>
                <w:lang w:val="de-DE"/>
              </w:rPr>
              <w:t>Lisa</w:t>
            </w:r>
            <w:r>
              <w:rPr>
                <w:lang w:val="de-DE"/>
              </w:rPr>
              <w:t xml:space="preserve"> Musterfrau</w:t>
            </w:r>
            <w:r w:rsidRPr="004B105C">
              <w:rPr>
                <w:lang w:val="de-DE"/>
              </w:rPr>
              <w:t xml:space="preserve"> </w:t>
            </w:r>
          </w:p>
          <w:p w14:paraId="6F8DBDCD" w14:textId="77777777" w:rsidR="007A042E" w:rsidRPr="004B105C" w:rsidRDefault="007A042E" w:rsidP="007A042E">
            <w:pPr>
              <w:ind w:left="0"/>
              <w:rPr>
                <w:lang w:val="de-DE"/>
              </w:rPr>
            </w:pPr>
            <w:r>
              <w:rPr>
                <w:lang w:val="de-DE"/>
              </w:rPr>
              <w:t>Musterstraße 1</w:t>
            </w:r>
          </w:p>
          <w:p w14:paraId="27F1AA53" w14:textId="2BB75610" w:rsidR="00183FC3" w:rsidRPr="004B105C" w:rsidRDefault="007A042E" w:rsidP="007A042E">
            <w:pPr>
              <w:ind w:left="0"/>
              <w:rPr>
                <w:i/>
                <w:color w:val="7F7F7F" w:themeColor="text1" w:themeTint="80"/>
                <w:lang w:val="de-DE"/>
              </w:rPr>
            </w:pPr>
            <w:r>
              <w:rPr>
                <w:lang w:val="de-DE"/>
              </w:rPr>
              <w:t>12345</w:t>
            </w:r>
            <w:r w:rsidRPr="004B105C">
              <w:rPr>
                <w:lang w:val="de-DE"/>
              </w:rPr>
              <w:t xml:space="preserve"> </w:t>
            </w:r>
            <w:r>
              <w:rPr>
                <w:lang w:val="de-DE"/>
              </w:rPr>
              <w:t>Musterstadt</w:t>
            </w:r>
            <w:r w:rsidRPr="004B105C">
              <w:rPr>
                <w:lang w:val="de-DE"/>
              </w:rPr>
              <w:t xml:space="preserve"> </w:t>
            </w:r>
          </w:p>
        </w:tc>
      </w:tr>
    </w:tbl>
    <w:p w14:paraId="4FEC32CB" w14:textId="6FD56BC9" w:rsidR="008C6B1E" w:rsidRPr="004B105C" w:rsidRDefault="00C86894">
      <w:pPr>
        <w:pStyle w:val="StandardWeb"/>
        <w:ind w:left="284"/>
        <w:jc w:val="both"/>
        <w:rPr>
          <w:rFonts w:ascii="Segoe UI" w:eastAsiaTheme="minorEastAsia" w:hAnsi="Segoe UI" w:cs="Segoe UI"/>
          <w:color w:val="231F20"/>
          <w:spacing w:val="-2"/>
          <w:sz w:val="20"/>
          <w:szCs w:val="20"/>
        </w:rPr>
      </w:pPr>
      <w:r w:rsidRPr="004B105C">
        <w:rPr>
          <w:rFonts w:ascii="Segoe UI" w:eastAsiaTheme="minorEastAsia" w:hAnsi="Segoe UI" w:cs="Segoe UI"/>
          <w:color w:val="231F20"/>
          <w:spacing w:val="-2"/>
          <w:sz w:val="20"/>
          <w:szCs w:val="20"/>
        </w:rPr>
        <w:t xml:space="preserve">Mindestens alle drei Jahre erfolgt eine Überprüfung der Wirksamkeit und Vollständigkeit der für die Informationssicherheit beim ersetzenden Scannen vorgesehenen Maßnahmen. </w:t>
      </w:r>
      <w:r w:rsidR="00CB687E" w:rsidRPr="004B105C">
        <w:rPr>
          <w:rFonts w:ascii="Segoe UI" w:eastAsiaTheme="minorEastAsia" w:hAnsi="Segoe UI" w:cs="Segoe UI"/>
          <w:color w:val="231F20"/>
          <w:spacing w:val="-2"/>
          <w:sz w:val="20"/>
          <w:szCs w:val="20"/>
        </w:rPr>
        <w:t xml:space="preserve">Diese Überprüfung sollte erstmalig </w:t>
      </w:r>
      <w:r w:rsidR="0026684B" w:rsidRPr="004B105C">
        <w:rPr>
          <w:rFonts w:ascii="Segoe UI" w:eastAsiaTheme="minorEastAsia" w:hAnsi="Segoe UI" w:cs="Segoe UI"/>
          <w:color w:val="231F20"/>
          <w:spacing w:val="-2"/>
          <w:sz w:val="20"/>
          <w:szCs w:val="20"/>
        </w:rPr>
        <w:t xml:space="preserve">spätestens </w:t>
      </w:r>
      <w:r w:rsidR="00CB687E" w:rsidRPr="004B105C">
        <w:rPr>
          <w:rFonts w:ascii="Segoe UI" w:eastAsiaTheme="minorEastAsia" w:hAnsi="Segoe UI" w:cs="Segoe UI"/>
          <w:color w:val="231F20"/>
          <w:spacing w:val="-2"/>
          <w:sz w:val="20"/>
          <w:szCs w:val="20"/>
        </w:rPr>
        <w:t>zwischen dem 1.7</w:t>
      </w:r>
      <w:r w:rsidR="008749D7" w:rsidRPr="004B105C">
        <w:rPr>
          <w:rFonts w:ascii="Segoe UI" w:eastAsiaTheme="minorEastAsia" w:hAnsi="Segoe UI" w:cs="Segoe UI"/>
          <w:color w:val="231F20"/>
          <w:spacing w:val="-2"/>
          <w:sz w:val="20"/>
          <w:szCs w:val="20"/>
        </w:rPr>
        <w:t>.</w:t>
      </w:r>
      <w:r w:rsidR="00CB687E" w:rsidRPr="004B105C">
        <w:rPr>
          <w:rFonts w:ascii="Segoe UI" w:eastAsiaTheme="minorEastAsia" w:hAnsi="Segoe UI" w:cs="Segoe UI"/>
          <w:color w:val="231F20"/>
          <w:spacing w:val="-2"/>
          <w:sz w:val="20"/>
          <w:szCs w:val="20"/>
        </w:rPr>
        <w:t xml:space="preserve"> und dem 31.12.2024 stattfinden.</w:t>
      </w:r>
      <w:r w:rsidR="001C7991" w:rsidRPr="004B105C">
        <w:rPr>
          <w:rFonts w:ascii="Segoe UI" w:eastAsiaTheme="minorEastAsia" w:hAnsi="Segoe UI" w:cs="Segoe UI"/>
          <w:color w:val="231F20"/>
          <w:spacing w:val="-2"/>
          <w:sz w:val="20"/>
          <w:szCs w:val="20"/>
        </w:rPr>
        <w:t xml:space="preserve"> Zusätzlich wird geprüft, ob die eingesetzten Maßnahmen vor potenziellen Bedrohungen schützen und ob g</w:t>
      </w:r>
      <w:r w:rsidR="00C10738" w:rsidRPr="004B105C">
        <w:rPr>
          <w:rFonts w:ascii="Segoe UI" w:eastAsiaTheme="minorEastAsia" w:hAnsi="Segoe UI" w:cs="Segoe UI"/>
          <w:color w:val="231F20"/>
          <w:spacing w:val="-2"/>
          <w:sz w:val="20"/>
          <w:szCs w:val="20"/>
        </w:rPr>
        <w:t>egebenenfalls</w:t>
      </w:r>
      <w:r w:rsidR="001C7991" w:rsidRPr="004B105C">
        <w:rPr>
          <w:rFonts w:ascii="Segoe UI" w:eastAsiaTheme="minorEastAsia" w:hAnsi="Segoe UI" w:cs="Segoe UI"/>
          <w:color w:val="231F20"/>
          <w:spacing w:val="-2"/>
          <w:sz w:val="20"/>
          <w:szCs w:val="20"/>
        </w:rPr>
        <w:t xml:space="preserve"> weitere Sicherheitsmaßnahmen notwendig sind. Hierzu kann auch ein externer Berater, </w:t>
      </w:r>
      <w:r w:rsidR="00C10738" w:rsidRPr="004B105C">
        <w:rPr>
          <w:rFonts w:ascii="Segoe UI" w:eastAsiaTheme="minorEastAsia" w:hAnsi="Segoe UI" w:cs="Segoe UI"/>
          <w:color w:val="231F20"/>
          <w:spacing w:val="-2"/>
          <w:sz w:val="20"/>
          <w:szCs w:val="20"/>
        </w:rPr>
        <w:t xml:space="preserve">gegebenenfalls </w:t>
      </w:r>
      <w:r w:rsidR="001C7991" w:rsidRPr="004B105C">
        <w:rPr>
          <w:rFonts w:ascii="Segoe UI" w:eastAsiaTheme="minorEastAsia" w:hAnsi="Segoe UI" w:cs="Segoe UI"/>
          <w:color w:val="231F20"/>
          <w:spacing w:val="-2"/>
          <w:sz w:val="20"/>
          <w:szCs w:val="20"/>
        </w:rPr>
        <w:t xml:space="preserve">ein Systemhaus beauftragt werden. Die Ergebnisse dieser Überprüfung werden dokumentiert. Sofern Sicherheitslücken oder andere Probleme gefunden werden, werden entsprechende Korrekturmaßnahmen durchgeführt. Für die Korrekturmaßnahmen wird ein Zeitplan mit den zuständigen </w:t>
      </w:r>
      <w:r w:rsidR="006B43D8" w:rsidRPr="004B105C">
        <w:rPr>
          <w:rFonts w:ascii="Segoe UI" w:eastAsiaTheme="minorEastAsia" w:hAnsi="Segoe UI" w:cs="Segoe UI"/>
          <w:color w:val="231F20"/>
          <w:spacing w:val="-2"/>
          <w:sz w:val="20"/>
          <w:szCs w:val="20"/>
        </w:rPr>
        <w:t>Mitarbeitenden</w:t>
      </w:r>
      <w:r w:rsidR="001C7991" w:rsidRPr="004B105C">
        <w:rPr>
          <w:rFonts w:ascii="Segoe UI" w:eastAsiaTheme="minorEastAsia" w:hAnsi="Segoe UI" w:cs="Segoe UI"/>
          <w:color w:val="231F20"/>
          <w:spacing w:val="-2"/>
          <w:sz w:val="20"/>
          <w:szCs w:val="20"/>
        </w:rPr>
        <w:t xml:space="preserve"> definiert. </w:t>
      </w:r>
    </w:p>
    <w:tbl>
      <w:tblPr>
        <w:tblStyle w:val="Tabelle1-BNotK"/>
        <w:tblW w:w="0" w:type="auto"/>
        <w:tblInd w:w="274" w:type="dxa"/>
        <w:tblLook w:val="04A0" w:firstRow="1" w:lastRow="0" w:firstColumn="1" w:lastColumn="0" w:noHBand="0" w:noVBand="1"/>
      </w:tblPr>
      <w:tblGrid>
        <w:gridCol w:w="9214"/>
      </w:tblGrid>
      <w:tr w:rsidR="008C6B1E" w:rsidRPr="004B105C" w14:paraId="5462AB94" w14:textId="77777777" w:rsidTr="008C6B1E">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214" w:type="dxa"/>
          </w:tcPr>
          <w:p w14:paraId="33656865" w14:textId="77777777" w:rsidR="008C6B1E" w:rsidRPr="004B105C" w:rsidRDefault="001C7991">
            <w:pPr>
              <w:ind w:left="36" w:hanging="36"/>
              <w:rPr>
                <w:b/>
                <w:lang w:val="de-DE"/>
              </w:rPr>
            </w:pPr>
            <w:r w:rsidRPr="004B105C">
              <w:rPr>
                <w:b/>
                <w:lang w:val="de-DE"/>
              </w:rPr>
              <w:t>Korrekturmaßnahmen mit Zeitplan und Verantwortlichkeiten</w:t>
            </w:r>
          </w:p>
        </w:tc>
      </w:tr>
      <w:tr w:rsidR="008C6B1E" w:rsidRPr="004B105C" w14:paraId="37D153DB" w14:textId="77777777" w:rsidTr="008C6B1E">
        <w:trPr>
          <w:trHeight w:val="460"/>
        </w:trPr>
        <w:tc>
          <w:tcPr>
            <w:cnfStyle w:val="001000000000" w:firstRow="0" w:lastRow="0" w:firstColumn="1" w:lastColumn="0" w:oddVBand="0" w:evenVBand="0" w:oddHBand="0" w:evenHBand="0" w:firstRowFirstColumn="0" w:firstRowLastColumn="0" w:lastRowFirstColumn="0" w:lastRowLastColumn="0"/>
            <w:tcW w:w="9214" w:type="dxa"/>
            <w:shd w:val="clear" w:color="auto" w:fill="FFFFFF" w:themeFill="background1"/>
          </w:tcPr>
          <w:p w14:paraId="03838FB9" w14:textId="2AD5D089" w:rsidR="00BA18E5" w:rsidRPr="004B105C" w:rsidRDefault="00BA18E5" w:rsidP="006B43D8">
            <w:pPr>
              <w:ind w:left="0"/>
              <w:rPr>
                <w:color w:val="000000" w:themeColor="text1"/>
                <w:lang w:val="de-DE"/>
              </w:rPr>
            </w:pPr>
            <w:r w:rsidRPr="004B105C">
              <w:rPr>
                <w:color w:val="000000" w:themeColor="text1"/>
                <w:lang w:val="de-DE"/>
              </w:rPr>
              <w:t>Bei der Überprüfung dieser Verfahrensdokumentation sind insbesondere die Punkte zu überprüfen, zu denen bereits im jeweiligen Themenbereich eine konkrete Überprüfungsnotwendigkeit festgestellt wurde</w:t>
            </w:r>
            <w:r w:rsidR="00EE1C12" w:rsidRPr="004B105C">
              <w:rPr>
                <w:color w:val="000000" w:themeColor="text1"/>
                <w:lang w:val="de-DE"/>
              </w:rPr>
              <w:t xml:space="preserve"> (insbesondere aufgrund von Abweichungen im Verfahrensablauf und im Standort von Scankomponenten nach Abschluss der Co</w:t>
            </w:r>
            <w:r w:rsidR="00181A1B" w:rsidRPr="004B105C">
              <w:rPr>
                <w:color w:val="000000" w:themeColor="text1"/>
                <w:lang w:val="de-DE"/>
              </w:rPr>
              <w:t>vid19-P</w:t>
            </w:r>
            <w:r w:rsidR="00EE1C12" w:rsidRPr="004B105C">
              <w:rPr>
                <w:color w:val="000000" w:themeColor="text1"/>
                <w:lang w:val="de-DE"/>
              </w:rPr>
              <w:t>pandemie).</w:t>
            </w:r>
          </w:p>
          <w:p w14:paraId="33BACD67" w14:textId="3E0D4125" w:rsidR="002774EB" w:rsidRPr="004B105C" w:rsidRDefault="00EE1C12" w:rsidP="006B43D8">
            <w:pPr>
              <w:ind w:left="0"/>
              <w:rPr>
                <w:color w:val="000000" w:themeColor="text1"/>
                <w:lang w:val="de-DE"/>
              </w:rPr>
            </w:pPr>
            <w:r w:rsidRPr="004B105C">
              <w:rPr>
                <w:color w:val="000000" w:themeColor="text1"/>
                <w:lang w:val="de-DE"/>
              </w:rPr>
              <w:t xml:space="preserve">Sodann wird je nachdem, ob eine Korrekturmaßnahme erforderlich ist, </w:t>
            </w:r>
            <w:r w:rsidR="0087553C">
              <w:rPr>
                <w:color w:val="000000" w:themeColor="text1"/>
                <w:lang w:val="de-DE"/>
              </w:rPr>
              <w:t xml:space="preserve">z.B. </w:t>
            </w:r>
            <w:r w:rsidRPr="004B105C">
              <w:rPr>
                <w:color w:val="000000" w:themeColor="text1"/>
                <w:lang w:val="de-DE"/>
              </w:rPr>
              <w:t>folgende Passage ergänzt werden:</w:t>
            </w:r>
          </w:p>
          <w:p w14:paraId="32D2F7D0" w14:textId="77777777" w:rsidR="00EE1C12" w:rsidRPr="004B105C" w:rsidRDefault="00EE1C12" w:rsidP="006B43D8">
            <w:pPr>
              <w:ind w:left="0"/>
              <w:rPr>
                <w:color w:val="000000" w:themeColor="text1"/>
                <w:lang w:val="de-DE"/>
              </w:rPr>
            </w:pPr>
          </w:p>
          <w:p w14:paraId="3DCB95D2" w14:textId="7A105765" w:rsidR="00175B02" w:rsidRPr="004B105C" w:rsidRDefault="00175B02" w:rsidP="006B43D8">
            <w:pPr>
              <w:ind w:left="0"/>
              <w:rPr>
                <w:color w:val="000000" w:themeColor="text1"/>
                <w:lang w:val="de-DE"/>
              </w:rPr>
            </w:pPr>
            <w:r w:rsidRPr="004B105C">
              <w:rPr>
                <w:color w:val="000000" w:themeColor="text1"/>
                <w:lang w:val="de-DE"/>
              </w:rPr>
              <w:t xml:space="preserve">Das Protokoll der Überprüfung vom </w:t>
            </w:r>
            <w:r w:rsidR="00CB687E" w:rsidRPr="004B105C">
              <w:rPr>
                <w:color w:val="000000" w:themeColor="text1"/>
                <w:lang w:val="de-DE"/>
              </w:rPr>
              <w:t>[Datum]</w:t>
            </w:r>
            <w:r w:rsidRPr="004B105C">
              <w:rPr>
                <w:color w:val="000000" w:themeColor="text1"/>
                <w:lang w:val="de-DE"/>
              </w:rPr>
              <w:t xml:space="preserve"> wird bei dieser Verfahrensdokumentation aufbewahrt. Korrekturmaßnahmen sind nicht notwendig.</w:t>
            </w:r>
          </w:p>
          <w:p w14:paraId="0C35EF3E" w14:textId="77777777" w:rsidR="00D87F47" w:rsidRPr="004B105C" w:rsidRDefault="00175B02" w:rsidP="002774EB">
            <w:pPr>
              <w:ind w:left="0"/>
              <w:rPr>
                <w:color w:val="000000" w:themeColor="text1"/>
                <w:lang w:val="de-DE"/>
              </w:rPr>
            </w:pPr>
            <w:r w:rsidRPr="004B105C">
              <w:rPr>
                <w:color w:val="000000" w:themeColor="text1"/>
                <w:lang w:val="de-DE"/>
              </w:rPr>
              <w:t xml:space="preserve">[alternativ:] Das Protokoll der Überprüfung vom </w:t>
            </w:r>
            <w:r w:rsidR="00CB687E" w:rsidRPr="004B105C">
              <w:rPr>
                <w:color w:val="000000" w:themeColor="text1"/>
                <w:lang w:val="de-DE"/>
              </w:rPr>
              <w:t>[Datum]</w:t>
            </w:r>
            <w:r w:rsidRPr="004B105C">
              <w:rPr>
                <w:color w:val="000000" w:themeColor="text1"/>
                <w:lang w:val="de-DE"/>
              </w:rPr>
              <w:t xml:space="preserve"> wird bei dieser Verfahrensdokumentation aufbewahrt. Für die Umsetzung der Korrekturmaßnahmen ist [die Notarin / der Notar / der Mitarbeitende …] verantwortlich.</w:t>
            </w:r>
            <w:r w:rsidR="002774EB" w:rsidRPr="004B105C">
              <w:rPr>
                <w:color w:val="000000" w:themeColor="text1"/>
                <w:lang w:val="de-DE"/>
              </w:rPr>
              <w:t xml:space="preserve"> </w:t>
            </w:r>
          </w:p>
          <w:p w14:paraId="65ECE163" w14:textId="1ED99BB9" w:rsidR="00C9542F" w:rsidRPr="004F166F" w:rsidRDefault="00C9542F" w:rsidP="00C9542F">
            <w:pPr>
              <w:pStyle w:val="StandardWeb"/>
            </w:pPr>
            <w:r w:rsidRPr="004B105C">
              <w:rPr>
                <w:rFonts w:ascii="Calibri" w:hAnsi="Calibri" w:cs="Calibri"/>
                <w:sz w:val="22"/>
                <w:szCs w:val="22"/>
              </w:rPr>
              <w:t xml:space="preserve">Als Mustervorlage </w:t>
            </w:r>
            <w:r w:rsidR="00794775" w:rsidRPr="004B105C">
              <w:rPr>
                <w:rFonts w:ascii="Calibri" w:hAnsi="Calibri" w:cs="Calibri"/>
                <w:sz w:val="22"/>
                <w:szCs w:val="22"/>
              </w:rPr>
              <w:t>für</w:t>
            </w:r>
            <w:r w:rsidRPr="004B105C">
              <w:rPr>
                <w:rFonts w:ascii="Calibri" w:hAnsi="Calibri" w:cs="Calibri"/>
                <w:sz w:val="22"/>
                <w:szCs w:val="22"/>
              </w:rPr>
              <w:t xml:space="preserve"> dieses Protokoll wird das Protokoll verwendet, das </w:t>
            </w:r>
            <w:r w:rsidRPr="004F166F">
              <w:rPr>
                <w:rFonts w:ascii="Calibri" w:hAnsi="Calibri" w:cs="Calibri"/>
                <w:sz w:val="22"/>
                <w:szCs w:val="22"/>
              </w:rPr>
              <w:t xml:space="preserve">unter www.elektronisches- urkundenarchiv.de/scanprozess zur </w:t>
            </w:r>
            <w:r w:rsidR="00794775" w:rsidRPr="004F166F">
              <w:rPr>
                <w:rFonts w:ascii="Calibri" w:hAnsi="Calibri" w:cs="Calibri"/>
                <w:sz w:val="22"/>
                <w:szCs w:val="22"/>
              </w:rPr>
              <w:t>Verfügung</w:t>
            </w:r>
            <w:r w:rsidRPr="004F166F">
              <w:rPr>
                <w:rFonts w:ascii="Calibri" w:hAnsi="Calibri" w:cs="Calibri"/>
                <w:sz w:val="22"/>
                <w:szCs w:val="22"/>
              </w:rPr>
              <w:t xml:space="preserve"> steht. </w:t>
            </w:r>
          </w:p>
          <w:p w14:paraId="3778FEBC" w14:textId="7A50E389" w:rsidR="00C9542F" w:rsidRPr="004B105C" w:rsidRDefault="00C9542F" w:rsidP="002774EB">
            <w:pPr>
              <w:ind w:left="0"/>
              <w:rPr>
                <w:lang w:val="de-DE"/>
              </w:rPr>
            </w:pPr>
          </w:p>
        </w:tc>
      </w:tr>
    </w:tbl>
    <w:p w14:paraId="748ABF10" w14:textId="56C41BEF" w:rsidR="006B43D8" w:rsidRPr="004B105C" w:rsidRDefault="006B43D8" w:rsidP="00614357">
      <w:pPr>
        <w:pStyle w:val="berschrift2"/>
      </w:pPr>
      <w:bookmarkStart w:id="55" w:name="_Personelle_Maßnahmen"/>
      <w:bookmarkStart w:id="56" w:name="_Toc525573562"/>
      <w:bookmarkEnd w:id="55"/>
    </w:p>
    <w:p w14:paraId="3C707445" w14:textId="77777777" w:rsidR="006B43D8" w:rsidRPr="004B105C" w:rsidRDefault="006B43D8">
      <w:pPr>
        <w:widowControl/>
        <w:autoSpaceDE/>
        <w:autoSpaceDN/>
        <w:adjustRightInd/>
        <w:spacing w:after="200" w:line="276" w:lineRule="auto"/>
        <w:ind w:left="0" w:right="0"/>
        <w:jc w:val="left"/>
        <w:rPr>
          <w:rFonts w:eastAsiaTheme="majorEastAsia" w:cstheme="majorBidi"/>
          <w:b/>
          <w:bCs/>
          <w:color w:val="5F7489"/>
          <w:sz w:val="26"/>
          <w:szCs w:val="26"/>
          <w:lang w:val="de-DE"/>
        </w:rPr>
      </w:pPr>
      <w:r w:rsidRPr="004B105C">
        <w:rPr>
          <w:lang w:val="de-DE"/>
        </w:rPr>
        <w:br w:type="page"/>
      </w:r>
    </w:p>
    <w:p w14:paraId="09D0C619" w14:textId="77777777" w:rsidR="008C6B1E" w:rsidRPr="004B105C" w:rsidRDefault="001C7991" w:rsidP="00614357">
      <w:pPr>
        <w:pStyle w:val="berschrift2"/>
      </w:pPr>
      <w:bookmarkStart w:id="57" w:name="_Toc84590107"/>
      <w:r w:rsidRPr="004B105C">
        <w:t>3.2</w:t>
      </w:r>
      <w:r w:rsidRPr="004B105C">
        <w:tab/>
        <w:t>Personelle Maßnahmen</w:t>
      </w:r>
      <w:bookmarkEnd w:id="56"/>
      <w:bookmarkEnd w:id="57"/>
    </w:p>
    <w:p w14:paraId="294C552C" w14:textId="77777777" w:rsidR="008C6B1E" w:rsidRPr="004B105C" w:rsidRDefault="001C7991" w:rsidP="00B54574">
      <w:pPr>
        <w:pStyle w:val="berschrift3"/>
        <w:ind w:firstLine="0"/>
      </w:pPr>
      <w:bookmarkStart w:id="58" w:name="_Toc525573563"/>
      <w:bookmarkStart w:id="59" w:name="_Toc84590108"/>
      <w:r w:rsidRPr="004B105C">
        <w:t>3.2.1</w:t>
      </w:r>
      <w:r w:rsidRPr="004B105C">
        <w:tab/>
        <w:t>Verpflichtung der Mitarbeiterinnen und Mitarbeiter</w:t>
      </w:r>
      <w:bookmarkEnd w:id="58"/>
      <w:bookmarkEnd w:id="59"/>
    </w:p>
    <w:p w14:paraId="706C3347" w14:textId="77777777" w:rsidR="008C6B1E" w:rsidRPr="004B105C" w:rsidRDefault="001C7991">
      <w:pPr>
        <w:pStyle w:val="StandardWeb"/>
        <w:ind w:left="284"/>
        <w:jc w:val="both"/>
        <w:rPr>
          <w:rFonts w:ascii="Segoe UI" w:eastAsiaTheme="minorEastAsia" w:hAnsi="Segoe UI" w:cs="Segoe UI"/>
          <w:color w:val="231F20"/>
          <w:spacing w:val="-2"/>
          <w:sz w:val="20"/>
          <w:szCs w:val="20"/>
        </w:rPr>
      </w:pPr>
      <w:r w:rsidRPr="004B105C">
        <w:rPr>
          <w:rFonts w:ascii="Segoe UI" w:eastAsiaTheme="minorEastAsia" w:hAnsi="Segoe UI" w:cs="Segoe UI"/>
          <w:color w:val="231F20"/>
          <w:spacing w:val="-2"/>
          <w:sz w:val="20"/>
          <w:szCs w:val="20"/>
        </w:rPr>
        <w:t>Die verantwortliche Notarin / Der verantwortliche Notar nimmt die nach § 26 Satz 1 BNotO vorgeschriebene förmliche Verpflichtung der Mitarbeiterinnen und Mitarbeiter nach § 1 des Verpflichtungsgesetzes vor. Er weist in diesem Zusammenhang auch auf die Einhaltung der einschlägigen Gesetze, Vorschriften, Regelungen und diese Verfahrensdokumentation hin.</w:t>
      </w:r>
    </w:p>
    <w:p w14:paraId="01F810C6" w14:textId="58984A57" w:rsidR="008C6B1E" w:rsidRPr="004B105C" w:rsidRDefault="001C7991">
      <w:pPr>
        <w:pStyle w:val="StandardWeb"/>
        <w:ind w:left="284"/>
        <w:jc w:val="both"/>
        <w:rPr>
          <w:rFonts w:ascii="Segoe UI" w:eastAsiaTheme="minorEastAsia" w:hAnsi="Segoe UI" w:cs="Segoe UI"/>
          <w:color w:val="231F20"/>
          <w:spacing w:val="-2"/>
          <w:sz w:val="20"/>
          <w:szCs w:val="20"/>
        </w:rPr>
      </w:pPr>
      <w:r w:rsidRPr="004B105C">
        <w:rPr>
          <w:rFonts w:ascii="Segoe UI" w:eastAsiaTheme="minorEastAsia" w:hAnsi="Segoe UI" w:cs="Segoe UI"/>
          <w:color w:val="231F20"/>
          <w:spacing w:val="-2"/>
          <w:sz w:val="20"/>
          <w:szCs w:val="20"/>
        </w:rPr>
        <w:t xml:space="preserve">Darüber hinaus sollen die Mitarbeiterinnen und Mitarbeiter von den wesentlichen rechtlichen Rahmenbedingungen </w:t>
      </w:r>
      <w:r w:rsidR="00E84D73" w:rsidRPr="004B105C">
        <w:rPr>
          <w:rFonts w:ascii="Segoe UI" w:eastAsiaTheme="minorEastAsia" w:hAnsi="Segoe UI" w:cs="Segoe UI"/>
          <w:color w:val="231F20"/>
          <w:spacing w:val="-2"/>
          <w:sz w:val="20"/>
          <w:szCs w:val="20"/>
        </w:rPr>
        <w:t>(Anlage 3</w:t>
      </w:r>
      <w:r w:rsidRPr="004B105C">
        <w:rPr>
          <w:rFonts w:ascii="Segoe UI" w:eastAsiaTheme="minorEastAsia" w:hAnsi="Segoe UI" w:cs="Segoe UI"/>
          <w:color w:val="231F20"/>
          <w:spacing w:val="-2"/>
          <w:sz w:val="20"/>
          <w:szCs w:val="20"/>
        </w:rPr>
        <w:t>) Kenntnis nehmen.</w:t>
      </w:r>
    </w:p>
    <w:p w14:paraId="24A837A6" w14:textId="77777777" w:rsidR="008C6B1E" w:rsidRPr="004B105C" w:rsidRDefault="001C7991">
      <w:pPr>
        <w:pStyle w:val="StandardWeb"/>
        <w:ind w:left="284"/>
        <w:jc w:val="both"/>
      </w:pPr>
      <w:r w:rsidRPr="004B105C">
        <w:rPr>
          <w:rFonts w:ascii="Segoe UI" w:eastAsiaTheme="minorEastAsia" w:hAnsi="Segoe UI" w:cs="Segoe UI"/>
          <w:color w:val="231F20"/>
          <w:spacing w:val="-2"/>
          <w:sz w:val="20"/>
          <w:szCs w:val="20"/>
        </w:rPr>
        <w:t>Sind im Notarbüro Beschäftigte von der förmlichen Verpflichtung nicht betroffen oder werden ihnen erst zu einem späteren Zeitpunkt Aufgaben im Scanverfahren zugewiesen, werden sie gesondert auf die Einhaltung der einschlägigen Gesetze, Vorschriften, Regelungen und diese Verfahrensdokumentation verpflichtet.</w:t>
      </w:r>
    </w:p>
    <w:tbl>
      <w:tblPr>
        <w:tblStyle w:val="Tabelle1-BNotK"/>
        <w:tblW w:w="9360" w:type="dxa"/>
        <w:tblInd w:w="269" w:type="dxa"/>
        <w:tblLook w:val="04A0" w:firstRow="1" w:lastRow="0" w:firstColumn="1" w:lastColumn="0" w:noHBand="0" w:noVBand="1"/>
      </w:tblPr>
      <w:tblGrid>
        <w:gridCol w:w="9360"/>
      </w:tblGrid>
      <w:tr w:rsidR="008C6B1E" w:rsidRPr="004B105C" w14:paraId="11BB2482" w14:textId="77777777" w:rsidTr="00D02216">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360" w:type="dxa"/>
          </w:tcPr>
          <w:p w14:paraId="646BAC3A" w14:textId="77777777" w:rsidR="008C6B1E" w:rsidRPr="004B105C" w:rsidRDefault="001C7991">
            <w:pPr>
              <w:ind w:left="709" w:hanging="709"/>
              <w:rPr>
                <w:b/>
                <w:lang w:val="de-DE"/>
              </w:rPr>
            </w:pPr>
            <w:r w:rsidRPr="004B105C">
              <w:rPr>
                <w:b/>
                <w:lang w:val="de-DE"/>
              </w:rPr>
              <w:t>Verpflichtungserklärungen</w:t>
            </w:r>
          </w:p>
        </w:tc>
      </w:tr>
      <w:tr w:rsidR="008C6B1E" w:rsidRPr="004B105C" w14:paraId="08C58D7A" w14:textId="77777777" w:rsidTr="00D02216">
        <w:trPr>
          <w:trHeight w:val="460"/>
        </w:trPr>
        <w:tc>
          <w:tcPr>
            <w:cnfStyle w:val="001000000000" w:firstRow="0" w:lastRow="0" w:firstColumn="1" w:lastColumn="0" w:oddVBand="0" w:evenVBand="0" w:oddHBand="0" w:evenHBand="0" w:firstRowFirstColumn="0" w:firstRowLastColumn="0" w:lastRowFirstColumn="0" w:lastRowLastColumn="0"/>
            <w:tcW w:w="9360" w:type="dxa"/>
            <w:shd w:val="clear" w:color="auto" w:fill="FFFFFF" w:themeFill="background1"/>
          </w:tcPr>
          <w:p w14:paraId="1213C1F1" w14:textId="55637444" w:rsidR="007A7260" w:rsidRPr="004B105C" w:rsidRDefault="007A7260" w:rsidP="00553937">
            <w:pPr>
              <w:pStyle w:val="Listenabsatz"/>
              <w:numPr>
                <w:ilvl w:val="0"/>
                <w:numId w:val="85"/>
              </w:numPr>
              <w:rPr>
                <w:b/>
                <w:bCs/>
                <w:iCs/>
                <w:color w:val="auto"/>
                <w:lang w:val="de-DE"/>
              </w:rPr>
            </w:pPr>
            <w:r w:rsidRPr="004B105C">
              <w:rPr>
                <w:b/>
                <w:bCs/>
                <w:iCs/>
                <w:color w:val="auto"/>
                <w:lang w:val="de-DE"/>
              </w:rPr>
              <w:t xml:space="preserve">Verpflichtung neue Mitarbeiter </w:t>
            </w:r>
          </w:p>
          <w:p w14:paraId="571C7DA7" w14:textId="1F93B358" w:rsidR="007A7260" w:rsidRPr="004B105C" w:rsidRDefault="00C732FA" w:rsidP="004F166F">
            <w:pPr>
              <w:pStyle w:val="Listenabsatz"/>
              <w:rPr>
                <w:iCs/>
                <w:color w:val="auto"/>
                <w:lang w:val="de-DE"/>
              </w:rPr>
            </w:pPr>
            <w:r w:rsidRPr="004B105C">
              <w:rPr>
                <w:iCs/>
                <w:color w:val="auto"/>
                <w:lang w:val="de-DE"/>
              </w:rPr>
              <w:t>Im Zusammenhang mit der Verpflichtung nach dem Verpflichtungsgesetz</w:t>
            </w:r>
            <w:r w:rsidR="00B37AA5" w:rsidRPr="004B105C">
              <w:rPr>
                <w:iCs/>
                <w:color w:val="auto"/>
                <w:lang w:val="de-DE"/>
              </w:rPr>
              <w:t xml:space="preserve"> (§ 26 BNotO)</w:t>
            </w:r>
            <w:r w:rsidRPr="004B105C">
              <w:rPr>
                <w:iCs/>
                <w:color w:val="auto"/>
                <w:lang w:val="de-DE"/>
              </w:rPr>
              <w:t xml:space="preserve"> werden die Mitarbeiterinnen und Mitarbeiter auch über die datenschutzrechtlichen Vorschriften sowie die rechtlichen Rahmenbedingungen des Scannens belehrt und auf die Verfahrensdokumentation hingewiesen. </w:t>
            </w:r>
          </w:p>
          <w:p w14:paraId="51E7798D" w14:textId="77777777" w:rsidR="0052671F" w:rsidRPr="004B105C" w:rsidRDefault="0052671F" w:rsidP="0052671F">
            <w:pPr>
              <w:pStyle w:val="Listenabsatz"/>
              <w:ind w:left="1440"/>
              <w:rPr>
                <w:iCs/>
                <w:color w:val="auto"/>
                <w:lang w:val="de-DE"/>
              </w:rPr>
            </w:pPr>
          </w:p>
          <w:p w14:paraId="34BCE60D" w14:textId="1893A379" w:rsidR="0052671F" w:rsidRPr="004B105C" w:rsidRDefault="0052671F" w:rsidP="00553937">
            <w:pPr>
              <w:pStyle w:val="Listenabsatz"/>
              <w:numPr>
                <w:ilvl w:val="0"/>
                <w:numId w:val="85"/>
              </w:numPr>
              <w:rPr>
                <w:b/>
                <w:bCs/>
                <w:iCs/>
                <w:color w:val="auto"/>
                <w:lang w:val="de-DE"/>
              </w:rPr>
            </w:pPr>
            <w:r w:rsidRPr="004B105C">
              <w:rPr>
                <w:b/>
                <w:bCs/>
                <w:iCs/>
                <w:color w:val="auto"/>
                <w:lang w:val="de-DE"/>
              </w:rPr>
              <w:t xml:space="preserve">Verpflichtung neue Mitarbeiter </w:t>
            </w:r>
          </w:p>
          <w:p w14:paraId="43C0AC1C" w14:textId="3094CF39" w:rsidR="008C6B1E" w:rsidRPr="004B105C" w:rsidRDefault="00EE1C12" w:rsidP="00553937">
            <w:pPr>
              <w:pStyle w:val="Listenabsatz"/>
              <w:numPr>
                <w:ilvl w:val="0"/>
                <w:numId w:val="87"/>
              </w:numPr>
              <w:rPr>
                <w:color w:val="auto"/>
                <w:lang w:val="de-DE"/>
              </w:rPr>
            </w:pPr>
            <w:r w:rsidRPr="004B105C">
              <w:rPr>
                <w:color w:val="auto"/>
                <w:lang w:val="de-DE"/>
              </w:rPr>
              <w:t xml:space="preserve">Nach dem </w:t>
            </w:r>
            <w:r w:rsidR="00A23F39" w:rsidRPr="004B105C">
              <w:rPr>
                <w:color w:val="auto"/>
                <w:lang w:val="de-DE"/>
              </w:rPr>
              <w:t>0</w:t>
            </w:r>
            <w:r w:rsidRPr="004B105C">
              <w:rPr>
                <w:color w:val="auto"/>
                <w:lang w:val="de-DE"/>
              </w:rPr>
              <w:t>1.</w:t>
            </w:r>
            <w:r w:rsidR="00A23F39" w:rsidRPr="004B105C">
              <w:rPr>
                <w:color w:val="auto"/>
                <w:lang w:val="de-DE"/>
              </w:rPr>
              <w:t>0</w:t>
            </w:r>
            <w:r w:rsidR="00F159F0">
              <w:rPr>
                <w:color w:val="auto"/>
                <w:lang w:val="de-DE"/>
              </w:rPr>
              <w:t>7</w:t>
            </w:r>
            <w:r w:rsidRPr="004B105C">
              <w:rPr>
                <w:color w:val="auto"/>
                <w:lang w:val="de-DE"/>
              </w:rPr>
              <w:t xml:space="preserve">.2022 eingestellte Mitarbeiter werden hierzu </w:t>
            </w:r>
            <w:r w:rsidR="00A23F39" w:rsidRPr="004B105C">
              <w:rPr>
                <w:color w:val="auto"/>
                <w:lang w:val="de-DE"/>
              </w:rPr>
              <w:t xml:space="preserve">im Rahmen ihrer Verpflichtung über die notarielle Verschwiegenheitspflicht mitbelehrt. </w:t>
            </w:r>
          </w:p>
          <w:p w14:paraId="31BBB2C2" w14:textId="3F0666E0" w:rsidR="00A23F39" w:rsidRPr="004B105C" w:rsidRDefault="00A23F39" w:rsidP="00553937">
            <w:pPr>
              <w:pStyle w:val="Listenabsatz"/>
              <w:numPr>
                <w:ilvl w:val="0"/>
                <w:numId w:val="87"/>
              </w:numPr>
              <w:rPr>
                <w:color w:val="auto"/>
                <w:lang w:val="de-DE"/>
              </w:rPr>
            </w:pPr>
            <w:r w:rsidRPr="004B105C">
              <w:rPr>
                <w:color w:val="auto"/>
                <w:lang w:val="de-DE"/>
              </w:rPr>
              <w:t>Bereits vor dem 01.0</w:t>
            </w:r>
            <w:r w:rsidR="00F159F0">
              <w:rPr>
                <w:color w:val="auto"/>
                <w:lang w:val="de-DE"/>
              </w:rPr>
              <w:t>7</w:t>
            </w:r>
            <w:r w:rsidRPr="004B105C">
              <w:rPr>
                <w:color w:val="auto"/>
                <w:lang w:val="de-DE"/>
              </w:rPr>
              <w:t xml:space="preserve">.2022 eingestellte Mitarbeiter werden entweder im Rahmen einer Mitarbeiterbesprechung </w:t>
            </w:r>
            <w:r w:rsidR="00F159F0">
              <w:rPr>
                <w:color w:val="auto"/>
                <w:lang w:val="de-DE"/>
              </w:rPr>
              <w:t xml:space="preserve">oder in besonderen Einführungsgesprächen (insb. mit dem Ausfertigungsteam) </w:t>
            </w:r>
            <w:r w:rsidRPr="004B105C">
              <w:rPr>
                <w:color w:val="auto"/>
                <w:lang w:val="de-DE"/>
              </w:rPr>
              <w:t xml:space="preserve">über die neuen Vorgaben und die neue Verfahrensdokumentation belehrt. </w:t>
            </w:r>
          </w:p>
        </w:tc>
      </w:tr>
    </w:tbl>
    <w:p w14:paraId="1DD1425C" w14:textId="77777777" w:rsidR="008C6B1E" w:rsidRPr="004B105C" w:rsidRDefault="008C6B1E">
      <w:pPr>
        <w:pStyle w:val="StandardWeb"/>
        <w:ind w:left="709" w:hanging="425"/>
        <w:jc w:val="both"/>
        <w:rPr>
          <w:rFonts w:ascii="Segoe UI" w:eastAsiaTheme="minorEastAsia" w:hAnsi="Segoe UI" w:cs="Segoe UI"/>
          <w:color w:val="231F20"/>
          <w:spacing w:val="-2"/>
          <w:sz w:val="20"/>
          <w:szCs w:val="20"/>
        </w:rPr>
      </w:pPr>
    </w:p>
    <w:p w14:paraId="7FEB905F" w14:textId="77777777" w:rsidR="008C6B1E" w:rsidRPr="004B105C" w:rsidRDefault="001C7991" w:rsidP="00B54574">
      <w:pPr>
        <w:pStyle w:val="berschrift3"/>
        <w:ind w:firstLine="0"/>
      </w:pPr>
      <w:bookmarkStart w:id="60" w:name="_Toc525573564"/>
      <w:bookmarkStart w:id="61" w:name="_Toc84590109"/>
      <w:r w:rsidRPr="004B105C">
        <w:t>3.2.2</w:t>
      </w:r>
      <w:r w:rsidRPr="004B105C">
        <w:tab/>
        <w:t>Maßnahmen zur Qualifizierung und Sensibilisierung</w:t>
      </w:r>
      <w:bookmarkEnd w:id="60"/>
      <w:bookmarkEnd w:id="61"/>
    </w:p>
    <w:p w14:paraId="0B0E7B42" w14:textId="77777777" w:rsidR="008C6B1E" w:rsidRPr="004B105C" w:rsidRDefault="001C7991" w:rsidP="00B54574">
      <w:pPr>
        <w:pStyle w:val="berschrift3"/>
        <w:ind w:firstLine="141"/>
      </w:pPr>
      <w:bookmarkStart w:id="62" w:name="_Toc525573565"/>
      <w:bookmarkStart w:id="63" w:name="_Toc84590110"/>
      <w:r w:rsidRPr="004B105C">
        <w:t>3.2.2.1</w:t>
      </w:r>
      <w:r w:rsidRPr="004B105C">
        <w:tab/>
        <w:t>Einweisung zur ordnungsgemäßen Bedienung des Scansystems</w:t>
      </w:r>
      <w:bookmarkEnd w:id="62"/>
      <w:bookmarkEnd w:id="63"/>
    </w:p>
    <w:p w14:paraId="459B586F" w14:textId="6B755DD8" w:rsidR="008C6B1E" w:rsidRPr="004B105C" w:rsidRDefault="001C7991">
      <w:pPr>
        <w:pStyle w:val="StandardWeb"/>
        <w:ind w:left="284"/>
        <w:jc w:val="both"/>
        <w:rPr>
          <w:rFonts w:ascii="Segoe UI" w:eastAsiaTheme="minorEastAsia" w:hAnsi="Segoe UI" w:cs="Segoe UI"/>
          <w:color w:val="231F20"/>
          <w:spacing w:val="-2"/>
          <w:sz w:val="20"/>
          <w:szCs w:val="20"/>
        </w:rPr>
      </w:pPr>
      <w:r w:rsidRPr="004B105C">
        <w:rPr>
          <w:rFonts w:ascii="Segoe UI" w:eastAsiaTheme="minorEastAsia" w:hAnsi="Segoe UI" w:cs="Segoe UI"/>
          <w:color w:val="231F20"/>
          <w:spacing w:val="-2"/>
          <w:sz w:val="20"/>
          <w:szCs w:val="20"/>
        </w:rPr>
        <w:t xml:space="preserve">Die </w:t>
      </w:r>
      <w:r w:rsidR="00C86894" w:rsidRPr="004B105C">
        <w:rPr>
          <w:rFonts w:ascii="Segoe UI" w:eastAsiaTheme="minorEastAsia" w:hAnsi="Segoe UI" w:cs="Segoe UI"/>
          <w:color w:val="231F20"/>
          <w:spacing w:val="-2"/>
          <w:sz w:val="20"/>
          <w:szCs w:val="20"/>
        </w:rPr>
        <w:t>gemäß Anlage 1 hierfür zuständige Person</w:t>
      </w:r>
      <w:r w:rsidRPr="004B105C">
        <w:rPr>
          <w:rFonts w:ascii="Segoe UI" w:eastAsiaTheme="minorEastAsia" w:hAnsi="Segoe UI" w:cs="Segoe UI"/>
          <w:color w:val="231F20"/>
          <w:spacing w:val="-2"/>
          <w:sz w:val="20"/>
          <w:szCs w:val="20"/>
        </w:rPr>
        <w:t xml:space="preserve"> </w:t>
      </w:r>
      <w:r w:rsidR="00154137" w:rsidRPr="004B105C">
        <w:rPr>
          <w:rFonts w:ascii="Segoe UI" w:eastAsiaTheme="minorEastAsia" w:hAnsi="Segoe UI" w:cs="Segoe UI"/>
          <w:color w:val="231F20"/>
          <w:spacing w:val="-2"/>
          <w:sz w:val="20"/>
          <w:szCs w:val="20"/>
        </w:rPr>
        <w:t xml:space="preserve">weist </w:t>
      </w:r>
      <w:r w:rsidRPr="004B105C">
        <w:rPr>
          <w:rFonts w:ascii="Segoe UI" w:eastAsiaTheme="minorEastAsia" w:hAnsi="Segoe UI" w:cs="Segoe UI"/>
          <w:color w:val="231F20"/>
          <w:spacing w:val="-2"/>
          <w:sz w:val="20"/>
          <w:szCs w:val="20"/>
        </w:rPr>
        <w:t xml:space="preserve">die für den Scanprozess zuständigen </w:t>
      </w:r>
      <w:r w:rsidR="00FB110B" w:rsidRPr="004B105C">
        <w:rPr>
          <w:rFonts w:ascii="Segoe UI" w:eastAsiaTheme="minorEastAsia" w:hAnsi="Segoe UI" w:cs="Segoe UI"/>
          <w:color w:val="231F20"/>
          <w:spacing w:val="-2"/>
          <w:sz w:val="20"/>
          <w:szCs w:val="20"/>
        </w:rPr>
        <w:t>Mitarbeitenden</w:t>
      </w:r>
      <w:r w:rsidRPr="004B105C">
        <w:rPr>
          <w:rFonts w:ascii="Segoe UI" w:eastAsiaTheme="minorEastAsia" w:hAnsi="Segoe UI" w:cs="Segoe UI"/>
          <w:color w:val="231F20"/>
          <w:spacing w:val="-2"/>
          <w:sz w:val="20"/>
          <w:szCs w:val="20"/>
        </w:rPr>
        <w:t xml:space="preserve"> in die Nutzung der eingesetzten Geräte und Anwendungen sowie die sonstigen Abläufe ein.</w:t>
      </w:r>
    </w:p>
    <w:p w14:paraId="5651C7B6" w14:textId="77777777" w:rsidR="008C6B1E" w:rsidRPr="004B105C" w:rsidRDefault="001C7991">
      <w:pPr>
        <w:pStyle w:val="Liste1"/>
        <w:numPr>
          <w:ilvl w:val="0"/>
          <w:numId w:val="0"/>
        </w:numPr>
        <w:ind w:left="709" w:hanging="425"/>
        <w:rPr>
          <w:lang w:val="de-DE"/>
        </w:rPr>
      </w:pPr>
      <w:r w:rsidRPr="004B105C">
        <w:rPr>
          <w:lang w:val="de-DE"/>
        </w:rPr>
        <w:t xml:space="preserve">Die Einweisung in das Scansystem umfasst insbesondere die folgenden Themen: </w:t>
      </w:r>
    </w:p>
    <w:p w14:paraId="1A676C9B" w14:textId="6DCDE202" w:rsidR="008C6B1E" w:rsidRPr="004B105C" w:rsidRDefault="001C7991">
      <w:pPr>
        <w:pStyle w:val="Liste1"/>
        <w:ind w:left="709" w:hanging="425"/>
        <w:rPr>
          <w:lang w:val="de-DE"/>
        </w:rPr>
      </w:pPr>
      <w:r w:rsidRPr="004B105C">
        <w:rPr>
          <w:lang w:val="de-DE"/>
        </w:rPr>
        <w:t>die grundsätzlichen Abläufe im Scanprozess einschließlich der Dokumentenvorbereitung, dem Scan-vorgang, g</w:t>
      </w:r>
      <w:r w:rsidR="006208AB" w:rsidRPr="004B105C">
        <w:rPr>
          <w:lang w:val="de-DE"/>
        </w:rPr>
        <w:t>egebenenfalls</w:t>
      </w:r>
      <w:r w:rsidRPr="004B105C">
        <w:rPr>
          <w:lang w:val="de-DE"/>
        </w:rPr>
        <w:t xml:space="preserve"> der Indexierung, der zulässigen Nachbearbeitung und der Qualitäts- und Integritätssicherung,</w:t>
      </w:r>
    </w:p>
    <w:p w14:paraId="0CBE47D6" w14:textId="77777777" w:rsidR="008C6B1E" w:rsidRPr="004B105C" w:rsidRDefault="001C7991">
      <w:pPr>
        <w:pStyle w:val="Liste1"/>
        <w:ind w:left="709" w:hanging="425"/>
        <w:rPr>
          <w:lang w:val="de-DE"/>
        </w:rPr>
      </w:pPr>
      <w:r w:rsidRPr="004B105C">
        <w:rPr>
          <w:lang w:val="de-DE"/>
        </w:rPr>
        <w:t>die geeignete Konfiguration und Nutzung der Scan-Hardware,</w:t>
      </w:r>
    </w:p>
    <w:p w14:paraId="7AD681D4" w14:textId="77777777" w:rsidR="008C6B1E" w:rsidRPr="004B105C" w:rsidRDefault="001C7991">
      <w:pPr>
        <w:pStyle w:val="Liste1"/>
        <w:ind w:left="709" w:hanging="425"/>
        <w:rPr>
          <w:lang w:val="de-DE"/>
        </w:rPr>
      </w:pPr>
      <w:r w:rsidRPr="004B105C">
        <w:rPr>
          <w:lang w:val="de-DE"/>
        </w:rPr>
        <w:t>Anforderungen hinsichtlich der Qualitätssicherung,</w:t>
      </w:r>
    </w:p>
    <w:p w14:paraId="123F9ED9" w14:textId="77777777" w:rsidR="008C6B1E" w:rsidRPr="004B105C" w:rsidRDefault="001C7991">
      <w:pPr>
        <w:pStyle w:val="Liste1"/>
        <w:ind w:left="709" w:hanging="425"/>
        <w:rPr>
          <w:lang w:val="de-DE"/>
        </w:rPr>
      </w:pPr>
      <w:r w:rsidRPr="004B105C">
        <w:rPr>
          <w:lang w:val="de-DE"/>
        </w:rPr>
        <w:t>Abläufe und Anforderungen bei der Erstellung des Übereinstimmungsvermerks,</w:t>
      </w:r>
    </w:p>
    <w:p w14:paraId="2DBDB5FD" w14:textId="77777777" w:rsidR="008C6B1E" w:rsidRPr="004B105C" w:rsidRDefault="001C7991">
      <w:pPr>
        <w:pStyle w:val="Liste1"/>
        <w:ind w:left="709" w:hanging="425"/>
        <w:rPr>
          <w:lang w:val="de-DE"/>
        </w:rPr>
      </w:pPr>
      <w:r w:rsidRPr="004B105C">
        <w:rPr>
          <w:lang w:val="de-DE"/>
        </w:rPr>
        <w:t>Konfiguration und Nutzung der Systeme zur Integritätssicherung und</w:t>
      </w:r>
    </w:p>
    <w:p w14:paraId="61FB6581" w14:textId="77777777" w:rsidR="008C6B1E" w:rsidRPr="004B105C" w:rsidRDefault="001C7991">
      <w:pPr>
        <w:pStyle w:val="Liste1"/>
        <w:ind w:left="709" w:hanging="425"/>
        <w:rPr>
          <w:lang w:val="de-DE"/>
        </w:rPr>
      </w:pPr>
      <w:r w:rsidRPr="004B105C">
        <w:rPr>
          <w:lang w:val="de-DE"/>
        </w:rPr>
        <w:t>das Verhalten im Fehlerfall.</w:t>
      </w:r>
    </w:p>
    <w:p w14:paraId="1FDF0B38" w14:textId="77777777" w:rsidR="008C6B1E" w:rsidRPr="004B105C" w:rsidRDefault="001C7991">
      <w:pPr>
        <w:pStyle w:val="Liste1"/>
        <w:numPr>
          <w:ilvl w:val="0"/>
          <w:numId w:val="0"/>
        </w:numPr>
        <w:ind w:left="709" w:hanging="425"/>
        <w:rPr>
          <w:lang w:val="de-DE"/>
        </w:rPr>
      </w:pPr>
      <w:r w:rsidRPr="004B105C">
        <w:rPr>
          <w:lang w:val="de-DE"/>
        </w:rPr>
        <w:t>Für die Einweisung werden die folgenden Schulungsunterlagen genutzt:</w:t>
      </w:r>
    </w:p>
    <w:p w14:paraId="4ABE2ECC" w14:textId="77777777" w:rsidR="008C6B1E" w:rsidRPr="004B105C" w:rsidRDefault="008C6B1E">
      <w:pPr>
        <w:pStyle w:val="Liste1"/>
        <w:numPr>
          <w:ilvl w:val="0"/>
          <w:numId w:val="0"/>
        </w:numPr>
        <w:ind w:left="709" w:hanging="425"/>
        <w:rPr>
          <w:lang w:val="de-DE"/>
        </w:rPr>
      </w:pPr>
    </w:p>
    <w:tbl>
      <w:tblPr>
        <w:tblStyle w:val="Tabelle1-BNotK"/>
        <w:tblW w:w="9355" w:type="dxa"/>
        <w:tblInd w:w="274" w:type="dxa"/>
        <w:tblLook w:val="04A0" w:firstRow="1" w:lastRow="0" w:firstColumn="1" w:lastColumn="0" w:noHBand="0" w:noVBand="1"/>
      </w:tblPr>
      <w:tblGrid>
        <w:gridCol w:w="9355"/>
      </w:tblGrid>
      <w:tr w:rsidR="008C6B1E" w:rsidRPr="004B105C" w14:paraId="549FDEC5" w14:textId="77777777" w:rsidTr="00D02216">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355" w:type="dxa"/>
          </w:tcPr>
          <w:p w14:paraId="7D161E93" w14:textId="77777777" w:rsidR="008C6B1E" w:rsidRPr="004B105C" w:rsidRDefault="001C7991">
            <w:pPr>
              <w:ind w:left="0"/>
              <w:rPr>
                <w:b/>
                <w:lang w:val="de-DE"/>
              </w:rPr>
            </w:pPr>
            <w:r w:rsidRPr="004B105C">
              <w:rPr>
                <w:b/>
                <w:lang w:val="de-DE"/>
              </w:rPr>
              <w:t>Schulungsunterlagen für die Einweisung in das Scansystem</w:t>
            </w:r>
          </w:p>
        </w:tc>
      </w:tr>
      <w:tr w:rsidR="008C6B1E" w:rsidRPr="004B105C" w14:paraId="09CBD98C" w14:textId="77777777" w:rsidTr="00D02216">
        <w:trPr>
          <w:trHeight w:val="460"/>
        </w:trPr>
        <w:tc>
          <w:tcPr>
            <w:cnfStyle w:val="001000000000" w:firstRow="0" w:lastRow="0" w:firstColumn="1" w:lastColumn="0" w:oddVBand="0" w:evenVBand="0" w:oddHBand="0" w:evenHBand="0" w:firstRowFirstColumn="0" w:firstRowLastColumn="0" w:lastRowFirstColumn="0" w:lastRowLastColumn="0"/>
            <w:tcW w:w="9355" w:type="dxa"/>
            <w:shd w:val="clear" w:color="auto" w:fill="FFFFFF" w:themeFill="background1"/>
          </w:tcPr>
          <w:p w14:paraId="65307246" w14:textId="6A1272BC" w:rsidR="00F00B96" w:rsidRPr="004B105C" w:rsidRDefault="00F00B96" w:rsidP="00553937">
            <w:pPr>
              <w:pStyle w:val="Listenabsatz"/>
              <w:numPr>
                <w:ilvl w:val="0"/>
                <w:numId w:val="18"/>
              </w:numPr>
              <w:rPr>
                <w:iCs/>
                <w:color w:val="auto"/>
                <w:lang w:val="de-DE"/>
              </w:rPr>
            </w:pPr>
            <w:r w:rsidRPr="004B105C">
              <w:rPr>
                <w:iCs/>
                <w:color w:val="auto"/>
                <w:lang w:val="de-DE"/>
              </w:rPr>
              <w:t>Online-Hilfe zu XNP, Modul „Urkundenverzeichnis“</w:t>
            </w:r>
          </w:p>
          <w:p w14:paraId="58E5AA1C" w14:textId="0A1590DF" w:rsidR="00C732FA" w:rsidRPr="004B105C" w:rsidRDefault="001C7991" w:rsidP="00553937">
            <w:pPr>
              <w:pStyle w:val="Listenabsatz"/>
              <w:numPr>
                <w:ilvl w:val="0"/>
                <w:numId w:val="18"/>
              </w:numPr>
              <w:rPr>
                <w:iCs/>
                <w:color w:val="auto"/>
                <w:lang w:val="de-DE"/>
              </w:rPr>
            </w:pPr>
            <w:r w:rsidRPr="004B105C">
              <w:rPr>
                <w:iCs/>
                <w:color w:val="auto"/>
                <w:lang w:val="de-DE"/>
              </w:rPr>
              <w:t>Verfahrensdokumentation</w:t>
            </w:r>
            <w:r w:rsidR="00C732FA" w:rsidRPr="004B105C">
              <w:rPr>
                <w:iCs/>
                <w:color w:val="auto"/>
                <w:lang w:val="de-DE"/>
              </w:rPr>
              <w:t xml:space="preserve"> für das Scannen von Urkunden</w:t>
            </w:r>
            <w:r w:rsidR="00D87F47" w:rsidRPr="004B105C">
              <w:rPr>
                <w:iCs/>
                <w:color w:val="auto"/>
                <w:lang w:val="de-DE"/>
              </w:rPr>
              <w:t xml:space="preserve"> (vorliegendes Dokument)</w:t>
            </w:r>
            <w:r w:rsidR="002774EB" w:rsidRPr="004B105C">
              <w:rPr>
                <w:iCs/>
                <w:color w:val="auto"/>
                <w:lang w:val="de-DE"/>
              </w:rPr>
              <w:t xml:space="preserve"> – Speicherort: </w:t>
            </w:r>
            <w:r w:rsidR="002774EB" w:rsidRPr="004B105C">
              <w:rPr>
                <w:iCs/>
                <w:color w:val="000000" w:themeColor="text1"/>
                <w:lang w:val="de-DE"/>
              </w:rPr>
              <w:t xml:space="preserve">Laufwerk </w:t>
            </w:r>
            <w:r w:rsidR="00F159F0">
              <w:rPr>
                <w:iCs/>
                <w:color w:val="000000" w:themeColor="text1"/>
                <w:lang w:val="de-DE"/>
              </w:rPr>
              <w:t>G</w:t>
            </w:r>
            <w:r w:rsidR="002774EB" w:rsidRPr="004B105C">
              <w:rPr>
                <w:iCs/>
                <w:color w:val="000000" w:themeColor="text1"/>
                <w:lang w:val="de-DE"/>
              </w:rPr>
              <w:t xml:space="preserve">:, dort Ordner: Elektronisches Urkundsarchiv, Unterordner: Verfahrensdokumentation; darin ist </w:t>
            </w:r>
            <w:r w:rsidR="009C2F94">
              <w:rPr>
                <w:iCs/>
                <w:color w:val="000000" w:themeColor="text1"/>
                <w:lang w:val="de-DE"/>
              </w:rPr>
              <w:t>eine Version</w:t>
            </w:r>
            <w:r w:rsidR="002774EB" w:rsidRPr="004B105C">
              <w:rPr>
                <w:iCs/>
                <w:color w:val="000000" w:themeColor="text1"/>
                <w:lang w:val="de-DE"/>
              </w:rPr>
              <w:t xml:space="preserve"> der aktuell geltenden Verfahrensdokumentation gespeichert. </w:t>
            </w:r>
          </w:p>
          <w:p w14:paraId="539869AB" w14:textId="585E3785" w:rsidR="00F00B96" w:rsidRPr="004B105C" w:rsidRDefault="001C7991" w:rsidP="00553937">
            <w:pPr>
              <w:pStyle w:val="Listenabsatz"/>
              <w:numPr>
                <w:ilvl w:val="0"/>
                <w:numId w:val="18"/>
              </w:numPr>
              <w:rPr>
                <w:iCs/>
                <w:color w:val="000000" w:themeColor="text1"/>
                <w:lang w:val="de-DE"/>
              </w:rPr>
            </w:pPr>
            <w:r w:rsidRPr="004B105C">
              <w:rPr>
                <w:iCs/>
                <w:color w:val="auto"/>
                <w:lang w:val="de-DE"/>
              </w:rPr>
              <w:t xml:space="preserve">Leitfaden zum </w:t>
            </w:r>
            <w:r w:rsidR="00C732FA" w:rsidRPr="004B105C">
              <w:rPr>
                <w:iCs/>
                <w:color w:val="auto"/>
                <w:lang w:val="de-DE"/>
              </w:rPr>
              <w:t xml:space="preserve">Ausfüllen der </w:t>
            </w:r>
            <w:r w:rsidR="00C732FA" w:rsidRPr="004B105C">
              <w:rPr>
                <w:iCs/>
                <w:color w:val="000000" w:themeColor="text1"/>
                <w:lang w:val="de-DE"/>
              </w:rPr>
              <w:t xml:space="preserve">Verfahrensdokumentation zum </w:t>
            </w:r>
            <w:r w:rsidRPr="004B105C">
              <w:rPr>
                <w:iCs/>
                <w:color w:val="000000" w:themeColor="text1"/>
                <w:lang w:val="de-DE"/>
              </w:rPr>
              <w:t>Scannen von Urkunden</w:t>
            </w:r>
            <w:r w:rsidR="002774EB" w:rsidRPr="004B105C">
              <w:rPr>
                <w:iCs/>
                <w:color w:val="000000" w:themeColor="text1"/>
                <w:lang w:val="de-DE"/>
              </w:rPr>
              <w:t xml:space="preserve">, </w:t>
            </w:r>
            <w:r w:rsidR="002774EB" w:rsidRPr="004B105C">
              <w:rPr>
                <w:iCs/>
                <w:color w:val="auto"/>
                <w:lang w:val="de-DE"/>
              </w:rPr>
              <w:t xml:space="preserve">Speicherort: </w:t>
            </w:r>
            <w:r w:rsidR="002774EB" w:rsidRPr="004B105C">
              <w:rPr>
                <w:iCs/>
                <w:color w:val="000000" w:themeColor="text1"/>
                <w:lang w:val="de-DE"/>
              </w:rPr>
              <w:t xml:space="preserve">Laufwerk </w:t>
            </w:r>
            <w:r w:rsidR="00F159F0">
              <w:rPr>
                <w:iCs/>
                <w:color w:val="000000" w:themeColor="text1"/>
                <w:lang w:val="de-DE"/>
              </w:rPr>
              <w:t>G</w:t>
            </w:r>
            <w:r w:rsidR="002774EB" w:rsidRPr="004B105C">
              <w:rPr>
                <w:iCs/>
                <w:color w:val="000000" w:themeColor="text1"/>
                <w:lang w:val="de-DE"/>
              </w:rPr>
              <w:t>:, dort Ordner: Elektronisches Urkundsarchiv</w:t>
            </w:r>
            <w:r w:rsidR="009C2F94">
              <w:rPr>
                <w:iCs/>
                <w:color w:val="000000" w:themeColor="text1"/>
                <w:lang w:val="de-DE"/>
              </w:rPr>
              <w:t>, Unterordner: BNotK-Unterlagen;</w:t>
            </w:r>
            <w:r w:rsidR="002774EB" w:rsidRPr="004B105C">
              <w:rPr>
                <w:iCs/>
                <w:color w:val="000000" w:themeColor="text1"/>
                <w:lang w:val="de-DE"/>
              </w:rPr>
              <w:t xml:space="preserve"> darin ist </w:t>
            </w:r>
            <w:r w:rsidR="009C2F94">
              <w:rPr>
                <w:iCs/>
                <w:color w:val="000000" w:themeColor="text1"/>
                <w:lang w:val="de-DE"/>
              </w:rPr>
              <w:t>u.a. eine Version</w:t>
            </w:r>
            <w:r w:rsidR="002774EB" w:rsidRPr="004B105C">
              <w:rPr>
                <w:iCs/>
                <w:color w:val="000000" w:themeColor="text1"/>
                <w:lang w:val="de-DE"/>
              </w:rPr>
              <w:t xml:space="preserve"> des aktuell geltenden Leitfadens gespeichert.</w:t>
            </w:r>
          </w:p>
          <w:p w14:paraId="7B446461" w14:textId="3F795CE9" w:rsidR="008C6B1E" w:rsidRPr="004B105C" w:rsidRDefault="009C2F94" w:rsidP="00553937">
            <w:pPr>
              <w:pStyle w:val="Listenabsatz"/>
              <w:numPr>
                <w:ilvl w:val="0"/>
                <w:numId w:val="18"/>
              </w:numPr>
              <w:rPr>
                <w:i/>
                <w:color w:val="7F7F7F" w:themeColor="text1" w:themeTint="80"/>
                <w:lang w:val="de-DE"/>
              </w:rPr>
            </w:pPr>
            <w:r>
              <w:rPr>
                <w:iCs/>
                <w:color w:val="000000" w:themeColor="text1"/>
                <w:lang w:val="de-DE"/>
              </w:rPr>
              <w:t xml:space="preserve">Ggf. </w:t>
            </w:r>
            <w:r w:rsidR="00C732FA" w:rsidRPr="004B105C">
              <w:rPr>
                <w:iCs/>
                <w:color w:val="000000" w:themeColor="text1"/>
                <w:lang w:val="de-DE"/>
              </w:rPr>
              <w:t>Benutzerhandbücher für das Scangerät</w:t>
            </w:r>
            <w:r w:rsidR="001C7991" w:rsidRPr="004B105C">
              <w:rPr>
                <w:iCs/>
                <w:color w:val="000000" w:themeColor="text1"/>
                <w:lang w:val="de-DE"/>
              </w:rPr>
              <w:t xml:space="preserve"> und </w:t>
            </w:r>
            <w:r w:rsidR="00F00B96" w:rsidRPr="004B105C">
              <w:rPr>
                <w:iCs/>
                <w:color w:val="000000" w:themeColor="text1"/>
                <w:lang w:val="de-DE"/>
              </w:rPr>
              <w:t xml:space="preserve">ggf. für </w:t>
            </w:r>
            <w:r w:rsidR="001C7991" w:rsidRPr="004B105C">
              <w:rPr>
                <w:iCs/>
                <w:color w:val="000000" w:themeColor="text1"/>
                <w:lang w:val="de-DE"/>
              </w:rPr>
              <w:t>Software</w:t>
            </w:r>
            <w:r w:rsidR="00F00B96" w:rsidRPr="004B105C">
              <w:rPr>
                <w:iCs/>
                <w:color w:val="000000" w:themeColor="text1"/>
                <w:lang w:val="de-DE"/>
              </w:rPr>
              <w:t xml:space="preserve"> zur Ansteuerung des Scanners</w:t>
            </w:r>
          </w:p>
        </w:tc>
      </w:tr>
    </w:tbl>
    <w:p w14:paraId="443FCEB8" w14:textId="77777777" w:rsidR="0092513E" w:rsidRPr="004B105C" w:rsidRDefault="0092513E" w:rsidP="00B54574">
      <w:pPr>
        <w:pStyle w:val="Liste1"/>
        <w:numPr>
          <w:ilvl w:val="0"/>
          <w:numId w:val="0"/>
        </w:numPr>
        <w:ind w:left="709" w:hanging="425"/>
        <w:rPr>
          <w:lang w:val="de-DE"/>
        </w:rPr>
      </w:pPr>
      <w:bookmarkStart w:id="64" w:name="_Toc525573566"/>
    </w:p>
    <w:p w14:paraId="6C659085" w14:textId="195DF2FF" w:rsidR="008C6B1E" w:rsidRPr="004B105C" w:rsidRDefault="001C7991" w:rsidP="00B54574">
      <w:pPr>
        <w:pStyle w:val="berschrift3"/>
        <w:ind w:firstLine="141"/>
      </w:pPr>
      <w:bookmarkStart w:id="65" w:name="_Toc84590111"/>
      <w:r w:rsidRPr="004B105C">
        <w:t>3.2.2.2</w:t>
      </w:r>
      <w:r w:rsidRPr="004B105C">
        <w:tab/>
        <w:t>Einweisung zu Sicherheitsmaßnahmen im Scanprozess</w:t>
      </w:r>
      <w:bookmarkEnd w:id="64"/>
      <w:bookmarkEnd w:id="65"/>
    </w:p>
    <w:p w14:paraId="0F663528" w14:textId="5E6C4ADD" w:rsidR="008C6B1E" w:rsidRPr="004B105C" w:rsidRDefault="001C7991">
      <w:pPr>
        <w:pStyle w:val="StandardWeb"/>
        <w:ind w:left="284"/>
        <w:jc w:val="both"/>
        <w:rPr>
          <w:rFonts w:ascii="Segoe UI" w:eastAsiaTheme="minorEastAsia" w:hAnsi="Segoe UI" w:cs="Segoe UI"/>
          <w:color w:val="231F20"/>
          <w:spacing w:val="-2"/>
          <w:sz w:val="20"/>
          <w:szCs w:val="20"/>
        </w:rPr>
      </w:pPr>
      <w:r w:rsidRPr="004B105C">
        <w:rPr>
          <w:rFonts w:ascii="Segoe UI" w:eastAsiaTheme="minorEastAsia" w:hAnsi="Segoe UI" w:cs="Segoe UI"/>
          <w:color w:val="231F20"/>
          <w:spacing w:val="-2"/>
          <w:sz w:val="20"/>
          <w:szCs w:val="20"/>
        </w:rPr>
        <w:t xml:space="preserve">Die </w:t>
      </w:r>
      <w:r w:rsidR="00D5408B" w:rsidRPr="004B105C">
        <w:rPr>
          <w:rFonts w:ascii="Segoe UI" w:eastAsiaTheme="minorEastAsia" w:hAnsi="Segoe UI" w:cs="Segoe UI"/>
          <w:color w:val="231F20"/>
          <w:spacing w:val="-2"/>
          <w:sz w:val="20"/>
          <w:szCs w:val="20"/>
        </w:rPr>
        <w:t>gemäß Anlage 1 hierfür zuständige</w:t>
      </w:r>
      <w:r w:rsidRPr="004B105C">
        <w:rPr>
          <w:rFonts w:ascii="Segoe UI" w:eastAsiaTheme="minorEastAsia" w:hAnsi="Segoe UI" w:cs="Segoe UI"/>
          <w:color w:val="231F20"/>
          <w:spacing w:val="-2"/>
          <w:sz w:val="20"/>
          <w:szCs w:val="20"/>
        </w:rPr>
        <w:t xml:space="preserve"> Person</w:t>
      </w:r>
      <w:r w:rsidR="00154137" w:rsidRPr="004B105C">
        <w:rPr>
          <w:rFonts w:ascii="Segoe UI" w:eastAsiaTheme="minorEastAsia" w:hAnsi="Segoe UI" w:cs="Segoe UI"/>
          <w:color w:val="231F20"/>
          <w:spacing w:val="-2"/>
          <w:sz w:val="20"/>
          <w:szCs w:val="20"/>
        </w:rPr>
        <w:t xml:space="preserve"> weist</w:t>
      </w:r>
      <w:r w:rsidRPr="004B105C">
        <w:rPr>
          <w:rFonts w:ascii="Segoe UI" w:eastAsiaTheme="minorEastAsia" w:hAnsi="Segoe UI" w:cs="Segoe UI"/>
          <w:color w:val="231F20"/>
          <w:spacing w:val="-2"/>
          <w:sz w:val="20"/>
          <w:szCs w:val="20"/>
        </w:rPr>
        <w:t xml:space="preserve"> die mit </w:t>
      </w:r>
      <w:r w:rsidR="0092513E" w:rsidRPr="004B105C">
        <w:rPr>
          <w:rFonts w:ascii="Segoe UI" w:eastAsiaTheme="minorEastAsia" w:hAnsi="Segoe UI" w:cs="Segoe UI"/>
          <w:color w:val="231F20"/>
          <w:spacing w:val="-2"/>
          <w:sz w:val="20"/>
          <w:szCs w:val="20"/>
        </w:rPr>
        <w:t xml:space="preserve">dem </w:t>
      </w:r>
      <w:r w:rsidRPr="004B105C">
        <w:rPr>
          <w:rFonts w:ascii="Segoe UI" w:eastAsiaTheme="minorEastAsia" w:hAnsi="Segoe UI" w:cs="Segoe UI"/>
          <w:color w:val="231F20"/>
          <w:spacing w:val="-2"/>
          <w:sz w:val="20"/>
          <w:szCs w:val="20"/>
        </w:rPr>
        <w:t xml:space="preserve">Scanprozess betrauten Mitarbeiterinnen und Mitarbeiter in geeigneter Weise hinsichtlich der umzusetzenden sowie der implementierten Sicherheitsmaßnahmen ein. </w:t>
      </w:r>
    </w:p>
    <w:p w14:paraId="5F11F64D" w14:textId="0B5A6C83" w:rsidR="008C6B1E" w:rsidRPr="004B105C" w:rsidRDefault="008C6B1E">
      <w:pPr>
        <w:pStyle w:val="StandardWeb"/>
        <w:ind w:left="284"/>
        <w:jc w:val="both"/>
        <w:rPr>
          <w:rFonts w:ascii="Segoe UI" w:eastAsiaTheme="minorEastAsia" w:hAnsi="Segoe UI" w:cs="Segoe UI"/>
          <w:color w:val="231F20"/>
          <w:spacing w:val="-2"/>
          <w:sz w:val="20"/>
          <w:szCs w:val="20"/>
        </w:rPr>
      </w:pPr>
    </w:p>
    <w:p w14:paraId="4F22DFB5" w14:textId="77777777" w:rsidR="008C6B1E" w:rsidRPr="004B105C" w:rsidRDefault="001C7991">
      <w:pPr>
        <w:pStyle w:val="Liste1"/>
        <w:numPr>
          <w:ilvl w:val="0"/>
          <w:numId w:val="0"/>
        </w:numPr>
        <w:ind w:left="357" w:hanging="73"/>
        <w:rPr>
          <w:lang w:val="de-DE"/>
        </w:rPr>
      </w:pPr>
      <w:r w:rsidRPr="004B105C">
        <w:rPr>
          <w:lang w:val="de-DE"/>
        </w:rPr>
        <w:t>Die Einweisung in die Sicherheitsmaßnahmen umfasst insbesondere die folgenden Themen:</w:t>
      </w:r>
    </w:p>
    <w:p w14:paraId="07ED06A3" w14:textId="77777777" w:rsidR="008C6B1E" w:rsidRPr="004B105C" w:rsidRDefault="001C7991">
      <w:pPr>
        <w:pStyle w:val="Liste1"/>
        <w:ind w:left="709" w:hanging="425"/>
        <w:rPr>
          <w:lang w:val="de-DE"/>
        </w:rPr>
      </w:pPr>
      <w:r w:rsidRPr="004B105C">
        <w:rPr>
          <w:lang w:val="de-DE"/>
        </w:rPr>
        <w:t>die grundsätzliche Sensibilisierung der Mitarbeiterinnen und Mitarbeiter für Informationssicherheit,</w:t>
      </w:r>
    </w:p>
    <w:p w14:paraId="2B245390" w14:textId="77777777" w:rsidR="008C6B1E" w:rsidRPr="004B105C" w:rsidRDefault="001C7991">
      <w:pPr>
        <w:pStyle w:val="Liste1"/>
        <w:ind w:left="709" w:hanging="425"/>
        <w:rPr>
          <w:lang w:val="de-DE"/>
        </w:rPr>
      </w:pPr>
      <w:r w:rsidRPr="004B105C">
        <w:rPr>
          <w:lang w:val="de-DE"/>
        </w:rPr>
        <w:t>personenbezogene Sicherheitsmaßnahmen im Scanprozess,</w:t>
      </w:r>
    </w:p>
    <w:p w14:paraId="2BA68591" w14:textId="77777777" w:rsidR="008C6B1E" w:rsidRPr="004B105C" w:rsidRDefault="001C7991">
      <w:pPr>
        <w:pStyle w:val="Liste1"/>
        <w:ind w:left="709" w:hanging="425"/>
        <w:rPr>
          <w:lang w:val="de-DE"/>
        </w:rPr>
      </w:pPr>
      <w:r w:rsidRPr="004B105C">
        <w:rPr>
          <w:lang w:val="de-DE"/>
        </w:rPr>
        <w:t>systembezogene Sicherheitsmaßnahmen im Scansystem,</w:t>
      </w:r>
    </w:p>
    <w:p w14:paraId="2E5EE5BE" w14:textId="77777777" w:rsidR="008C6B1E" w:rsidRPr="004B105C" w:rsidRDefault="001C7991">
      <w:pPr>
        <w:pStyle w:val="Liste1"/>
        <w:ind w:left="709" w:hanging="425"/>
        <w:rPr>
          <w:lang w:val="de-DE"/>
        </w:rPr>
      </w:pPr>
      <w:r w:rsidRPr="004B105C">
        <w:rPr>
          <w:lang w:val="de-DE"/>
        </w:rPr>
        <w:t>Verhalten bei Auftreten von Schadsoftware,</w:t>
      </w:r>
    </w:p>
    <w:p w14:paraId="09A06A3E" w14:textId="77777777" w:rsidR="008C6B1E" w:rsidRPr="004B105C" w:rsidRDefault="001C7991">
      <w:pPr>
        <w:pStyle w:val="Liste1"/>
        <w:ind w:left="709" w:hanging="425"/>
        <w:rPr>
          <w:lang w:val="de-DE"/>
        </w:rPr>
      </w:pPr>
      <w:r w:rsidRPr="004B105C">
        <w:rPr>
          <w:lang w:val="de-DE"/>
        </w:rPr>
        <w:t>Bedeutung der Datensicherung und deren Durchführung,</w:t>
      </w:r>
    </w:p>
    <w:p w14:paraId="6A18732F" w14:textId="77777777" w:rsidR="008C6B1E" w:rsidRPr="004B105C" w:rsidRDefault="001C7991">
      <w:pPr>
        <w:pStyle w:val="Liste1"/>
        <w:ind w:left="709" w:hanging="425"/>
        <w:rPr>
          <w:lang w:val="de-DE"/>
        </w:rPr>
      </w:pPr>
      <w:r w:rsidRPr="004B105C">
        <w:rPr>
          <w:lang w:val="de-DE"/>
        </w:rPr>
        <w:t>Umgang mit personenbezogenen und anderen sensiblen Daten und</w:t>
      </w:r>
    </w:p>
    <w:p w14:paraId="4707C7C9" w14:textId="6BBB1FB0" w:rsidR="008C6B1E" w:rsidRPr="004B105C" w:rsidRDefault="001C7991">
      <w:pPr>
        <w:pStyle w:val="Liste1"/>
        <w:ind w:left="709" w:hanging="425"/>
        <w:rPr>
          <w:lang w:val="de-DE"/>
        </w:rPr>
      </w:pPr>
      <w:r w:rsidRPr="004B105C">
        <w:rPr>
          <w:lang w:val="de-DE"/>
        </w:rPr>
        <w:t>Einweisung in die zu ergreifenden Vorsichts</w:t>
      </w:r>
      <w:r w:rsidR="0092513E" w:rsidRPr="004B105C">
        <w:rPr>
          <w:lang w:val="de-DE"/>
        </w:rPr>
        <w:t>-</w:t>
      </w:r>
      <w:r w:rsidRPr="004B105C">
        <w:rPr>
          <w:lang w:val="de-DE"/>
        </w:rPr>
        <w:t xml:space="preserve"> und Notfallmaßnahmen.</w:t>
      </w:r>
    </w:p>
    <w:p w14:paraId="27D60997" w14:textId="593A9B6E" w:rsidR="008A3FC9" w:rsidRPr="004B105C" w:rsidRDefault="008A3FC9" w:rsidP="0092513E">
      <w:pPr>
        <w:pStyle w:val="Liste1"/>
        <w:numPr>
          <w:ilvl w:val="0"/>
          <w:numId w:val="0"/>
        </w:numPr>
        <w:rPr>
          <w:lang w:val="de-DE"/>
        </w:rPr>
      </w:pPr>
    </w:p>
    <w:p w14:paraId="2C64F29A" w14:textId="77777777" w:rsidR="008C6B1E" w:rsidRPr="004B105C" w:rsidRDefault="001C7991">
      <w:pPr>
        <w:pStyle w:val="Liste1"/>
        <w:numPr>
          <w:ilvl w:val="0"/>
          <w:numId w:val="0"/>
        </w:numPr>
        <w:ind w:left="709" w:hanging="425"/>
        <w:rPr>
          <w:lang w:val="de-DE"/>
        </w:rPr>
      </w:pPr>
      <w:r w:rsidRPr="004B105C">
        <w:rPr>
          <w:lang w:val="de-DE"/>
        </w:rPr>
        <w:t>Für die Einweisung werden die folgenden Schulungsunterlagen genutzt:</w:t>
      </w:r>
    </w:p>
    <w:p w14:paraId="37BBC401" w14:textId="77777777" w:rsidR="008C6B1E" w:rsidRPr="004B105C" w:rsidRDefault="008C6B1E">
      <w:pPr>
        <w:pStyle w:val="Liste1"/>
        <w:numPr>
          <w:ilvl w:val="0"/>
          <w:numId w:val="0"/>
        </w:numPr>
        <w:ind w:left="709" w:hanging="425"/>
        <w:rPr>
          <w:lang w:val="de-DE"/>
        </w:rPr>
      </w:pPr>
    </w:p>
    <w:tbl>
      <w:tblPr>
        <w:tblStyle w:val="Tabelle1-BNotK"/>
        <w:tblW w:w="0" w:type="auto"/>
        <w:tblInd w:w="274" w:type="dxa"/>
        <w:tblLook w:val="04A0" w:firstRow="1" w:lastRow="0" w:firstColumn="1" w:lastColumn="0" w:noHBand="0" w:noVBand="1"/>
      </w:tblPr>
      <w:tblGrid>
        <w:gridCol w:w="9214"/>
      </w:tblGrid>
      <w:tr w:rsidR="008C6B1E" w:rsidRPr="004B105C" w14:paraId="79FA2B8D" w14:textId="77777777" w:rsidTr="008C6B1E">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214" w:type="dxa"/>
          </w:tcPr>
          <w:p w14:paraId="395B2DD6" w14:textId="77777777" w:rsidR="008C6B1E" w:rsidRPr="004B105C" w:rsidRDefault="001C7991">
            <w:pPr>
              <w:ind w:left="709" w:hanging="673"/>
              <w:rPr>
                <w:b/>
                <w:lang w:val="de-DE"/>
              </w:rPr>
            </w:pPr>
            <w:r w:rsidRPr="004B105C">
              <w:rPr>
                <w:b/>
                <w:lang w:val="de-DE"/>
              </w:rPr>
              <w:t>Schulungsunterlagen für die Einweisung in die Sicherheitsmaßnahmen</w:t>
            </w:r>
          </w:p>
        </w:tc>
      </w:tr>
      <w:tr w:rsidR="008C6B1E" w:rsidRPr="004B105C" w14:paraId="1685421A" w14:textId="77777777" w:rsidTr="008C6B1E">
        <w:trPr>
          <w:trHeight w:val="460"/>
        </w:trPr>
        <w:tc>
          <w:tcPr>
            <w:cnfStyle w:val="001000000000" w:firstRow="0" w:lastRow="0" w:firstColumn="1" w:lastColumn="0" w:oddVBand="0" w:evenVBand="0" w:oddHBand="0" w:evenHBand="0" w:firstRowFirstColumn="0" w:firstRowLastColumn="0" w:lastRowFirstColumn="0" w:lastRowLastColumn="0"/>
            <w:tcW w:w="9214" w:type="dxa"/>
            <w:shd w:val="clear" w:color="auto" w:fill="FFFFFF" w:themeFill="background1"/>
          </w:tcPr>
          <w:p w14:paraId="55F772F2" w14:textId="77777777" w:rsidR="00B37AA5" w:rsidRPr="004B105C" w:rsidRDefault="001C7991" w:rsidP="00553937">
            <w:pPr>
              <w:pStyle w:val="Listenabsatz"/>
              <w:numPr>
                <w:ilvl w:val="0"/>
                <w:numId w:val="19"/>
              </w:numPr>
              <w:rPr>
                <w:iCs/>
                <w:color w:val="auto"/>
                <w:lang w:val="de-DE"/>
              </w:rPr>
            </w:pPr>
            <w:r w:rsidRPr="004B105C">
              <w:rPr>
                <w:iCs/>
                <w:color w:val="auto"/>
                <w:lang w:val="de-DE"/>
              </w:rPr>
              <w:t>Handreichung</w:t>
            </w:r>
            <w:r w:rsidR="00F02A7B" w:rsidRPr="004B105C">
              <w:rPr>
                <w:iCs/>
                <w:color w:val="auto"/>
                <w:lang w:val="de-DE"/>
              </w:rPr>
              <w:t xml:space="preserve"> der Bundesnotarkammer</w:t>
            </w:r>
            <w:r w:rsidRPr="004B105C">
              <w:rPr>
                <w:iCs/>
                <w:color w:val="auto"/>
                <w:lang w:val="de-DE"/>
              </w:rPr>
              <w:t xml:space="preserve"> „</w:t>
            </w:r>
            <w:r w:rsidR="00FB110B" w:rsidRPr="004B105C">
              <w:rPr>
                <w:iCs/>
                <w:color w:val="auto"/>
                <w:lang w:val="de-DE"/>
              </w:rPr>
              <w:t>IT-Sicherheit für Notarinnen und Notare“</w:t>
            </w:r>
          </w:p>
          <w:p w14:paraId="088F0354" w14:textId="77777777" w:rsidR="002774EB" w:rsidRPr="00071331" w:rsidRDefault="002774EB" w:rsidP="00652BFE">
            <w:pPr>
              <w:pStyle w:val="Listenabsatz"/>
              <w:numPr>
                <w:ilvl w:val="0"/>
                <w:numId w:val="19"/>
              </w:numPr>
              <w:rPr>
                <w:iCs/>
                <w:color w:val="auto"/>
                <w:lang w:val="de-DE"/>
              </w:rPr>
            </w:pPr>
            <w:r w:rsidRPr="004B105C">
              <w:rPr>
                <w:iCs/>
                <w:color w:val="auto"/>
                <w:lang w:val="de-DE"/>
              </w:rPr>
              <w:t>Mitschrift der Mitarbeiterbesprechung von *** zum Thema „Sicherheitsmaßnahmen beim Scanprozess“</w:t>
            </w:r>
            <w:r w:rsidR="009C2F94">
              <w:rPr>
                <w:iCs/>
                <w:color w:val="auto"/>
                <w:lang w:val="de-DE"/>
              </w:rPr>
              <w:t xml:space="preserve"> bzw. Audio-Datei</w:t>
            </w:r>
            <w:r w:rsidR="00071331">
              <w:rPr>
                <w:iCs/>
                <w:color w:val="auto"/>
                <w:lang w:val="de-DE"/>
              </w:rPr>
              <w:t xml:space="preserve"> (mp3)</w:t>
            </w:r>
            <w:r w:rsidR="009C2F94">
              <w:rPr>
                <w:iCs/>
                <w:color w:val="auto"/>
                <w:lang w:val="de-DE"/>
              </w:rPr>
              <w:t xml:space="preserve"> zur Schulung</w:t>
            </w:r>
            <w:r w:rsidR="00071331">
              <w:rPr>
                <w:iCs/>
                <w:color w:val="auto"/>
                <w:lang w:val="de-DE"/>
              </w:rPr>
              <w:t>/Fortbildung</w:t>
            </w:r>
            <w:r w:rsidR="009C2F94">
              <w:rPr>
                <w:iCs/>
                <w:color w:val="auto"/>
                <w:lang w:val="de-DE"/>
              </w:rPr>
              <w:t xml:space="preserve"> </w:t>
            </w:r>
            <w:r w:rsidR="00071331">
              <w:rPr>
                <w:iCs/>
                <w:color w:val="auto"/>
                <w:lang w:val="de-DE"/>
              </w:rPr>
              <w:t xml:space="preserve">des Bayerischen Notarvereins vom 18.05.2022 </w:t>
            </w:r>
            <w:r w:rsidR="009C2F94">
              <w:rPr>
                <w:iCs/>
                <w:color w:val="auto"/>
                <w:lang w:val="de-DE"/>
              </w:rPr>
              <w:t>(</w:t>
            </w:r>
            <w:r w:rsidR="00071331">
              <w:rPr>
                <w:iCs/>
                <w:color w:val="auto"/>
                <w:lang w:val="de-DE"/>
              </w:rPr>
              <w:t xml:space="preserve">nachträgliche Aufzeichnung als </w:t>
            </w:r>
            <w:r w:rsidR="009C2F94">
              <w:rPr>
                <w:iCs/>
                <w:color w:val="auto"/>
                <w:lang w:val="de-DE"/>
              </w:rPr>
              <w:t>Audiopodcast des bayerischen Notarvereins), abrufbar über das Intranet der LNotK</w:t>
            </w:r>
            <w:r w:rsidRPr="004B105C">
              <w:rPr>
                <w:iCs/>
                <w:color w:val="auto"/>
                <w:lang w:val="de-DE"/>
              </w:rPr>
              <w:t xml:space="preserve">. Diese Mitschrift wird an alle Mitarbeiter per E-Mail versandt und zusätzlich gespeichert unter: Speicherort: </w:t>
            </w:r>
            <w:r w:rsidRPr="004B105C">
              <w:rPr>
                <w:iCs/>
                <w:color w:val="000000" w:themeColor="text1"/>
                <w:lang w:val="de-DE"/>
              </w:rPr>
              <w:t xml:space="preserve">Laufwerk </w:t>
            </w:r>
            <w:r w:rsidR="00F159F0">
              <w:rPr>
                <w:iCs/>
                <w:color w:val="000000" w:themeColor="text1"/>
                <w:lang w:val="de-DE"/>
              </w:rPr>
              <w:t>G</w:t>
            </w:r>
            <w:r w:rsidRPr="004B105C">
              <w:rPr>
                <w:iCs/>
                <w:color w:val="000000" w:themeColor="text1"/>
                <w:lang w:val="de-DE"/>
              </w:rPr>
              <w:t xml:space="preserve">:, dort Ordner: Elektronische Urkundsarchiv, Unterordner: </w:t>
            </w:r>
            <w:r w:rsidR="009C2F94">
              <w:rPr>
                <w:iCs/>
                <w:color w:val="000000" w:themeColor="text1"/>
                <w:lang w:val="de-DE"/>
              </w:rPr>
              <w:t>_Schulungen Elektr. UVZ_</w:t>
            </w:r>
            <w:r w:rsidRPr="004B105C">
              <w:rPr>
                <w:iCs/>
                <w:color w:val="000000" w:themeColor="text1"/>
                <w:lang w:val="de-DE"/>
              </w:rPr>
              <w:t xml:space="preserve"> </w:t>
            </w:r>
          </w:p>
          <w:p w14:paraId="72E356C9" w14:textId="6387C9F0" w:rsidR="00071331" w:rsidRPr="004B105C" w:rsidRDefault="00071331" w:rsidP="00652BFE">
            <w:pPr>
              <w:pStyle w:val="Listenabsatz"/>
              <w:numPr>
                <w:ilvl w:val="0"/>
                <w:numId w:val="19"/>
              </w:numPr>
              <w:rPr>
                <w:iCs/>
                <w:color w:val="auto"/>
                <w:lang w:val="de-DE"/>
              </w:rPr>
            </w:pPr>
            <w:r>
              <w:rPr>
                <w:iCs/>
                <w:color w:val="auto"/>
                <w:lang w:val="de-DE"/>
              </w:rPr>
              <w:t>Hingewiesen wird insbesondere auf: Gleichlaufprinzip und praktische Bedeutung/Umsetzung im notariellen Alltag (etwa bei Unterschriftsbeglaubigungen / bei Herausgabe der Urschrift).</w:t>
            </w:r>
          </w:p>
        </w:tc>
      </w:tr>
    </w:tbl>
    <w:p w14:paraId="11459446" w14:textId="77777777" w:rsidR="008C6B1E" w:rsidRPr="004B105C" w:rsidRDefault="008C6B1E">
      <w:pPr>
        <w:pStyle w:val="Liste1"/>
        <w:numPr>
          <w:ilvl w:val="0"/>
          <w:numId w:val="0"/>
        </w:numPr>
        <w:ind w:left="709" w:hanging="425"/>
        <w:rPr>
          <w:lang w:val="de-DE"/>
        </w:rPr>
      </w:pPr>
    </w:p>
    <w:p w14:paraId="3555F714" w14:textId="77777777" w:rsidR="008C6B1E" w:rsidRPr="004B105C" w:rsidRDefault="001C7991" w:rsidP="00B54574">
      <w:pPr>
        <w:pStyle w:val="berschrift3"/>
        <w:ind w:firstLine="141"/>
      </w:pPr>
      <w:bookmarkStart w:id="66" w:name="_Toc525573567"/>
      <w:bookmarkStart w:id="67" w:name="_Toc84590112"/>
      <w:r w:rsidRPr="004B105C">
        <w:t>3.2.2.3</w:t>
      </w:r>
      <w:r w:rsidRPr="004B105C">
        <w:tab/>
        <w:t>Schulung des Wartungs- und Administrationspersonals</w:t>
      </w:r>
      <w:bookmarkEnd w:id="66"/>
      <w:bookmarkEnd w:id="67"/>
    </w:p>
    <w:p w14:paraId="3DF49634" w14:textId="0171F300" w:rsidR="008C6B1E" w:rsidRPr="004B105C" w:rsidRDefault="001C7991">
      <w:pPr>
        <w:pStyle w:val="StandardWeb"/>
        <w:ind w:left="284"/>
        <w:jc w:val="both"/>
        <w:rPr>
          <w:rFonts w:ascii="Segoe UI" w:eastAsiaTheme="minorEastAsia" w:hAnsi="Segoe UI" w:cs="Segoe UI"/>
          <w:color w:val="231F20"/>
          <w:spacing w:val="-2"/>
          <w:sz w:val="20"/>
          <w:szCs w:val="20"/>
        </w:rPr>
      </w:pPr>
      <w:r w:rsidRPr="004B105C">
        <w:rPr>
          <w:rFonts w:ascii="Segoe UI" w:eastAsiaTheme="minorEastAsia" w:hAnsi="Segoe UI" w:cs="Segoe UI"/>
          <w:color w:val="231F20"/>
          <w:spacing w:val="-2"/>
          <w:sz w:val="20"/>
          <w:szCs w:val="20"/>
        </w:rPr>
        <w:t xml:space="preserve">Die </w:t>
      </w:r>
      <w:r w:rsidR="00154137" w:rsidRPr="004B105C">
        <w:rPr>
          <w:rFonts w:ascii="Segoe UI" w:eastAsiaTheme="minorEastAsia" w:hAnsi="Segoe UI" w:cs="Segoe UI"/>
          <w:color w:val="231F20"/>
          <w:spacing w:val="-2"/>
          <w:sz w:val="20"/>
          <w:szCs w:val="20"/>
        </w:rPr>
        <w:t xml:space="preserve">gemäß Anlage 1 hierfür zuständige Person schult die </w:t>
      </w:r>
      <w:r w:rsidRPr="004B105C">
        <w:rPr>
          <w:rFonts w:ascii="Segoe UI" w:eastAsiaTheme="minorEastAsia" w:hAnsi="Segoe UI" w:cs="Segoe UI"/>
          <w:color w:val="231F20"/>
          <w:spacing w:val="-2"/>
          <w:sz w:val="20"/>
          <w:szCs w:val="20"/>
        </w:rPr>
        <w:t>Mitarbeiterinnen und Mitarbeiter, die für die Wartungs- und Administrationsaufgaben für die in den Scanprozess involvierten IT-Systeme und Anwendungen zuständig sind, hinsichtlich der hierfür notwendigen Kenntnisse über die eingesetzten IT-Komponenten.</w:t>
      </w:r>
    </w:p>
    <w:p w14:paraId="6B331DDB" w14:textId="3B049FD5" w:rsidR="008C6B1E" w:rsidRPr="004B105C" w:rsidRDefault="008C6B1E">
      <w:pPr>
        <w:pStyle w:val="StandardWeb"/>
        <w:ind w:left="284"/>
        <w:jc w:val="both"/>
        <w:rPr>
          <w:rFonts w:ascii="Segoe UI" w:eastAsiaTheme="minorEastAsia" w:hAnsi="Segoe UI" w:cs="Segoe UI"/>
          <w:color w:val="231F20"/>
          <w:spacing w:val="-2"/>
          <w:sz w:val="20"/>
          <w:szCs w:val="20"/>
        </w:rPr>
      </w:pPr>
    </w:p>
    <w:p w14:paraId="5242FDE1" w14:textId="77777777" w:rsidR="008C6B1E" w:rsidRPr="004B105C" w:rsidRDefault="001C7991">
      <w:pPr>
        <w:pStyle w:val="Liste1"/>
        <w:numPr>
          <w:ilvl w:val="0"/>
          <w:numId w:val="0"/>
        </w:numPr>
        <w:ind w:left="709" w:hanging="425"/>
        <w:rPr>
          <w:lang w:val="de-DE"/>
        </w:rPr>
      </w:pPr>
      <w:r w:rsidRPr="004B105C">
        <w:rPr>
          <w:lang w:val="de-DE"/>
        </w:rPr>
        <w:t>Die Schulung umfasst insbesondere die folgenden Themen:</w:t>
      </w:r>
    </w:p>
    <w:p w14:paraId="6F1283F1" w14:textId="04BB9462" w:rsidR="008C6B1E" w:rsidRPr="004B105C" w:rsidRDefault="0092513E">
      <w:pPr>
        <w:pStyle w:val="Liste1"/>
        <w:ind w:left="709" w:hanging="425"/>
        <w:rPr>
          <w:lang w:val="de-DE"/>
        </w:rPr>
      </w:pPr>
      <w:r w:rsidRPr="004B105C">
        <w:rPr>
          <w:lang w:val="de-DE"/>
        </w:rPr>
        <w:t>s</w:t>
      </w:r>
      <w:r w:rsidR="001C7991" w:rsidRPr="004B105C">
        <w:rPr>
          <w:lang w:val="de-DE"/>
        </w:rPr>
        <w:t>elbstständige Durchführung von alltäglichen Administrationsaufgaben,</w:t>
      </w:r>
    </w:p>
    <w:p w14:paraId="345CA146" w14:textId="77777777" w:rsidR="008C6B1E" w:rsidRPr="004B105C" w:rsidRDefault="001C7991">
      <w:pPr>
        <w:pStyle w:val="Liste1"/>
        <w:ind w:left="709" w:hanging="425"/>
        <w:rPr>
          <w:lang w:val="de-DE"/>
        </w:rPr>
      </w:pPr>
      <w:r w:rsidRPr="004B105C">
        <w:rPr>
          <w:lang w:val="de-DE"/>
        </w:rPr>
        <w:t>selbstständige Fehlererkennung und -behebung,</w:t>
      </w:r>
    </w:p>
    <w:p w14:paraId="60A3C37C" w14:textId="77777777" w:rsidR="008C6B1E" w:rsidRPr="004B105C" w:rsidRDefault="001C7991">
      <w:pPr>
        <w:pStyle w:val="Liste1"/>
        <w:ind w:left="709" w:hanging="425"/>
        <w:rPr>
          <w:lang w:val="de-DE"/>
        </w:rPr>
      </w:pPr>
      <w:r w:rsidRPr="004B105C">
        <w:rPr>
          <w:lang w:val="de-DE"/>
        </w:rPr>
        <w:t>regelmäßige selbsttätige Durchführung von Datensicherungen,</w:t>
      </w:r>
    </w:p>
    <w:p w14:paraId="058F49B6" w14:textId="77777777" w:rsidR="008C6B1E" w:rsidRPr="004B105C" w:rsidRDefault="001C7991">
      <w:pPr>
        <w:pStyle w:val="Liste1"/>
        <w:ind w:left="709" w:hanging="425"/>
        <w:rPr>
          <w:lang w:val="de-DE"/>
        </w:rPr>
      </w:pPr>
      <w:r w:rsidRPr="004B105C">
        <w:rPr>
          <w:lang w:val="de-DE"/>
        </w:rPr>
        <w:t>Nachvollziehbarkeit von Eingriffen durch externes Wartungspersonal,</w:t>
      </w:r>
    </w:p>
    <w:p w14:paraId="650B808A" w14:textId="77777777" w:rsidR="008C6B1E" w:rsidRPr="004B105C" w:rsidRDefault="001C7991">
      <w:pPr>
        <w:pStyle w:val="Liste1"/>
        <w:ind w:left="709" w:hanging="425"/>
        <w:rPr>
          <w:lang w:val="de-DE"/>
        </w:rPr>
      </w:pPr>
      <w:r w:rsidRPr="004B105C">
        <w:rPr>
          <w:lang w:val="de-DE"/>
        </w:rPr>
        <w:t>das Erkennen und Beheben von Manipulationsversuchen oder unbefugten Zugriffen auf die Systeme.</w:t>
      </w:r>
    </w:p>
    <w:p w14:paraId="054F1B88" w14:textId="77777777" w:rsidR="008C6B1E" w:rsidRPr="004B105C" w:rsidRDefault="008C6B1E">
      <w:pPr>
        <w:pStyle w:val="Liste1"/>
        <w:numPr>
          <w:ilvl w:val="0"/>
          <w:numId w:val="0"/>
        </w:numPr>
        <w:ind w:left="709" w:hanging="425"/>
        <w:rPr>
          <w:lang w:val="de-DE"/>
        </w:rPr>
      </w:pPr>
    </w:p>
    <w:p w14:paraId="46DFEB60" w14:textId="77777777" w:rsidR="008C6B1E" w:rsidRPr="004B105C" w:rsidRDefault="001C7991">
      <w:pPr>
        <w:pStyle w:val="Liste1"/>
        <w:numPr>
          <w:ilvl w:val="0"/>
          <w:numId w:val="0"/>
        </w:numPr>
        <w:ind w:left="709" w:hanging="425"/>
        <w:rPr>
          <w:lang w:val="de-DE"/>
        </w:rPr>
      </w:pPr>
      <w:r w:rsidRPr="004B105C">
        <w:rPr>
          <w:lang w:val="de-DE"/>
        </w:rPr>
        <w:t>Für die Schulung des Wartungs- und Administrationspersonals werden die folgenden Unterlagen genutzt:</w:t>
      </w:r>
    </w:p>
    <w:p w14:paraId="175599D8" w14:textId="77777777" w:rsidR="008C6B1E" w:rsidRPr="004B105C" w:rsidRDefault="008C6B1E">
      <w:pPr>
        <w:pStyle w:val="Liste1"/>
        <w:numPr>
          <w:ilvl w:val="0"/>
          <w:numId w:val="0"/>
        </w:numPr>
        <w:ind w:left="709" w:hanging="425"/>
        <w:rPr>
          <w:b/>
          <w:lang w:val="de-DE"/>
        </w:rPr>
      </w:pPr>
    </w:p>
    <w:tbl>
      <w:tblPr>
        <w:tblStyle w:val="Tabelle1-BNotK"/>
        <w:tblW w:w="0" w:type="auto"/>
        <w:tblInd w:w="274" w:type="dxa"/>
        <w:tblLook w:val="04A0" w:firstRow="1" w:lastRow="0" w:firstColumn="1" w:lastColumn="0" w:noHBand="0" w:noVBand="1"/>
      </w:tblPr>
      <w:tblGrid>
        <w:gridCol w:w="9214"/>
      </w:tblGrid>
      <w:tr w:rsidR="008C6B1E" w:rsidRPr="004B105C" w14:paraId="57AA934A" w14:textId="77777777" w:rsidTr="008C6B1E">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214" w:type="dxa"/>
          </w:tcPr>
          <w:p w14:paraId="49FBB063" w14:textId="77777777" w:rsidR="008C6B1E" w:rsidRPr="004B105C" w:rsidRDefault="001C7991">
            <w:pPr>
              <w:ind w:left="36"/>
              <w:rPr>
                <w:b/>
                <w:lang w:val="de-DE"/>
              </w:rPr>
            </w:pPr>
            <w:r w:rsidRPr="004B105C">
              <w:rPr>
                <w:b/>
                <w:lang w:val="de-DE"/>
              </w:rPr>
              <w:t>Unterlagen für die Schulung des Wartungs- und Administrationspersonals</w:t>
            </w:r>
          </w:p>
        </w:tc>
      </w:tr>
      <w:tr w:rsidR="008C6B1E" w:rsidRPr="004B105C" w14:paraId="36C02955" w14:textId="77777777" w:rsidTr="008C6B1E">
        <w:trPr>
          <w:trHeight w:val="460"/>
        </w:trPr>
        <w:tc>
          <w:tcPr>
            <w:cnfStyle w:val="001000000000" w:firstRow="0" w:lastRow="0" w:firstColumn="1" w:lastColumn="0" w:oddVBand="0" w:evenVBand="0" w:oddHBand="0" w:evenHBand="0" w:firstRowFirstColumn="0" w:firstRowLastColumn="0" w:lastRowFirstColumn="0" w:lastRowLastColumn="0"/>
            <w:tcW w:w="9214" w:type="dxa"/>
            <w:shd w:val="clear" w:color="auto" w:fill="FFFFFF" w:themeFill="background1"/>
          </w:tcPr>
          <w:p w14:paraId="7C436E76" w14:textId="12D5A70C" w:rsidR="00E112E8" w:rsidRPr="004B105C" w:rsidRDefault="00E112E8" w:rsidP="002774EB">
            <w:pPr>
              <w:ind w:left="0"/>
              <w:rPr>
                <w:iCs/>
                <w:color w:val="000000" w:themeColor="text1"/>
                <w:lang w:val="de-DE"/>
              </w:rPr>
            </w:pPr>
            <w:r w:rsidRPr="004B105C">
              <w:rPr>
                <w:iCs/>
                <w:color w:val="000000" w:themeColor="text1"/>
                <w:lang w:val="de-DE"/>
              </w:rPr>
              <w:t xml:space="preserve">Die Wartung und Administration aller in den Scanprozess involvierten IT-Systeme und Anwendungen übernimmt der Dienstleister </w:t>
            </w:r>
            <w:r w:rsidR="002774EB" w:rsidRPr="004B105C">
              <w:rPr>
                <w:iCs/>
                <w:color w:val="000000" w:themeColor="text1"/>
                <w:lang w:val="de-DE"/>
              </w:rPr>
              <w:t xml:space="preserve">Firma IT </w:t>
            </w:r>
            <w:r w:rsidR="003B26D5">
              <w:rPr>
                <w:iCs/>
                <w:color w:val="000000" w:themeColor="text1"/>
                <w:lang w:val="de-DE"/>
              </w:rPr>
              <w:t>XY</w:t>
            </w:r>
            <w:r w:rsidR="004F166F">
              <w:rPr>
                <w:iCs/>
                <w:color w:val="000000" w:themeColor="text1"/>
                <w:lang w:val="de-DE"/>
              </w:rPr>
              <w:t xml:space="preserve"> GmbH</w:t>
            </w:r>
            <w:r w:rsidR="002774EB" w:rsidRPr="004B105C">
              <w:rPr>
                <w:iCs/>
                <w:color w:val="000000" w:themeColor="text1"/>
                <w:lang w:val="de-DE"/>
              </w:rPr>
              <w:t xml:space="preserve"> (</w:t>
            </w:r>
            <w:r w:rsidR="003B26D5">
              <w:rPr>
                <w:iCs/>
                <w:color w:val="000000" w:themeColor="text1"/>
                <w:lang w:val="de-DE"/>
              </w:rPr>
              <w:t>IT XY</w:t>
            </w:r>
            <w:r w:rsidR="00591B07">
              <w:rPr>
                <w:iCs/>
                <w:color w:val="000000" w:themeColor="text1"/>
                <w:lang w:val="de-DE"/>
              </w:rPr>
              <w:t xml:space="preserve"> GmbH</w:t>
            </w:r>
            <w:r w:rsidR="002774EB" w:rsidRPr="004B105C">
              <w:rPr>
                <w:iCs/>
                <w:color w:val="000000" w:themeColor="text1"/>
                <w:lang w:val="de-DE"/>
              </w:rPr>
              <w:t xml:space="preserve">, </w:t>
            </w:r>
            <w:r w:rsidR="00591B07">
              <w:rPr>
                <w:iCs/>
                <w:color w:val="000000" w:themeColor="text1"/>
                <w:lang w:val="de-DE"/>
              </w:rPr>
              <w:t>Mustergasse</w:t>
            </w:r>
            <w:r w:rsidR="002774EB" w:rsidRPr="004B105C">
              <w:rPr>
                <w:iCs/>
                <w:color w:val="000000" w:themeColor="text1"/>
                <w:lang w:val="de-DE"/>
              </w:rPr>
              <w:t xml:space="preserve"> </w:t>
            </w:r>
            <w:r w:rsidR="00591B07">
              <w:rPr>
                <w:iCs/>
                <w:color w:val="000000" w:themeColor="text1"/>
                <w:lang w:val="de-DE"/>
              </w:rPr>
              <w:t>1</w:t>
            </w:r>
            <w:r w:rsidR="002774EB" w:rsidRPr="004B105C">
              <w:rPr>
                <w:iCs/>
                <w:color w:val="000000" w:themeColor="text1"/>
                <w:lang w:val="de-DE"/>
              </w:rPr>
              <w:t xml:space="preserve">, </w:t>
            </w:r>
            <w:r w:rsidR="00591B07">
              <w:rPr>
                <w:iCs/>
                <w:color w:val="000000" w:themeColor="text1"/>
                <w:lang w:val="de-DE"/>
              </w:rPr>
              <w:t>23456</w:t>
            </w:r>
            <w:r w:rsidR="002774EB" w:rsidRPr="004B105C">
              <w:rPr>
                <w:iCs/>
                <w:color w:val="000000" w:themeColor="text1"/>
                <w:lang w:val="de-DE"/>
              </w:rPr>
              <w:t xml:space="preserve"> </w:t>
            </w:r>
            <w:r w:rsidR="00591B07">
              <w:rPr>
                <w:iCs/>
                <w:color w:val="000000" w:themeColor="text1"/>
                <w:lang w:val="de-DE"/>
              </w:rPr>
              <w:t>Musterdorf</w:t>
            </w:r>
            <w:r w:rsidR="002774EB" w:rsidRPr="004B105C">
              <w:rPr>
                <w:iCs/>
                <w:color w:val="000000" w:themeColor="text1"/>
                <w:lang w:val="de-DE"/>
              </w:rPr>
              <w:t>)</w:t>
            </w:r>
            <w:r w:rsidRPr="004B105C">
              <w:rPr>
                <w:iCs/>
                <w:color w:val="000000" w:themeColor="text1"/>
                <w:lang w:val="de-DE"/>
              </w:rPr>
              <w:t>. Aus diesem Grund ist eine Schulung der Mitarbeitenden im Notarbüro nicht erforderlich.</w:t>
            </w:r>
            <w:r w:rsidR="002774EB" w:rsidRPr="004B105C">
              <w:rPr>
                <w:iCs/>
                <w:color w:val="000000" w:themeColor="text1"/>
                <w:lang w:val="de-DE"/>
              </w:rPr>
              <w:t xml:space="preserve"> </w:t>
            </w:r>
          </w:p>
          <w:p w14:paraId="115CF8C4" w14:textId="51A67D17" w:rsidR="008C6B1E" w:rsidRPr="004B105C" w:rsidRDefault="008C6B1E" w:rsidP="007B44ED">
            <w:pPr>
              <w:ind w:left="0"/>
              <w:rPr>
                <w:lang w:val="de-DE"/>
              </w:rPr>
            </w:pPr>
          </w:p>
        </w:tc>
      </w:tr>
    </w:tbl>
    <w:p w14:paraId="04FE6937" w14:textId="77777777" w:rsidR="008C6B1E" w:rsidRPr="004B105C" w:rsidRDefault="008C6B1E">
      <w:pPr>
        <w:pStyle w:val="StandardWeb"/>
        <w:ind w:left="709" w:hanging="425"/>
        <w:jc w:val="both"/>
        <w:rPr>
          <w:rFonts w:ascii="Segoe UI" w:eastAsiaTheme="minorEastAsia" w:hAnsi="Segoe UI" w:cs="Segoe UI"/>
          <w:spacing w:val="-2"/>
          <w:sz w:val="20"/>
          <w:szCs w:val="20"/>
        </w:rPr>
      </w:pPr>
    </w:p>
    <w:p w14:paraId="2F171376" w14:textId="241A42EA" w:rsidR="008C6B1E" w:rsidRPr="004B105C" w:rsidRDefault="009C1A4A" w:rsidP="00B54574">
      <w:pPr>
        <w:pStyle w:val="berschrift3"/>
        <w:ind w:left="567" w:firstLine="0"/>
      </w:pPr>
      <w:bookmarkStart w:id="68" w:name="_Toc525573568"/>
      <w:bookmarkStart w:id="69" w:name="_Toc84590113"/>
      <w:r w:rsidRPr="004B105C">
        <w:t>3.2.2</w:t>
      </w:r>
      <w:r w:rsidR="001C7991" w:rsidRPr="004B105C">
        <w:t>.4</w:t>
      </w:r>
      <w:r w:rsidR="001C7991" w:rsidRPr="004B105C">
        <w:tab/>
        <w:t>Sensibilisierung der Mitarbeiterinnen und Mitarbeiter für Informationssicherheit</w:t>
      </w:r>
      <w:bookmarkEnd w:id="68"/>
      <w:bookmarkEnd w:id="69"/>
    </w:p>
    <w:p w14:paraId="23525D5A" w14:textId="77777777" w:rsidR="008C6B1E" w:rsidRPr="004B105C" w:rsidRDefault="001C7991">
      <w:pPr>
        <w:pStyle w:val="StandardWeb"/>
        <w:ind w:left="284"/>
        <w:jc w:val="both"/>
        <w:rPr>
          <w:rFonts w:ascii="Segoe UI" w:eastAsiaTheme="minorEastAsia" w:hAnsi="Segoe UI" w:cs="Segoe UI"/>
          <w:color w:val="231F20"/>
          <w:spacing w:val="-2"/>
          <w:sz w:val="20"/>
          <w:szCs w:val="20"/>
        </w:rPr>
      </w:pPr>
      <w:r w:rsidRPr="004B105C">
        <w:rPr>
          <w:rFonts w:ascii="Segoe UI" w:eastAsiaTheme="minorEastAsia" w:hAnsi="Segoe UI" w:cs="Segoe UI"/>
          <w:color w:val="231F20"/>
          <w:spacing w:val="-2"/>
          <w:sz w:val="20"/>
          <w:szCs w:val="20"/>
        </w:rPr>
        <w:t xml:space="preserve">Zur Einweisung und Sensibilisierung der Mitarbeiterinnen und Mitarbeiter für die Informationssicherheit erfolgt </w:t>
      </w:r>
      <w:r w:rsidRPr="004B105C">
        <w:rPr>
          <w:rFonts w:ascii="Segoe UI" w:eastAsiaTheme="minorEastAsia" w:hAnsi="Segoe UI" w:cs="Segoe UI"/>
          <w:spacing w:val="-2"/>
          <w:sz w:val="20"/>
          <w:szCs w:val="20"/>
        </w:rPr>
        <w:t xml:space="preserve">für die in Abschnitt 3.1 genannten </w:t>
      </w:r>
      <w:r w:rsidRPr="004B105C">
        <w:rPr>
          <w:rFonts w:ascii="Segoe UI" w:eastAsiaTheme="minorEastAsia" w:hAnsi="Segoe UI" w:cs="Segoe UI"/>
          <w:color w:val="231F20"/>
          <w:spacing w:val="-2"/>
          <w:sz w:val="20"/>
          <w:szCs w:val="20"/>
        </w:rPr>
        <w:t xml:space="preserve">Aufgaben eine regelmäßige Unterweisung in den Scan-, Archivierungs- und Vernichtungsprozess sowie zu generellen Sicherheitsmaßnahmen, der sicherheitsbewussten Handhabung von Dokumenten, Daten und IT-Systemen und zu ergreifenden Vorsichtsmaßnahmen. Über die Schulung wird ein Protokoll angefertigt und archiviert. </w:t>
      </w:r>
    </w:p>
    <w:p w14:paraId="29D4041D" w14:textId="77777777" w:rsidR="008C6B1E" w:rsidRPr="004B105C" w:rsidRDefault="001C7991">
      <w:pPr>
        <w:pStyle w:val="StandardWeb"/>
        <w:ind w:left="284"/>
        <w:jc w:val="both"/>
        <w:rPr>
          <w:rFonts w:ascii="Segoe UI" w:eastAsiaTheme="minorEastAsia" w:hAnsi="Segoe UI" w:cs="Segoe UI"/>
          <w:color w:val="231F20"/>
          <w:spacing w:val="-2"/>
          <w:sz w:val="20"/>
          <w:szCs w:val="20"/>
        </w:rPr>
      </w:pPr>
      <w:r w:rsidRPr="004B105C">
        <w:rPr>
          <w:rFonts w:ascii="Segoe UI" w:eastAsiaTheme="minorEastAsia" w:hAnsi="Segoe UI" w:cs="Segoe UI"/>
          <w:color w:val="231F20"/>
          <w:spacing w:val="-2"/>
          <w:sz w:val="20"/>
          <w:szCs w:val="20"/>
        </w:rPr>
        <w:t xml:space="preserve">Bei einem Wechsel der personellen Zuständigkeit erfolgt eine Unterweisung in den Scan-, Archivierungs- und Vernichtungsprozess sowie eine Schulung zur ordnungsmäßigen Bedienung des Scan- und Archivierungssystems durch die verantwortliche Notarin / den verantwortlichen Notar oder einen damit beauftragten leitenden Mitarbeitenden. </w:t>
      </w:r>
    </w:p>
    <w:tbl>
      <w:tblPr>
        <w:tblStyle w:val="Tabelle1-BNotK"/>
        <w:tblW w:w="0" w:type="auto"/>
        <w:tblInd w:w="269" w:type="dxa"/>
        <w:tblLook w:val="04A0" w:firstRow="1" w:lastRow="0" w:firstColumn="1" w:lastColumn="0" w:noHBand="0" w:noVBand="1"/>
      </w:tblPr>
      <w:tblGrid>
        <w:gridCol w:w="9219"/>
      </w:tblGrid>
      <w:tr w:rsidR="008C6B1E" w:rsidRPr="004B105C" w14:paraId="54351075" w14:textId="77777777" w:rsidTr="008C6B1E">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219" w:type="dxa"/>
          </w:tcPr>
          <w:p w14:paraId="45AE8BC6" w14:textId="77777777" w:rsidR="008C6B1E" w:rsidRPr="004B105C" w:rsidRDefault="001C7991">
            <w:pPr>
              <w:ind w:left="36"/>
              <w:rPr>
                <w:b/>
                <w:lang w:val="de-DE"/>
              </w:rPr>
            </w:pPr>
            <w:r w:rsidRPr="004B105C">
              <w:rPr>
                <w:b/>
                <w:lang w:val="de-DE"/>
              </w:rPr>
              <w:t>Schulung zur Informationssicherheit</w:t>
            </w:r>
          </w:p>
        </w:tc>
      </w:tr>
      <w:tr w:rsidR="008C6B1E" w:rsidRPr="004B105C" w14:paraId="6FDEA794" w14:textId="77777777" w:rsidTr="008C6B1E">
        <w:trPr>
          <w:trHeight w:val="460"/>
        </w:trPr>
        <w:tc>
          <w:tcPr>
            <w:cnfStyle w:val="001000000000" w:firstRow="0" w:lastRow="0" w:firstColumn="1" w:lastColumn="0" w:oddVBand="0" w:evenVBand="0" w:oddHBand="0" w:evenHBand="0" w:firstRowFirstColumn="0" w:firstRowLastColumn="0" w:lastRowFirstColumn="0" w:lastRowLastColumn="0"/>
            <w:tcW w:w="9219" w:type="dxa"/>
            <w:shd w:val="clear" w:color="auto" w:fill="FFFFFF" w:themeFill="background1"/>
          </w:tcPr>
          <w:p w14:paraId="30047F82" w14:textId="77777777" w:rsidR="0052671F" w:rsidRPr="004B105C" w:rsidRDefault="0052671F" w:rsidP="00553937">
            <w:pPr>
              <w:pStyle w:val="Listenabsatz"/>
              <w:numPr>
                <w:ilvl w:val="0"/>
                <w:numId w:val="88"/>
              </w:numPr>
              <w:rPr>
                <w:b/>
                <w:bCs/>
                <w:iCs/>
                <w:color w:val="000000" w:themeColor="text1"/>
                <w:lang w:val="de-DE"/>
              </w:rPr>
            </w:pPr>
            <w:r w:rsidRPr="004B105C">
              <w:rPr>
                <w:b/>
                <w:bCs/>
                <w:iCs/>
                <w:color w:val="000000" w:themeColor="text1"/>
                <w:lang w:val="de-DE"/>
              </w:rPr>
              <w:t>Schulungsmaterial</w:t>
            </w:r>
          </w:p>
          <w:p w14:paraId="5B260305" w14:textId="77777777" w:rsidR="0052671F" w:rsidRPr="004B105C" w:rsidRDefault="004F40C0" w:rsidP="00553937">
            <w:pPr>
              <w:pStyle w:val="Listenabsatz"/>
              <w:numPr>
                <w:ilvl w:val="0"/>
                <w:numId w:val="89"/>
              </w:numPr>
              <w:rPr>
                <w:iCs/>
                <w:color w:val="000000" w:themeColor="text1"/>
                <w:lang w:val="de-DE"/>
              </w:rPr>
            </w:pPr>
            <w:r w:rsidRPr="004B105C">
              <w:rPr>
                <w:iCs/>
                <w:color w:val="000000" w:themeColor="text1"/>
                <w:lang w:val="de-DE"/>
              </w:rPr>
              <w:t xml:space="preserve">Den Mitarbeitenden wird die </w:t>
            </w:r>
            <w:r w:rsidR="00857556" w:rsidRPr="004B105C">
              <w:rPr>
                <w:iCs/>
                <w:color w:val="000000" w:themeColor="text1"/>
                <w:lang w:val="de-DE"/>
              </w:rPr>
              <w:t>Handreichung</w:t>
            </w:r>
            <w:r w:rsidRPr="004B105C">
              <w:rPr>
                <w:iCs/>
                <w:color w:val="000000" w:themeColor="text1"/>
                <w:lang w:val="de-DE"/>
              </w:rPr>
              <w:t xml:space="preserve"> der Bundesnotarkammer</w:t>
            </w:r>
            <w:r w:rsidR="00857556" w:rsidRPr="004B105C">
              <w:rPr>
                <w:iCs/>
                <w:color w:val="000000" w:themeColor="text1"/>
                <w:lang w:val="de-DE"/>
              </w:rPr>
              <w:t xml:space="preserve"> „IT-Sicherheit für Notarinnen und Notare“</w:t>
            </w:r>
            <w:r w:rsidRPr="004B105C">
              <w:rPr>
                <w:iCs/>
                <w:color w:val="000000" w:themeColor="text1"/>
                <w:lang w:val="de-DE"/>
              </w:rPr>
              <w:t xml:space="preserve"> zugänglich gemacht</w:t>
            </w:r>
            <w:r w:rsidR="0030479C" w:rsidRPr="004B105C">
              <w:rPr>
                <w:iCs/>
                <w:color w:val="000000" w:themeColor="text1"/>
                <w:lang w:val="de-DE"/>
              </w:rPr>
              <w:t xml:space="preserve">. </w:t>
            </w:r>
          </w:p>
          <w:p w14:paraId="40489A86" w14:textId="6C116FF9" w:rsidR="0030479C" w:rsidRPr="004B105C" w:rsidRDefault="0030479C" w:rsidP="00553937">
            <w:pPr>
              <w:pStyle w:val="Listenabsatz"/>
              <w:numPr>
                <w:ilvl w:val="0"/>
                <w:numId w:val="89"/>
              </w:numPr>
              <w:rPr>
                <w:iCs/>
                <w:color w:val="000000" w:themeColor="text1"/>
                <w:lang w:val="de-DE"/>
              </w:rPr>
            </w:pPr>
            <w:r w:rsidRPr="004B105C">
              <w:rPr>
                <w:iCs/>
                <w:color w:val="000000" w:themeColor="text1"/>
                <w:lang w:val="de-DE"/>
              </w:rPr>
              <w:t xml:space="preserve">Speicherort: Die Mitarbeiter werden hierüber per Rundmail an ihre jeweiligen Mitarbeiter-E-Mail-Adressen informiert; das Dokument ist </w:t>
            </w:r>
            <w:r w:rsidRPr="004B105C">
              <w:rPr>
                <w:iCs/>
                <w:color w:val="auto"/>
                <w:lang w:val="de-DE"/>
              </w:rPr>
              <w:t xml:space="preserve">gespeichert unter: Speicherort: </w:t>
            </w:r>
            <w:r w:rsidRPr="004B105C">
              <w:rPr>
                <w:iCs/>
                <w:color w:val="000000" w:themeColor="text1"/>
                <w:lang w:val="de-DE"/>
              </w:rPr>
              <w:t xml:space="preserve">Laufwerk </w:t>
            </w:r>
            <w:r w:rsidR="00354B82">
              <w:rPr>
                <w:iCs/>
                <w:color w:val="000000" w:themeColor="text1"/>
                <w:lang w:val="de-DE"/>
              </w:rPr>
              <w:t>G</w:t>
            </w:r>
            <w:r w:rsidRPr="004B105C">
              <w:rPr>
                <w:iCs/>
                <w:color w:val="000000" w:themeColor="text1"/>
                <w:lang w:val="de-DE"/>
              </w:rPr>
              <w:t xml:space="preserve">:, dort Ordner: Elektronisches Urkundsarchiv, Unterordner: </w:t>
            </w:r>
            <w:r w:rsidR="00071331">
              <w:rPr>
                <w:iCs/>
                <w:color w:val="000000" w:themeColor="text1"/>
                <w:lang w:val="de-DE"/>
              </w:rPr>
              <w:t>Schulungen bzw. Schulungsmaterial</w:t>
            </w:r>
          </w:p>
          <w:p w14:paraId="7540AFF8" w14:textId="77777777" w:rsidR="0052671F" w:rsidRPr="004B105C" w:rsidRDefault="0052671F" w:rsidP="0052671F">
            <w:pPr>
              <w:pStyle w:val="Listenabsatz"/>
              <w:ind w:left="1080"/>
              <w:rPr>
                <w:iCs/>
                <w:color w:val="000000" w:themeColor="text1"/>
                <w:lang w:val="de-DE"/>
              </w:rPr>
            </w:pPr>
          </w:p>
          <w:p w14:paraId="4E6D15E6" w14:textId="77777777" w:rsidR="0052671F" w:rsidRPr="004B105C" w:rsidRDefault="0052671F" w:rsidP="00553937">
            <w:pPr>
              <w:pStyle w:val="Listenabsatz"/>
              <w:numPr>
                <w:ilvl w:val="0"/>
                <w:numId w:val="88"/>
              </w:numPr>
              <w:rPr>
                <w:b/>
                <w:bCs/>
                <w:iCs/>
                <w:lang w:val="de-DE"/>
              </w:rPr>
            </w:pPr>
            <w:r w:rsidRPr="004B105C">
              <w:rPr>
                <w:b/>
                <w:bCs/>
                <w:iCs/>
                <w:color w:val="000000" w:themeColor="text1"/>
                <w:lang w:val="de-DE"/>
              </w:rPr>
              <w:t xml:space="preserve">Bürobesprechung </w:t>
            </w:r>
          </w:p>
          <w:p w14:paraId="2328D0CA" w14:textId="36FF64EC" w:rsidR="0090780F" w:rsidRPr="004B105C" w:rsidRDefault="001C7991" w:rsidP="00553937">
            <w:pPr>
              <w:pStyle w:val="Listenabsatz"/>
              <w:numPr>
                <w:ilvl w:val="0"/>
                <w:numId w:val="90"/>
              </w:numPr>
              <w:rPr>
                <w:iCs/>
                <w:lang w:val="de-DE"/>
              </w:rPr>
            </w:pPr>
            <w:r w:rsidRPr="004B105C">
              <w:rPr>
                <w:iCs/>
                <w:color w:val="000000" w:themeColor="text1"/>
                <w:lang w:val="de-DE"/>
              </w:rPr>
              <w:t xml:space="preserve">Es wird regelmäßig in </w:t>
            </w:r>
            <w:r w:rsidR="0030479C" w:rsidRPr="004B105C">
              <w:rPr>
                <w:iCs/>
                <w:color w:val="000000" w:themeColor="text1"/>
                <w:lang w:val="de-DE"/>
              </w:rPr>
              <w:t xml:space="preserve">den in regelmäßigen Abständen am </w:t>
            </w:r>
            <w:r w:rsidR="00354B82">
              <w:rPr>
                <w:iCs/>
                <w:color w:val="000000" w:themeColor="text1"/>
                <w:lang w:val="de-DE"/>
              </w:rPr>
              <w:t>Mittwoch</w:t>
            </w:r>
            <w:r w:rsidR="0030479C" w:rsidRPr="004B105C">
              <w:rPr>
                <w:iCs/>
                <w:color w:val="000000" w:themeColor="text1"/>
                <w:lang w:val="de-DE"/>
              </w:rPr>
              <w:t xml:space="preserve"> zwischen </w:t>
            </w:r>
            <w:r w:rsidR="00354B82">
              <w:rPr>
                <w:iCs/>
                <w:color w:val="000000" w:themeColor="text1"/>
                <w:lang w:val="de-DE"/>
              </w:rPr>
              <w:t xml:space="preserve">12 </w:t>
            </w:r>
            <w:r w:rsidR="0030479C" w:rsidRPr="004B105C">
              <w:rPr>
                <w:iCs/>
                <w:color w:val="000000" w:themeColor="text1"/>
                <w:lang w:val="de-DE"/>
              </w:rPr>
              <w:t xml:space="preserve">und </w:t>
            </w:r>
            <w:r w:rsidR="00354B82">
              <w:rPr>
                <w:iCs/>
                <w:color w:val="000000" w:themeColor="text1"/>
                <w:lang w:val="de-DE"/>
              </w:rPr>
              <w:t>12:30</w:t>
            </w:r>
            <w:r w:rsidR="0030479C" w:rsidRPr="004B105C">
              <w:rPr>
                <w:iCs/>
                <w:color w:val="000000" w:themeColor="text1"/>
                <w:lang w:val="de-DE"/>
              </w:rPr>
              <w:t xml:space="preserve"> Uhr stattfindenden </w:t>
            </w:r>
            <w:r w:rsidRPr="004B105C">
              <w:rPr>
                <w:iCs/>
                <w:color w:val="000000" w:themeColor="text1"/>
                <w:lang w:val="de-DE"/>
              </w:rPr>
              <w:t>Bürobesprechungen das Thema Informationssicherheit angesprochen und auf die Handreichung hingewiesen.</w:t>
            </w:r>
            <w:r w:rsidR="004F40C0" w:rsidRPr="004B105C">
              <w:rPr>
                <w:iCs/>
                <w:color w:val="000000" w:themeColor="text1"/>
                <w:lang w:val="de-DE"/>
              </w:rPr>
              <w:t xml:space="preserve">  </w:t>
            </w:r>
            <w:r w:rsidR="0030479C" w:rsidRPr="004B105C">
              <w:rPr>
                <w:iCs/>
                <w:color w:val="000000" w:themeColor="text1"/>
                <w:lang w:val="de-DE"/>
              </w:rPr>
              <w:t xml:space="preserve"> </w:t>
            </w:r>
          </w:p>
        </w:tc>
      </w:tr>
    </w:tbl>
    <w:p w14:paraId="790E2AFC" w14:textId="77777777" w:rsidR="009D0732" w:rsidRPr="004B105C" w:rsidRDefault="009D0732" w:rsidP="00A54A1C">
      <w:pPr>
        <w:rPr>
          <w:lang w:val="de-DE"/>
        </w:rPr>
      </w:pPr>
    </w:p>
    <w:p w14:paraId="7B8204C7" w14:textId="77777777" w:rsidR="008C6B1E" w:rsidRPr="004B105C" w:rsidRDefault="001C7991" w:rsidP="00614357">
      <w:pPr>
        <w:pStyle w:val="berschrift2"/>
      </w:pPr>
      <w:bookmarkStart w:id="70" w:name="_Toc525573569"/>
      <w:bookmarkStart w:id="71" w:name="_Toc84590114"/>
      <w:r w:rsidRPr="004B105C">
        <w:t>3.3</w:t>
      </w:r>
      <w:r w:rsidRPr="004B105C">
        <w:tab/>
      </w:r>
      <w:r w:rsidRPr="004B105C">
        <w:tab/>
        <w:t>Technische Maßnahmen</w:t>
      </w:r>
      <w:bookmarkEnd w:id="70"/>
      <w:bookmarkEnd w:id="71"/>
    </w:p>
    <w:p w14:paraId="45FE3B08" w14:textId="77777777" w:rsidR="008C6B1E" w:rsidRPr="004B105C" w:rsidRDefault="001C7991">
      <w:pPr>
        <w:pStyle w:val="StandardWeb"/>
        <w:ind w:left="284"/>
        <w:jc w:val="both"/>
        <w:rPr>
          <w:rFonts w:ascii="Segoe UI" w:eastAsiaTheme="minorEastAsia" w:hAnsi="Segoe UI" w:cs="Segoe UI"/>
          <w:color w:val="231F20"/>
          <w:spacing w:val="-2"/>
          <w:sz w:val="20"/>
          <w:szCs w:val="20"/>
        </w:rPr>
      </w:pPr>
      <w:r w:rsidRPr="004B105C">
        <w:rPr>
          <w:rFonts w:ascii="Segoe UI" w:eastAsiaTheme="minorEastAsia" w:hAnsi="Segoe UI" w:cs="Segoe UI"/>
          <w:color w:val="231F20"/>
          <w:spacing w:val="-2"/>
          <w:sz w:val="20"/>
          <w:szCs w:val="20"/>
        </w:rPr>
        <w:t>Für den Fall, dass einzelne der beschriebenen technischen Empfehlungen nicht mittels Hard- und Software realisiert werden, sind folgende alternative Maßnahmen vorgesehen:</w:t>
      </w:r>
    </w:p>
    <w:tbl>
      <w:tblPr>
        <w:tblStyle w:val="Tabelle1-BNotK"/>
        <w:tblW w:w="0" w:type="auto"/>
        <w:tblInd w:w="274" w:type="dxa"/>
        <w:tblLook w:val="04A0" w:firstRow="1" w:lastRow="0" w:firstColumn="1" w:lastColumn="0" w:noHBand="0" w:noVBand="1"/>
      </w:tblPr>
      <w:tblGrid>
        <w:gridCol w:w="9214"/>
      </w:tblGrid>
      <w:tr w:rsidR="008C6B1E" w:rsidRPr="004B105C" w14:paraId="3037200F" w14:textId="77777777" w:rsidTr="008C6B1E">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214" w:type="dxa"/>
          </w:tcPr>
          <w:p w14:paraId="452B7BBF" w14:textId="77777777" w:rsidR="008C6B1E" w:rsidRPr="004B105C" w:rsidRDefault="001C7991">
            <w:pPr>
              <w:ind w:left="36" w:hanging="36"/>
              <w:rPr>
                <w:b/>
                <w:lang w:val="de-DE"/>
              </w:rPr>
            </w:pPr>
            <w:r w:rsidRPr="004B105C">
              <w:rPr>
                <w:b/>
                <w:lang w:val="de-DE"/>
              </w:rPr>
              <w:t>Alternative organisatorische oder zusätzliche technische Maßnahmen</w:t>
            </w:r>
          </w:p>
        </w:tc>
      </w:tr>
      <w:tr w:rsidR="008C6B1E" w:rsidRPr="004B105C" w14:paraId="704FC8D4" w14:textId="77777777" w:rsidTr="008C6B1E">
        <w:trPr>
          <w:trHeight w:val="460"/>
        </w:trPr>
        <w:tc>
          <w:tcPr>
            <w:cnfStyle w:val="001000000000" w:firstRow="0" w:lastRow="0" w:firstColumn="1" w:lastColumn="0" w:oddVBand="0" w:evenVBand="0" w:oddHBand="0" w:evenHBand="0" w:firstRowFirstColumn="0" w:firstRowLastColumn="0" w:lastRowFirstColumn="0" w:lastRowLastColumn="0"/>
            <w:tcW w:w="9214" w:type="dxa"/>
            <w:shd w:val="clear" w:color="auto" w:fill="FFFFFF" w:themeFill="background1"/>
          </w:tcPr>
          <w:p w14:paraId="56FE2EA1" w14:textId="7ECF7039" w:rsidR="008C6B1E" w:rsidRPr="004B105C" w:rsidRDefault="001C7991" w:rsidP="00857556">
            <w:pPr>
              <w:ind w:left="0"/>
              <w:rPr>
                <w:lang w:val="de-DE"/>
              </w:rPr>
            </w:pPr>
            <w:r w:rsidRPr="004B105C">
              <w:rPr>
                <w:iCs/>
                <w:color w:val="000000" w:themeColor="text1"/>
                <w:lang w:val="de-DE"/>
              </w:rPr>
              <w:t xml:space="preserve">Die eingesetzte Scan-Hardware wird </w:t>
            </w:r>
            <w:r w:rsidR="0030479C" w:rsidRPr="004B105C">
              <w:rPr>
                <w:iCs/>
                <w:color w:val="000000" w:themeColor="text1"/>
                <w:lang w:val="de-DE"/>
              </w:rPr>
              <w:t>nicht</w:t>
            </w:r>
            <w:r w:rsidRPr="004B105C">
              <w:rPr>
                <w:iCs/>
                <w:color w:val="000000" w:themeColor="text1"/>
                <w:lang w:val="de-DE"/>
              </w:rPr>
              <w:t xml:space="preserve"> über einen Firewire-Anschluss angebunden. </w:t>
            </w:r>
            <w:r w:rsidR="0030479C" w:rsidRPr="004B105C">
              <w:rPr>
                <w:iCs/>
                <w:color w:val="000000" w:themeColor="text1"/>
                <w:lang w:val="de-DE"/>
              </w:rPr>
              <w:t>Weitere Maßnahmen diesbezüglich sind daher nicht veranlasst.</w:t>
            </w:r>
            <w:r w:rsidR="0030479C" w:rsidRPr="004B105C">
              <w:rPr>
                <w:i/>
                <w:color w:val="000000" w:themeColor="text1"/>
                <w:lang w:val="de-DE"/>
              </w:rPr>
              <w:t xml:space="preserve"> </w:t>
            </w:r>
          </w:p>
        </w:tc>
      </w:tr>
    </w:tbl>
    <w:p w14:paraId="3FD84DE6" w14:textId="77777777" w:rsidR="008C6B1E" w:rsidRPr="004B105C" w:rsidRDefault="008C6B1E" w:rsidP="00B54574">
      <w:pPr>
        <w:rPr>
          <w:lang w:val="de-DE"/>
        </w:rPr>
      </w:pPr>
      <w:bookmarkStart w:id="72" w:name="_Toc525573570"/>
    </w:p>
    <w:p w14:paraId="68314526" w14:textId="77777777" w:rsidR="008C6B1E" w:rsidRPr="004B105C" w:rsidRDefault="001C7991" w:rsidP="00B54574">
      <w:pPr>
        <w:pStyle w:val="berschrift3"/>
        <w:ind w:firstLine="0"/>
      </w:pPr>
      <w:bookmarkStart w:id="73" w:name="_Toc84590115"/>
      <w:r w:rsidRPr="004B105C">
        <w:t>3.3.1</w:t>
      </w:r>
      <w:r w:rsidRPr="004B105C">
        <w:tab/>
      </w:r>
      <w:bookmarkStart w:id="74" w:name="_Hlk61278605"/>
      <w:r w:rsidRPr="004B105C">
        <w:t>Grundlegende Sicherheitsmaßnahmen für IT-Systeme im Scanprozess</w:t>
      </w:r>
      <w:bookmarkEnd w:id="73"/>
    </w:p>
    <w:bookmarkEnd w:id="74"/>
    <w:p w14:paraId="45369F6B" w14:textId="7A542489" w:rsidR="008C6B1E" w:rsidRPr="004B105C" w:rsidRDefault="001C7991">
      <w:pPr>
        <w:spacing w:before="100" w:beforeAutospacing="1" w:after="100" w:afterAutospacing="1" w:line="240" w:lineRule="auto"/>
        <w:rPr>
          <w:color w:val="auto"/>
          <w:lang w:val="de-DE"/>
        </w:rPr>
      </w:pPr>
      <w:r w:rsidRPr="004B105C">
        <w:rPr>
          <w:lang w:val="de-DE"/>
        </w:rPr>
        <w:t xml:space="preserve">Für die in den Scanprozess involvierten IT-Systeme, Anwendungen und Sicherungsmittel werden die im IT-Grundschutz-Kompendium vorgesehenen Sicherheitsmaßnahmen umgesetzt. </w:t>
      </w:r>
    </w:p>
    <w:p w14:paraId="5B8E92D4" w14:textId="77777777" w:rsidR="008C6B1E" w:rsidRPr="004B105C" w:rsidRDefault="008C6B1E">
      <w:pPr>
        <w:spacing w:before="100" w:beforeAutospacing="1" w:after="100" w:afterAutospacing="1" w:line="240" w:lineRule="auto"/>
        <w:rPr>
          <w:lang w:val="de-DE"/>
        </w:rPr>
      </w:pPr>
    </w:p>
    <w:p w14:paraId="07A3A962" w14:textId="77777777" w:rsidR="008C6B1E" w:rsidRPr="004B105C" w:rsidRDefault="001C7991" w:rsidP="00B54574">
      <w:pPr>
        <w:pStyle w:val="berschrift3"/>
        <w:ind w:firstLine="0"/>
      </w:pPr>
      <w:bookmarkStart w:id="75" w:name="_Toc84590116"/>
      <w:bookmarkStart w:id="76" w:name="_Hlk74233808"/>
      <w:r w:rsidRPr="004B105C">
        <w:t>3.3.2</w:t>
      </w:r>
      <w:r w:rsidRPr="004B105C">
        <w:tab/>
        <w:t>Zulässige Kommunikationsverbindungen</w:t>
      </w:r>
      <w:bookmarkEnd w:id="72"/>
      <w:bookmarkEnd w:id="75"/>
    </w:p>
    <w:p w14:paraId="2ECBC94A" w14:textId="01FF8F75" w:rsidR="00767F7E" w:rsidRPr="004B105C" w:rsidRDefault="001C7991">
      <w:pPr>
        <w:pStyle w:val="StandardWeb"/>
        <w:ind w:left="284"/>
        <w:jc w:val="both"/>
        <w:rPr>
          <w:rFonts w:ascii="Segoe UI" w:eastAsiaTheme="minorEastAsia" w:hAnsi="Segoe UI" w:cs="Segoe UI"/>
          <w:color w:val="231F20"/>
          <w:spacing w:val="-2"/>
          <w:sz w:val="20"/>
          <w:szCs w:val="20"/>
        </w:rPr>
      </w:pPr>
      <w:r w:rsidRPr="004B105C">
        <w:rPr>
          <w:rFonts w:ascii="Segoe UI" w:eastAsiaTheme="minorEastAsia" w:hAnsi="Segoe UI" w:cs="Segoe UI"/>
          <w:color w:val="231F20"/>
          <w:spacing w:val="-2"/>
          <w:sz w:val="20"/>
          <w:szCs w:val="20"/>
        </w:rPr>
        <w:t>Sofern die für das Scannen eingesetzten IT-Systeme über ein Netzwerk verbunden sind, muss ein ungesicherter Zugang zu diesem Netzwerksegment verhindert werden. Ein Zugriff aus dem Internet auf dieses Netzsegment darf nicht erfolgen, es sei denn die Kommunikation wird über einen Proxy oder ein Gateway vermittelt und der Verbindungsaufbau erfolgt von innen.</w:t>
      </w:r>
    </w:p>
    <w:tbl>
      <w:tblPr>
        <w:tblStyle w:val="Tabelle1-BNotK"/>
        <w:tblW w:w="0" w:type="auto"/>
        <w:tblInd w:w="274" w:type="dxa"/>
        <w:tblLook w:val="04A0" w:firstRow="1" w:lastRow="0" w:firstColumn="1" w:lastColumn="0" w:noHBand="0" w:noVBand="1"/>
      </w:tblPr>
      <w:tblGrid>
        <w:gridCol w:w="9214"/>
      </w:tblGrid>
      <w:tr w:rsidR="008C6B1E" w:rsidRPr="004B105C" w14:paraId="5FE1D14C" w14:textId="77777777" w:rsidTr="008C6B1E">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214" w:type="dxa"/>
          </w:tcPr>
          <w:p w14:paraId="6F4FB50E" w14:textId="77777777" w:rsidR="008C6B1E" w:rsidRPr="004B105C" w:rsidRDefault="001C7991">
            <w:pPr>
              <w:ind w:left="0"/>
              <w:rPr>
                <w:b/>
                <w:lang w:val="de-DE"/>
              </w:rPr>
            </w:pPr>
            <w:r w:rsidRPr="004B105C">
              <w:rPr>
                <w:b/>
                <w:lang w:val="de-DE"/>
              </w:rPr>
              <w:t xml:space="preserve">Schutz der zulässigen Kommunikationsverbindungen vor Zugriffen von außerhalb </w:t>
            </w:r>
          </w:p>
        </w:tc>
      </w:tr>
      <w:tr w:rsidR="008C6B1E" w:rsidRPr="004B105C" w14:paraId="3A386203" w14:textId="77777777" w:rsidTr="008C6B1E">
        <w:trPr>
          <w:trHeight w:val="460"/>
        </w:trPr>
        <w:tc>
          <w:tcPr>
            <w:cnfStyle w:val="001000000000" w:firstRow="0" w:lastRow="0" w:firstColumn="1" w:lastColumn="0" w:oddVBand="0" w:evenVBand="0" w:oddHBand="0" w:evenHBand="0" w:firstRowFirstColumn="0" w:firstRowLastColumn="0" w:lastRowFirstColumn="0" w:lastRowLastColumn="0"/>
            <w:tcW w:w="9214" w:type="dxa"/>
            <w:shd w:val="clear" w:color="auto" w:fill="FFFFFF" w:themeFill="background1"/>
          </w:tcPr>
          <w:p w14:paraId="50F159B3" w14:textId="18EA9822" w:rsidR="0052671F" w:rsidRPr="004B105C" w:rsidRDefault="0052671F" w:rsidP="00553937">
            <w:pPr>
              <w:pStyle w:val="Listenabsatz"/>
              <w:keepLines/>
              <w:numPr>
                <w:ilvl w:val="0"/>
                <w:numId w:val="91"/>
              </w:numPr>
              <w:rPr>
                <w:b/>
                <w:bCs/>
                <w:iCs/>
                <w:color w:val="000000" w:themeColor="text1"/>
                <w:lang w:val="de-DE"/>
              </w:rPr>
            </w:pPr>
            <w:r w:rsidRPr="004B105C">
              <w:rPr>
                <w:b/>
                <w:bCs/>
                <w:iCs/>
                <w:color w:val="000000" w:themeColor="text1"/>
                <w:lang w:val="de-DE"/>
              </w:rPr>
              <w:t xml:space="preserve">Schutz der Kommunikationsverbindungen </w:t>
            </w:r>
          </w:p>
          <w:p w14:paraId="194E91D7" w14:textId="4DABBFFE" w:rsidR="008C6B1E" w:rsidRPr="004B105C" w:rsidRDefault="001C7991" w:rsidP="00472CDD">
            <w:pPr>
              <w:pStyle w:val="Listenabsatz"/>
              <w:keepLines/>
              <w:numPr>
                <w:ilvl w:val="0"/>
                <w:numId w:val="4"/>
              </w:numPr>
              <w:rPr>
                <w:iCs/>
                <w:color w:val="000000" w:themeColor="text1"/>
                <w:lang w:val="de-DE"/>
              </w:rPr>
            </w:pPr>
            <w:r w:rsidRPr="004B105C">
              <w:rPr>
                <w:iCs/>
                <w:color w:val="000000" w:themeColor="text1"/>
                <w:lang w:val="de-DE"/>
              </w:rPr>
              <w:t xml:space="preserve">Zwischen dem internen Netz und dem Internet regeln ein </w:t>
            </w:r>
            <w:r w:rsidRPr="004B105C">
              <w:rPr>
                <w:i/>
                <w:color w:val="000000" w:themeColor="text1"/>
                <w:lang w:val="de-DE"/>
              </w:rPr>
              <w:t>Router</w:t>
            </w:r>
            <w:r w:rsidR="0008086C" w:rsidRPr="004B105C">
              <w:rPr>
                <w:iCs/>
                <w:color w:val="000000" w:themeColor="text1"/>
                <w:lang w:val="de-DE"/>
              </w:rPr>
              <w:t xml:space="preserve"> </w:t>
            </w:r>
            <w:r w:rsidR="001E06EB" w:rsidRPr="004B105C">
              <w:rPr>
                <w:iCs/>
                <w:color w:val="000000" w:themeColor="text1"/>
                <w:lang w:val="de-DE"/>
              </w:rPr>
              <w:t xml:space="preserve">(der Notarnet GmbH) </w:t>
            </w:r>
            <w:r w:rsidRPr="004B105C">
              <w:rPr>
                <w:iCs/>
                <w:color w:val="000000" w:themeColor="text1"/>
                <w:lang w:val="de-DE"/>
              </w:rPr>
              <w:t>/</w:t>
            </w:r>
            <w:r w:rsidR="0008086C" w:rsidRPr="004B105C">
              <w:rPr>
                <w:iCs/>
                <w:color w:val="000000" w:themeColor="text1"/>
                <w:lang w:val="de-DE"/>
              </w:rPr>
              <w:t xml:space="preserve"> </w:t>
            </w:r>
            <w:r w:rsidRPr="004B105C">
              <w:rPr>
                <w:iCs/>
                <w:color w:val="000000" w:themeColor="text1"/>
                <w:lang w:val="de-DE"/>
              </w:rPr>
              <w:t>eine Firewall den Datenverkehr</w:t>
            </w:r>
            <w:r w:rsidR="008A3FC9" w:rsidRPr="004B105C">
              <w:rPr>
                <w:iCs/>
                <w:color w:val="000000" w:themeColor="text1"/>
                <w:lang w:val="de-DE"/>
              </w:rPr>
              <w:t>.</w:t>
            </w:r>
            <w:r w:rsidR="00D72136" w:rsidRPr="004B105C">
              <w:rPr>
                <w:iCs/>
                <w:color w:val="000000" w:themeColor="text1"/>
                <w:lang w:val="de-DE"/>
              </w:rPr>
              <w:t xml:space="preserve"> </w:t>
            </w:r>
          </w:p>
          <w:p w14:paraId="763D9402" w14:textId="45ABFBB2" w:rsidR="008C6B1E" w:rsidRPr="004B105C" w:rsidRDefault="001C7991" w:rsidP="00472CDD">
            <w:pPr>
              <w:pStyle w:val="Listenabsatz"/>
              <w:keepLines/>
              <w:numPr>
                <w:ilvl w:val="0"/>
                <w:numId w:val="4"/>
              </w:numPr>
              <w:rPr>
                <w:iCs/>
                <w:color w:val="000000" w:themeColor="text1"/>
                <w:lang w:val="de-DE"/>
              </w:rPr>
            </w:pPr>
            <w:r w:rsidRPr="004B105C">
              <w:rPr>
                <w:iCs/>
                <w:color w:val="000000" w:themeColor="text1"/>
                <w:lang w:val="de-DE"/>
              </w:rPr>
              <w:t>Alle netzwerkfähigen IT-Systeme, mit welchen auf das Elektronische Urkundenarchiv oder grundsätzlich auf XNP zugegriffen wird, sind über die Notarnetzbox mit dem Notarnetz verbunden</w:t>
            </w:r>
            <w:r w:rsidR="0008086C" w:rsidRPr="004B105C">
              <w:rPr>
                <w:iCs/>
                <w:color w:val="000000" w:themeColor="text1"/>
                <w:lang w:val="de-DE"/>
              </w:rPr>
              <w:t>.</w:t>
            </w:r>
          </w:p>
          <w:p w14:paraId="253CE78C" w14:textId="77777777" w:rsidR="0052671F" w:rsidRPr="004B105C" w:rsidRDefault="0052671F" w:rsidP="001E06EB">
            <w:pPr>
              <w:ind w:left="0"/>
              <w:rPr>
                <w:iCs/>
                <w:color w:val="000000" w:themeColor="text1"/>
                <w:lang w:val="de-DE"/>
              </w:rPr>
            </w:pPr>
          </w:p>
          <w:p w14:paraId="3A6792AD" w14:textId="77777777" w:rsidR="0052671F" w:rsidRPr="004B105C" w:rsidRDefault="0052671F" w:rsidP="00553937">
            <w:pPr>
              <w:pStyle w:val="Listenabsatz"/>
              <w:numPr>
                <w:ilvl w:val="0"/>
                <w:numId w:val="91"/>
              </w:numPr>
              <w:rPr>
                <w:b/>
                <w:bCs/>
                <w:iCs/>
                <w:color w:val="000000" w:themeColor="text1"/>
                <w:lang w:val="de-DE"/>
              </w:rPr>
            </w:pPr>
            <w:r w:rsidRPr="004B105C">
              <w:rPr>
                <w:b/>
                <w:bCs/>
                <w:iCs/>
                <w:color w:val="000000" w:themeColor="text1"/>
                <w:lang w:val="de-DE"/>
              </w:rPr>
              <w:t>Service-Schnittstelle</w:t>
            </w:r>
          </w:p>
          <w:p w14:paraId="2B70AB4A" w14:textId="77777777" w:rsidR="0052671F" w:rsidRPr="004B105C" w:rsidRDefault="001C7991" w:rsidP="00553937">
            <w:pPr>
              <w:pStyle w:val="Listenabsatz"/>
              <w:numPr>
                <w:ilvl w:val="0"/>
                <w:numId w:val="92"/>
              </w:numPr>
              <w:rPr>
                <w:iCs/>
                <w:color w:val="000000" w:themeColor="text1"/>
                <w:lang w:val="de-DE"/>
              </w:rPr>
            </w:pPr>
            <w:r w:rsidRPr="004B105C">
              <w:rPr>
                <w:iCs/>
                <w:color w:val="000000" w:themeColor="text1"/>
                <w:lang w:val="de-DE"/>
              </w:rPr>
              <w:t xml:space="preserve">Die Scan-Hardware verfügt </w:t>
            </w:r>
            <w:r w:rsidR="001E06EB" w:rsidRPr="004B105C">
              <w:rPr>
                <w:iCs/>
                <w:color w:val="000000" w:themeColor="text1"/>
                <w:lang w:val="de-DE"/>
              </w:rPr>
              <w:t>grundsätzlich</w:t>
            </w:r>
            <w:r w:rsidR="001E06EB" w:rsidRPr="004B105C">
              <w:rPr>
                <w:iCs/>
                <w:color w:val="000000" w:themeColor="text1"/>
                <w:u w:val="single"/>
                <w:lang w:val="de-DE"/>
              </w:rPr>
              <w:t xml:space="preserve"> </w:t>
            </w:r>
            <w:r w:rsidRPr="004B105C">
              <w:rPr>
                <w:iCs/>
                <w:color w:val="000000" w:themeColor="text1"/>
                <w:lang w:val="de-DE"/>
              </w:rPr>
              <w:t>über eine Service-Schnittstelle</w:t>
            </w:r>
            <w:r w:rsidR="001E06EB" w:rsidRPr="004B105C">
              <w:rPr>
                <w:iCs/>
                <w:color w:val="000000" w:themeColor="text1"/>
                <w:lang w:val="de-DE"/>
              </w:rPr>
              <w:t xml:space="preserve"> (z.B. für die Übermittlung von Tonerständen für eine automatisierte Tonernachbestellung)</w:t>
            </w:r>
            <w:r w:rsidRPr="004B105C">
              <w:rPr>
                <w:iCs/>
                <w:color w:val="000000" w:themeColor="text1"/>
                <w:lang w:val="de-DE"/>
              </w:rPr>
              <w:t xml:space="preserve">, die über das Internet Daten vom Gerätehersteller abruft. </w:t>
            </w:r>
          </w:p>
          <w:p w14:paraId="236BF858" w14:textId="3EB3A72E" w:rsidR="00665761" w:rsidRPr="004B105C" w:rsidRDefault="001E06EB" w:rsidP="00553937">
            <w:pPr>
              <w:pStyle w:val="Listenabsatz"/>
              <w:numPr>
                <w:ilvl w:val="0"/>
                <w:numId w:val="92"/>
              </w:numPr>
              <w:rPr>
                <w:iCs/>
                <w:color w:val="000000" w:themeColor="text1"/>
                <w:lang w:val="de-DE"/>
              </w:rPr>
            </w:pPr>
            <w:r w:rsidRPr="004B105C">
              <w:rPr>
                <w:iCs/>
                <w:color w:val="000000" w:themeColor="text1"/>
                <w:lang w:val="de-DE"/>
              </w:rPr>
              <w:t>Diese w</w:t>
            </w:r>
            <w:r w:rsidR="00665761" w:rsidRPr="004B105C">
              <w:rPr>
                <w:iCs/>
                <w:color w:val="000000" w:themeColor="text1"/>
                <w:lang w:val="de-DE"/>
              </w:rPr>
              <w:t xml:space="preserve">ird </w:t>
            </w:r>
            <w:r w:rsidRPr="004B105C">
              <w:rPr>
                <w:iCs/>
                <w:color w:val="000000" w:themeColor="text1"/>
                <w:lang w:val="de-DE"/>
              </w:rPr>
              <w:t xml:space="preserve">jedoch </w:t>
            </w:r>
            <w:r w:rsidR="00665761" w:rsidRPr="004B105C">
              <w:rPr>
                <w:iCs/>
                <w:color w:val="000000" w:themeColor="text1"/>
                <w:lang w:val="de-DE"/>
              </w:rPr>
              <w:t>nicht verwendet</w:t>
            </w:r>
            <w:r w:rsidR="00CB0057" w:rsidRPr="004B105C">
              <w:rPr>
                <w:iCs/>
                <w:color w:val="000000" w:themeColor="text1"/>
                <w:lang w:val="de-DE"/>
              </w:rPr>
              <w:t xml:space="preserve"> und ist deaktiviert</w:t>
            </w:r>
            <w:r w:rsidRPr="004B105C">
              <w:rPr>
                <w:iCs/>
                <w:color w:val="000000" w:themeColor="text1"/>
                <w:lang w:val="de-DE"/>
              </w:rPr>
              <w:t>; sie ist vom Datenverkehr ausgenommen und übermittelt keine Daten.</w:t>
            </w:r>
            <w:r w:rsidR="0052671F" w:rsidRPr="004B105C">
              <w:rPr>
                <w:iCs/>
                <w:color w:val="000000" w:themeColor="text1"/>
                <w:lang w:val="de-DE"/>
              </w:rPr>
              <w:t xml:space="preserve"> Weitere Maßnahmen diesbezüglich sind daher nicht veranlasst.</w:t>
            </w:r>
          </w:p>
          <w:p w14:paraId="1F3B1F9C" w14:textId="3039B66F" w:rsidR="008C6B1E" w:rsidRPr="004B105C" w:rsidRDefault="008C6B1E" w:rsidP="00B37AA5">
            <w:pPr>
              <w:ind w:left="0"/>
              <w:rPr>
                <w:lang w:val="de-DE"/>
              </w:rPr>
            </w:pPr>
          </w:p>
        </w:tc>
      </w:tr>
    </w:tbl>
    <w:p w14:paraId="2014EBBA" w14:textId="5498A6D3" w:rsidR="008C6B1E" w:rsidRPr="004B105C" w:rsidRDefault="001C7991">
      <w:pPr>
        <w:pStyle w:val="StandardWeb"/>
        <w:ind w:left="284"/>
        <w:jc w:val="both"/>
        <w:rPr>
          <w:rFonts w:ascii="Segoe UI" w:eastAsiaTheme="minorEastAsia" w:hAnsi="Segoe UI" w:cs="Segoe UI"/>
          <w:color w:val="231F20"/>
          <w:spacing w:val="-2"/>
          <w:sz w:val="20"/>
          <w:szCs w:val="20"/>
        </w:rPr>
      </w:pPr>
      <w:r w:rsidRPr="004B105C">
        <w:rPr>
          <w:rFonts w:ascii="Segoe UI" w:eastAsiaTheme="minorEastAsia" w:hAnsi="Segoe UI" w:cs="Segoe UI"/>
          <w:color w:val="231F20"/>
          <w:spacing w:val="-2"/>
          <w:sz w:val="20"/>
          <w:szCs w:val="20"/>
        </w:rPr>
        <w:t xml:space="preserve">Die </w:t>
      </w:r>
      <w:r w:rsidR="00154137" w:rsidRPr="004B105C">
        <w:rPr>
          <w:rFonts w:ascii="Segoe UI" w:eastAsiaTheme="minorEastAsia" w:hAnsi="Segoe UI" w:cs="Segoe UI"/>
          <w:color w:val="231F20"/>
          <w:spacing w:val="-2"/>
          <w:sz w:val="20"/>
          <w:szCs w:val="20"/>
        </w:rPr>
        <w:t xml:space="preserve">nach Anlage 1 </w:t>
      </w:r>
      <w:r w:rsidRPr="004B105C">
        <w:rPr>
          <w:rFonts w:ascii="Segoe UI" w:eastAsiaTheme="minorEastAsia" w:hAnsi="Segoe UI" w:cs="Segoe UI"/>
          <w:color w:val="231F20"/>
          <w:spacing w:val="-2"/>
          <w:sz w:val="20"/>
          <w:szCs w:val="20"/>
        </w:rPr>
        <w:t>zuständige</w:t>
      </w:r>
      <w:r w:rsidR="00154137" w:rsidRPr="004B105C">
        <w:rPr>
          <w:rFonts w:ascii="Segoe UI" w:eastAsiaTheme="minorEastAsia" w:hAnsi="Segoe UI" w:cs="Segoe UI"/>
          <w:color w:val="231F20"/>
          <w:spacing w:val="-2"/>
          <w:sz w:val="20"/>
          <w:szCs w:val="20"/>
        </w:rPr>
        <w:t>n</w:t>
      </w:r>
      <w:r w:rsidRPr="004B105C">
        <w:rPr>
          <w:rFonts w:ascii="Segoe UI" w:eastAsiaTheme="minorEastAsia" w:hAnsi="Segoe UI" w:cs="Segoe UI"/>
          <w:color w:val="231F20"/>
          <w:spacing w:val="-2"/>
          <w:sz w:val="20"/>
          <w:szCs w:val="20"/>
        </w:rPr>
        <w:t xml:space="preserve"> Mitarbeiterin</w:t>
      </w:r>
      <w:r w:rsidR="00154137" w:rsidRPr="004B105C">
        <w:rPr>
          <w:rFonts w:ascii="Segoe UI" w:eastAsiaTheme="minorEastAsia" w:hAnsi="Segoe UI" w:cs="Segoe UI"/>
          <w:color w:val="231F20"/>
          <w:spacing w:val="-2"/>
          <w:sz w:val="20"/>
          <w:szCs w:val="20"/>
        </w:rPr>
        <w:t>nen</w:t>
      </w:r>
      <w:r w:rsidRPr="004B105C">
        <w:rPr>
          <w:rFonts w:ascii="Segoe UI" w:eastAsiaTheme="minorEastAsia" w:hAnsi="Segoe UI" w:cs="Segoe UI"/>
          <w:color w:val="231F20"/>
          <w:spacing w:val="-2"/>
          <w:sz w:val="20"/>
          <w:szCs w:val="20"/>
        </w:rPr>
        <w:t xml:space="preserve"> / Mitarbeiter prüf</w:t>
      </w:r>
      <w:r w:rsidR="00154137" w:rsidRPr="004B105C">
        <w:rPr>
          <w:rFonts w:ascii="Segoe UI" w:eastAsiaTheme="minorEastAsia" w:hAnsi="Segoe UI" w:cs="Segoe UI"/>
          <w:color w:val="231F20"/>
          <w:spacing w:val="-2"/>
          <w:sz w:val="20"/>
          <w:szCs w:val="20"/>
        </w:rPr>
        <w:t>en</w:t>
      </w:r>
      <w:r w:rsidRPr="004B105C">
        <w:rPr>
          <w:rFonts w:ascii="Segoe UI" w:eastAsiaTheme="minorEastAsia" w:hAnsi="Segoe UI" w:cs="Segoe UI"/>
          <w:color w:val="231F20"/>
          <w:spacing w:val="-2"/>
          <w:sz w:val="20"/>
          <w:szCs w:val="20"/>
        </w:rPr>
        <w:t xml:space="preserve"> die Wirksamkeit der zum Schutz der IT-Infrastruktur vorgesehenen Sicherheitsmaßnahmen</w:t>
      </w:r>
      <w:r w:rsidR="004F40C0" w:rsidRPr="004B105C">
        <w:rPr>
          <w:rFonts w:ascii="Segoe UI" w:eastAsiaTheme="minorEastAsia" w:hAnsi="Segoe UI" w:cs="Segoe UI"/>
          <w:color w:val="231F20"/>
          <w:spacing w:val="-2"/>
          <w:sz w:val="20"/>
          <w:szCs w:val="20"/>
        </w:rPr>
        <w:t>, indem er die ordnungsgemäße Umsetzung der Schutzmaßnahmen prüft</w:t>
      </w:r>
      <w:r w:rsidR="006F5BE9" w:rsidRPr="004B105C">
        <w:rPr>
          <w:rFonts w:ascii="Segoe UI" w:eastAsiaTheme="minorEastAsia" w:hAnsi="Segoe UI" w:cs="Segoe UI"/>
          <w:color w:val="231F20"/>
          <w:spacing w:val="-2"/>
          <w:sz w:val="20"/>
          <w:szCs w:val="20"/>
        </w:rPr>
        <w:t xml:space="preserve"> oder sich diese vom externen Dienstleister bestätigen lässt</w:t>
      </w:r>
      <w:r w:rsidRPr="004B105C">
        <w:rPr>
          <w:rFonts w:ascii="Segoe UI" w:eastAsiaTheme="minorEastAsia" w:hAnsi="Segoe UI" w:cs="Segoe UI"/>
          <w:color w:val="231F20"/>
          <w:spacing w:val="-2"/>
          <w:sz w:val="20"/>
          <w:szCs w:val="20"/>
        </w:rPr>
        <w:t>.</w:t>
      </w:r>
    </w:p>
    <w:p w14:paraId="598B40CE" w14:textId="77777777" w:rsidR="00E94E14" w:rsidRPr="004B105C" w:rsidRDefault="00E94E14">
      <w:pPr>
        <w:pStyle w:val="StandardWeb"/>
        <w:ind w:left="284"/>
        <w:jc w:val="both"/>
        <w:rPr>
          <w:rFonts w:ascii="Segoe UI" w:eastAsiaTheme="minorEastAsia" w:hAnsi="Segoe UI" w:cs="Segoe UI"/>
          <w:color w:val="231F20"/>
          <w:spacing w:val="-2"/>
          <w:sz w:val="20"/>
          <w:szCs w:val="20"/>
        </w:rPr>
      </w:pPr>
    </w:p>
    <w:p w14:paraId="1C3DBB3A" w14:textId="77777777" w:rsidR="008C6B1E" w:rsidRPr="004B105C" w:rsidRDefault="001C7991" w:rsidP="00B54574">
      <w:pPr>
        <w:pStyle w:val="berschrift3"/>
        <w:ind w:firstLine="0"/>
      </w:pPr>
      <w:bookmarkStart w:id="77" w:name="_Toc525573571"/>
      <w:bookmarkStart w:id="78" w:name="_Toc84590117"/>
      <w:bookmarkEnd w:id="76"/>
      <w:r w:rsidRPr="004B105C">
        <w:t>3.3.3</w:t>
      </w:r>
      <w:r w:rsidRPr="004B105C">
        <w:tab/>
        <w:t>Schutz vor Schadprogrammen</w:t>
      </w:r>
      <w:bookmarkEnd w:id="77"/>
      <w:bookmarkEnd w:id="78"/>
    </w:p>
    <w:p w14:paraId="0744709F" w14:textId="0DD69CA6" w:rsidR="008C6B1E" w:rsidRPr="004B105C" w:rsidRDefault="001C7991">
      <w:pPr>
        <w:pStyle w:val="StandardWeb"/>
        <w:ind w:left="284"/>
        <w:jc w:val="both"/>
        <w:rPr>
          <w:rFonts w:ascii="Segoe UI" w:eastAsiaTheme="minorEastAsia" w:hAnsi="Segoe UI" w:cs="Segoe UI"/>
          <w:color w:val="231F20"/>
          <w:spacing w:val="-2"/>
          <w:sz w:val="20"/>
          <w:szCs w:val="20"/>
        </w:rPr>
      </w:pPr>
      <w:r w:rsidRPr="004B105C">
        <w:rPr>
          <w:rFonts w:ascii="Segoe UI" w:eastAsiaTheme="minorEastAsia" w:hAnsi="Segoe UI" w:cs="Segoe UI"/>
          <w:color w:val="231F20"/>
          <w:spacing w:val="-2"/>
          <w:sz w:val="20"/>
          <w:szCs w:val="20"/>
        </w:rPr>
        <w:t>Zum effektiven Schutz vor Schadprogrammen müssen die folgenden Maßnahmen</w:t>
      </w:r>
      <w:r w:rsidR="00154137" w:rsidRPr="004B105C">
        <w:rPr>
          <w:rFonts w:ascii="Segoe UI" w:eastAsiaTheme="minorEastAsia" w:hAnsi="Segoe UI" w:cs="Segoe UI"/>
          <w:color w:val="231F20"/>
          <w:spacing w:val="-2"/>
          <w:sz w:val="20"/>
          <w:szCs w:val="20"/>
        </w:rPr>
        <w:t xml:space="preserve"> durch die gemäß Anlage</w:t>
      </w:r>
      <w:r w:rsidR="00257B15" w:rsidRPr="004B105C">
        <w:rPr>
          <w:rFonts w:ascii="Segoe UI" w:eastAsiaTheme="minorEastAsia" w:hAnsi="Segoe UI" w:cs="Segoe UI"/>
          <w:color w:val="231F20"/>
          <w:spacing w:val="-2"/>
          <w:sz w:val="20"/>
          <w:szCs w:val="20"/>
        </w:rPr>
        <w:t> </w:t>
      </w:r>
      <w:r w:rsidR="00154137" w:rsidRPr="004B105C">
        <w:rPr>
          <w:rFonts w:ascii="Segoe UI" w:eastAsiaTheme="minorEastAsia" w:hAnsi="Segoe UI" w:cs="Segoe UI"/>
          <w:color w:val="231F20"/>
          <w:spacing w:val="-2"/>
          <w:sz w:val="20"/>
          <w:szCs w:val="20"/>
        </w:rPr>
        <w:t>1 zuständigen Mitarbeiterinnen / Mitarbeiter</w:t>
      </w:r>
      <w:r w:rsidRPr="004B105C">
        <w:rPr>
          <w:rFonts w:ascii="Segoe UI" w:eastAsiaTheme="minorEastAsia" w:hAnsi="Segoe UI" w:cs="Segoe UI"/>
          <w:color w:val="231F20"/>
          <w:spacing w:val="-2"/>
          <w:sz w:val="20"/>
          <w:szCs w:val="20"/>
        </w:rPr>
        <w:t xml:space="preserve"> umgesetzt werden:</w:t>
      </w:r>
    </w:p>
    <w:p w14:paraId="67A1415A" w14:textId="7D443CB4" w:rsidR="008C6B1E" w:rsidRPr="004B105C" w:rsidRDefault="001C7991">
      <w:pPr>
        <w:pStyle w:val="Liste1"/>
        <w:ind w:left="709" w:hanging="425"/>
        <w:rPr>
          <w:lang w:val="de-DE"/>
        </w:rPr>
      </w:pPr>
      <w:r w:rsidRPr="004B105C">
        <w:rPr>
          <w:lang w:val="de-DE"/>
        </w:rPr>
        <w:t>Auswahl eines geeigneten Viren-Schutzprogramm</w:t>
      </w:r>
      <w:r w:rsidR="00154137" w:rsidRPr="004B105C">
        <w:rPr>
          <w:lang w:val="de-DE"/>
        </w:rPr>
        <w:t>s</w:t>
      </w:r>
    </w:p>
    <w:p w14:paraId="7000432A" w14:textId="77777777" w:rsidR="008C6B1E" w:rsidRPr="004B105C" w:rsidRDefault="008C6B1E" w:rsidP="00A54A1C">
      <w:pPr>
        <w:pStyle w:val="Liste1"/>
        <w:numPr>
          <w:ilvl w:val="0"/>
          <w:numId w:val="0"/>
        </w:numPr>
        <w:rPr>
          <w:lang w:val="de-DE"/>
        </w:rPr>
      </w:pPr>
    </w:p>
    <w:tbl>
      <w:tblPr>
        <w:tblStyle w:val="Tabelle1-BNotK"/>
        <w:tblW w:w="9355" w:type="dxa"/>
        <w:tblInd w:w="274" w:type="dxa"/>
        <w:tblLook w:val="04A0" w:firstRow="1" w:lastRow="0" w:firstColumn="1" w:lastColumn="0" w:noHBand="0" w:noVBand="1"/>
      </w:tblPr>
      <w:tblGrid>
        <w:gridCol w:w="9355"/>
      </w:tblGrid>
      <w:tr w:rsidR="008C6B1E" w:rsidRPr="004B105C" w14:paraId="68902CFF" w14:textId="77777777" w:rsidTr="008C6B1E">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355" w:type="dxa"/>
          </w:tcPr>
          <w:p w14:paraId="551D8550" w14:textId="77777777" w:rsidR="008C6B1E" w:rsidRPr="004B105C" w:rsidRDefault="001C7991">
            <w:pPr>
              <w:ind w:left="709" w:hanging="709"/>
              <w:rPr>
                <w:b/>
                <w:lang w:val="de-DE"/>
              </w:rPr>
            </w:pPr>
            <w:r w:rsidRPr="004B105C">
              <w:rPr>
                <w:b/>
                <w:lang w:val="de-DE"/>
              </w:rPr>
              <w:t>Eingesetztes Viren-Schutzprogramm</w:t>
            </w:r>
          </w:p>
        </w:tc>
      </w:tr>
      <w:tr w:rsidR="008C6B1E" w:rsidRPr="004B105C" w14:paraId="17D4C8FA" w14:textId="77777777" w:rsidTr="008C6B1E">
        <w:trPr>
          <w:trHeight w:val="460"/>
        </w:trPr>
        <w:tc>
          <w:tcPr>
            <w:cnfStyle w:val="001000000000" w:firstRow="0" w:lastRow="0" w:firstColumn="1" w:lastColumn="0" w:oddVBand="0" w:evenVBand="0" w:oddHBand="0" w:evenHBand="0" w:firstRowFirstColumn="0" w:firstRowLastColumn="0" w:lastRowFirstColumn="0" w:lastRowLastColumn="0"/>
            <w:tcW w:w="9355" w:type="dxa"/>
            <w:shd w:val="clear" w:color="auto" w:fill="FFFFFF" w:themeFill="background1"/>
          </w:tcPr>
          <w:p w14:paraId="25F4D458" w14:textId="06BFB210" w:rsidR="00CB0057" w:rsidRPr="004B105C" w:rsidRDefault="00CB0057" w:rsidP="00553937">
            <w:pPr>
              <w:pStyle w:val="Listenabsatz"/>
              <w:numPr>
                <w:ilvl w:val="0"/>
                <w:numId w:val="93"/>
              </w:numPr>
              <w:rPr>
                <w:iCs/>
                <w:color w:val="auto"/>
                <w:lang w:val="de-DE"/>
              </w:rPr>
            </w:pPr>
            <w:r w:rsidRPr="004B105C">
              <w:rPr>
                <w:iCs/>
                <w:color w:val="auto"/>
                <w:lang w:val="de-DE"/>
              </w:rPr>
              <w:t xml:space="preserve">Für das komplette Netzwerk: Viren-Schutzprogramm durch </w:t>
            </w:r>
            <w:r w:rsidR="009103B9" w:rsidRPr="004B105C">
              <w:rPr>
                <w:iCs/>
                <w:color w:val="auto"/>
                <w:lang w:val="de-DE"/>
              </w:rPr>
              <w:t>Betrieb über Notarnetzbox / Notarnet GmbH.</w:t>
            </w:r>
          </w:p>
          <w:p w14:paraId="6F868CCF" w14:textId="0FD4FBB5" w:rsidR="008C6B1E" w:rsidRPr="004B105C" w:rsidRDefault="00CB0057" w:rsidP="00553937">
            <w:pPr>
              <w:pStyle w:val="Listenabsatz"/>
              <w:numPr>
                <w:ilvl w:val="0"/>
                <w:numId w:val="93"/>
              </w:numPr>
              <w:rPr>
                <w:iCs/>
                <w:lang w:val="de-DE"/>
              </w:rPr>
            </w:pPr>
            <w:r w:rsidRPr="004B105C">
              <w:rPr>
                <w:iCs/>
                <w:color w:val="auto"/>
                <w:lang w:val="de-DE"/>
              </w:rPr>
              <w:t xml:space="preserve">Zusätzlich an </w:t>
            </w:r>
            <w:r w:rsidR="0052671F" w:rsidRPr="004B105C">
              <w:rPr>
                <w:iCs/>
                <w:color w:val="auto"/>
                <w:lang w:val="de-DE"/>
              </w:rPr>
              <w:t xml:space="preserve">den </w:t>
            </w:r>
            <w:r w:rsidRPr="004B105C">
              <w:rPr>
                <w:iCs/>
                <w:color w:val="auto"/>
                <w:lang w:val="de-DE"/>
              </w:rPr>
              <w:t xml:space="preserve">Arbeitsplätzen: Virusscanner von McAffee Endpoint Security / Windows Defender (derzeit in Umstellung; wird in Kürze geändert; dieser Punkt ist insbesondere im Rahmen der Überprüfung dieser Verfahrensdokumentation anzupassen) </w:t>
            </w:r>
          </w:p>
        </w:tc>
      </w:tr>
    </w:tbl>
    <w:p w14:paraId="592EE853" w14:textId="77777777" w:rsidR="008C6B1E" w:rsidRPr="004B105C" w:rsidRDefault="008C6B1E">
      <w:pPr>
        <w:pStyle w:val="Liste1"/>
        <w:numPr>
          <w:ilvl w:val="0"/>
          <w:numId w:val="0"/>
        </w:numPr>
        <w:ind w:left="709" w:hanging="425"/>
        <w:jc w:val="left"/>
        <w:rPr>
          <w:lang w:val="de-DE"/>
        </w:rPr>
      </w:pPr>
    </w:p>
    <w:p w14:paraId="746B6266" w14:textId="5639C4BD" w:rsidR="008C6B1E" w:rsidRPr="004B105C" w:rsidRDefault="00154137" w:rsidP="00A54A1C">
      <w:pPr>
        <w:pStyle w:val="Liste1"/>
        <w:ind w:left="709" w:hanging="425"/>
        <w:rPr>
          <w:lang w:val="de-DE"/>
        </w:rPr>
      </w:pPr>
      <w:r w:rsidRPr="004B105C">
        <w:rPr>
          <w:lang w:val="de-DE"/>
        </w:rPr>
        <w:t xml:space="preserve">Entgegennahme von </w:t>
      </w:r>
      <w:r w:rsidR="001C7991" w:rsidRPr="004B105C">
        <w:rPr>
          <w:lang w:val="de-DE"/>
        </w:rPr>
        <w:t>Meldung</w:t>
      </w:r>
      <w:r w:rsidRPr="004B105C">
        <w:rPr>
          <w:lang w:val="de-DE"/>
        </w:rPr>
        <w:t>en</w:t>
      </w:r>
      <w:r w:rsidR="001C7991" w:rsidRPr="004B105C">
        <w:rPr>
          <w:lang w:val="de-DE"/>
        </w:rPr>
        <w:t xml:space="preserve"> von Schadprogramm-Infektionen</w:t>
      </w:r>
    </w:p>
    <w:p w14:paraId="1EBF7440" w14:textId="0FCA51C3" w:rsidR="00E94E14" w:rsidRPr="004B105C" w:rsidRDefault="00E94E14">
      <w:pPr>
        <w:widowControl/>
        <w:autoSpaceDE/>
        <w:autoSpaceDN/>
        <w:adjustRightInd/>
        <w:spacing w:after="200" w:line="276" w:lineRule="auto"/>
        <w:ind w:left="0" w:right="0"/>
        <w:jc w:val="left"/>
        <w:rPr>
          <w:lang w:val="de-DE"/>
        </w:rPr>
      </w:pPr>
      <w:r w:rsidRPr="004B105C">
        <w:rPr>
          <w:lang w:val="de-DE"/>
        </w:rPr>
        <w:br w:type="page"/>
      </w:r>
    </w:p>
    <w:p w14:paraId="1F86959F" w14:textId="77777777" w:rsidR="008C6B1E" w:rsidRPr="004B105C" w:rsidRDefault="001C7991">
      <w:pPr>
        <w:pStyle w:val="Liste1"/>
        <w:ind w:left="709" w:hanging="425"/>
        <w:rPr>
          <w:lang w:val="de-DE"/>
        </w:rPr>
      </w:pPr>
      <w:r w:rsidRPr="004B105C">
        <w:rPr>
          <w:lang w:val="de-DE"/>
        </w:rPr>
        <w:t>Aktualisierung der eingesetzten Viren-Schutzprogramme und Signaturen:</w:t>
      </w:r>
    </w:p>
    <w:p w14:paraId="0926B953" w14:textId="77777777" w:rsidR="008C6B1E" w:rsidRPr="004B105C" w:rsidRDefault="008C6B1E">
      <w:pPr>
        <w:pStyle w:val="Liste1"/>
        <w:numPr>
          <w:ilvl w:val="0"/>
          <w:numId w:val="0"/>
        </w:numPr>
        <w:ind w:left="709" w:hanging="425"/>
        <w:rPr>
          <w:lang w:val="de-DE"/>
        </w:rPr>
      </w:pPr>
    </w:p>
    <w:tbl>
      <w:tblPr>
        <w:tblStyle w:val="Tabelle1-BNotK"/>
        <w:tblW w:w="9355" w:type="dxa"/>
        <w:tblInd w:w="274" w:type="dxa"/>
        <w:tblLook w:val="04A0" w:firstRow="1" w:lastRow="0" w:firstColumn="1" w:lastColumn="0" w:noHBand="0" w:noVBand="1"/>
      </w:tblPr>
      <w:tblGrid>
        <w:gridCol w:w="9355"/>
      </w:tblGrid>
      <w:tr w:rsidR="008C6B1E" w:rsidRPr="004B105C" w14:paraId="7C9CFCD6" w14:textId="77777777" w:rsidTr="008C6B1E">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355" w:type="dxa"/>
          </w:tcPr>
          <w:p w14:paraId="2DA06059" w14:textId="77777777" w:rsidR="008C6B1E" w:rsidRPr="004B105C" w:rsidRDefault="001C7991">
            <w:pPr>
              <w:ind w:left="709" w:hanging="709"/>
              <w:rPr>
                <w:b/>
                <w:lang w:val="de-DE"/>
              </w:rPr>
            </w:pPr>
            <w:r w:rsidRPr="004B105C">
              <w:rPr>
                <w:b/>
                <w:lang w:val="de-DE"/>
              </w:rPr>
              <w:t>Aktualisierung von Viren-Schutzprogrammen und Signaturen</w:t>
            </w:r>
          </w:p>
        </w:tc>
      </w:tr>
      <w:tr w:rsidR="008C6B1E" w:rsidRPr="004B105C" w14:paraId="45828F9E" w14:textId="77777777" w:rsidTr="008C6B1E">
        <w:trPr>
          <w:trHeight w:val="460"/>
        </w:trPr>
        <w:tc>
          <w:tcPr>
            <w:cnfStyle w:val="001000000000" w:firstRow="0" w:lastRow="0" w:firstColumn="1" w:lastColumn="0" w:oddVBand="0" w:evenVBand="0" w:oddHBand="0" w:evenHBand="0" w:firstRowFirstColumn="0" w:firstRowLastColumn="0" w:lastRowFirstColumn="0" w:lastRowLastColumn="0"/>
            <w:tcW w:w="9355" w:type="dxa"/>
            <w:shd w:val="clear" w:color="auto" w:fill="FFFFFF" w:themeFill="background1"/>
          </w:tcPr>
          <w:p w14:paraId="3D0ADF01" w14:textId="77777777" w:rsidR="00B37AA5" w:rsidRPr="004B105C" w:rsidRDefault="00BB7F0A">
            <w:pPr>
              <w:ind w:left="0"/>
              <w:rPr>
                <w:iCs/>
                <w:color w:val="000000" w:themeColor="text1"/>
                <w:lang w:val="de-DE"/>
              </w:rPr>
            </w:pPr>
            <w:r w:rsidRPr="004B105C">
              <w:rPr>
                <w:iCs/>
                <w:color w:val="000000" w:themeColor="text1"/>
                <w:lang w:val="de-DE"/>
              </w:rPr>
              <w:t xml:space="preserve">Die Aktualisierung erfolgt automatisch. </w:t>
            </w:r>
          </w:p>
          <w:p w14:paraId="1B772992" w14:textId="13CFC181" w:rsidR="008C6B1E" w:rsidRPr="004B105C" w:rsidRDefault="008C6B1E" w:rsidP="008A1E55">
            <w:pPr>
              <w:ind w:left="0"/>
              <w:rPr>
                <w:lang w:val="de-DE"/>
              </w:rPr>
            </w:pPr>
          </w:p>
        </w:tc>
      </w:tr>
    </w:tbl>
    <w:p w14:paraId="3CCC8879" w14:textId="77777777" w:rsidR="008C6B1E" w:rsidRPr="004B105C" w:rsidRDefault="008C6B1E">
      <w:pPr>
        <w:pStyle w:val="Liste1"/>
        <w:numPr>
          <w:ilvl w:val="0"/>
          <w:numId w:val="0"/>
        </w:numPr>
        <w:ind w:left="709" w:hanging="425"/>
        <w:rPr>
          <w:lang w:val="de-DE"/>
        </w:rPr>
      </w:pPr>
    </w:p>
    <w:p w14:paraId="456526FF" w14:textId="2A9B0F1C" w:rsidR="008C6B1E" w:rsidRPr="004B105C" w:rsidRDefault="001C7991" w:rsidP="00A54A1C">
      <w:pPr>
        <w:pStyle w:val="Liste1"/>
        <w:ind w:left="709" w:hanging="425"/>
        <w:rPr>
          <w:lang w:val="de-DE"/>
        </w:rPr>
      </w:pPr>
      <w:r w:rsidRPr="004B105C">
        <w:rPr>
          <w:lang w:val="de-DE"/>
        </w:rPr>
        <w:t>Regelmäßige Datensicherung</w:t>
      </w:r>
      <w:r w:rsidR="003620D4" w:rsidRPr="004B105C">
        <w:rPr>
          <w:lang w:val="de-DE"/>
        </w:rPr>
        <w:t>:</w:t>
      </w:r>
    </w:p>
    <w:p w14:paraId="5495CD51" w14:textId="4D49DE91" w:rsidR="008C6B1E" w:rsidRPr="004B105C" w:rsidRDefault="008C6B1E">
      <w:pPr>
        <w:pStyle w:val="Liste1"/>
        <w:numPr>
          <w:ilvl w:val="0"/>
          <w:numId w:val="0"/>
        </w:numPr>
        <w:ind w:left="709" w:hanging="425"/>
        <w:rPr>
          <w:lang w:val="de-DE"/>
        </w:rPr>
      </w:pPr>
    </w:p>
    <w:p w14:paraId="11F27D9C" w14:textId="77777777" w:rsidR="008C6B1E" w:rsidRPr="004B105C" w:rsidRDefault="008C6B1E">
      <w:pPr>
        <w:pStyle w:val="Liste1"/>
        <w:numPr>
          <w:ilvl w:val="0"/>
          <w:numId w:val="0"/>
        </w:numPr>
        <w:ind w:left="709" w:hanging="425"/>
        <w:rPr>
          <w:lang w:val="de-DE"/>
        </w:rPr>
      </w:pPr>
    </w:p>
    <w:tbl>
      <w:tblPr>
        <w:tblStyle w:val="Tabelle1-BNotK"/>
        <w:tblW w:w="9214" w:type="dxa"/>
        <w:tblInd w:w="274" w:type="dxa"/>
        <w:tblLook w:val="04A0" w:firstRow="1" w:lastRow="0" w:firstColumn="1" w:lastColumn="0" w:noHBand="0" w:noVBand="1"/>
      </w:tblPr>
      <w:tblGrid>
        <w:gridCol w:w="9214"/>
      </w:tblGrid>
      <w:tr w:rsidR="008C6B1E" w:rsidRPr="004B105C" w14:paraId="3634258D" w14:textId="77777777" w:rsidTr="008C6B1E">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214" w:type="dxa"/>
          </w:tcPr>
          <w:p w14:paraId="1EC993B4" w14:textId="77777777" w:rsidR="008C6B1E" w:rsidRPr="004B105C" w:rsidRDefault="001C7991">
            <w:pPr>
              <w:ind w:left="709" w:hanging="673"/>
              <w:rPr>
                <w:b/>
                <w:lang w:val="de-DE"/>
              </w:rPr>
            </w:pPr>
            <w:r w:rsidRPr="004B105C">
              <w:rPr>
                <w:b/>
                <w:lang w:val="de-DE"/>
              </w:rPr>
              <w:t>Eingesetztes Datensicherungsverfahren</w:t>
            </w:r>
          </w:p>
        </w:tc>
      </w:tr>
      <w:tr w:rsidR="008C6B1E" w:rsidRPr="004B105C" w14:paraId="28EEAA60" w14:textId="77777777" w:rsidTr="008C6B1E">
        <w:trPr>
          <w:trHeight w:val="460"/>
        </w:trPr>
        <w:tc>
          <w:tcPr>
            <w:cnfStyle w:val="001000000000" w:firstRow="0" w:lastRow="0" w:firstColumn="1" w:lastColumn="0" w:oddVBand="0" w:evenVBand="0" w:oddHBand="0" w:evenHBand="0" w:firstRowFirstColumn="0" w:firstRowLastColumn="0" w:lastRowFirstColumn="0" w:lastRowLastColumn="0"/>
            <w:tcW w:w="9214" w:type="dxa"/>
            <w:shd w:val="clear" w:color="auto" w:fill="FFFFFF" w:themeFill="background1"/>
          </w:tcPr>
          <w:p w14:paraId="0F3CF165" w14:textId="79A97D61" w:rsidR="0052671F" w:rsidRPr="004B105C" w:rsidRDefault="0052671F" w:rsidP="00553937">
            <w:pPr>
              <w:pStyle w:val="Listenabsatz"/>
              <w:numPr>
                <w:ilvl w:val="0"/>
                <w:numId w:val="94"/>
              </w:numPr>
              <w:rPr>
                <w:b/>
                <w:bCs/>
                <w:iCs/>
                <w:color w:val="000000" w:themeColor="text1"/>
                <w:lang w:val="de-DE"/>
              </w:rPr>
            </w:pPr>
            <w:r w:rsidRPr="004B105C">
              <w:rPr>
                <w:b/>
                <w:bCs/>
                <w:iCs/>
                <w:color w:val="000000" w:themeColor="text1"/>
                <w:lang w:val="de-DE"/>
              </w:rPr>
              <w:t xml:space="preserve">Tägliche Sicherung </w:t>
            </w:r>
          </w:p>
          <w:p w14:paraId="7D17F2EA" w14:textId="77777777" w:rsidR="0052671F" w:rsidRPr="004B105C" w:rsidRDefault="009A08C8" w:rsidP="00553937">
            <w:pPr>
              <w:pStyle w:val="Listenabsatz"/>
              <w:numPr>
                <w:ilvl w:val="0"/>
                <w:numId w:val="95"/>
              </w:numPr>
              <w:rPr>
                <w:iCs/>
                <w:color w:val="000000" w:themeColor="text1"/>
                <w:lang w:val="de-DE"/>
              </w:rPr>
            </w:pPr>
            <w:r w:rsidRPr="004B105C">
              <w:rPr>
                <w:iCs/>
                <w:color w:val="000000" w:themeColor="text1"/>
                <w:lang w:val="de-DE"/>
              </w:rPr>
              <w:t xml:space="preserve">Die Vollsicherung erfolgt einmal täglich über </w:t>
            </w:r>
            <w:r w:rsidR="008A1E55" w:rsidRPr="004B105C">
              <w:rPr>
                <w:iCs/>
                <w:color w:val="000000" w:themeColor="text1"/>
                <w:lang w:val="de-DE"/>
              </w:rPr>
              <w:t>Sicherungskassetten</w:t>
            </w:r>
            <w:r w:rsidRPr="004B105C">
              <w:rPr>
                <w:iCs/>
                <w:color w:val="000000" w:themeColor="text1"/>
                <w:lang w:val="de-DE"/>
              </w:rPr>
              <w:t xml:space="preserve"> im </w:t>
            </w:r>
            <w:r w:rsidR="009103B9" w:rsidRPr="004B105C">
              <w:rPr>
                <w:iCs/>
                <w:color w:val="000000" w:themeColor="text1"/>
                <w:lang w:val="de-DE"/>
              </w:rPr>
              <w:t>wöchentlichen</w:t>
            </w:r>
            <w:r w:rsidR="008A1E55" w:rsidRPr="004B105C">
              <w:rPr>
                <w:iCs/>
                <w:color w:val="000000" w:themeColor="text1"/>
                <w:lang w:val="de-DE"/>
              </w:rPr>
              <w:t xml:space="preserve"> </w:t>
            </w:r>
            <w:r w:rsidRPr="004B105C">
              <w:rPr>
                <w:iCs/>
                <w:color w:val="000000" w:themeColor="text1"/>
                <w:lang w:val="de-DE"/>
              </w:rPr>
              <w:t xml:space="preserve">Rotationsprinzip. </w:t>
            </w:r>
          </w:p>
          <w:p w14:paraId="68D33371" w14:textId="77777777" w:rsidR="0052671F" w:rsidRPr="004B105C" w:rsidRDefault="009A08C8" w:rsidP="00553937">
            <w:pPr>
              <w:pStyle w:val="Listenabsatz"/>
              <w:numPr>
                <w:ilvl w:val="0"/>
                <w:numId w:val="95"/>
              </w:numPr>
              <w:rPr>
                <w:iCs/>
                <w:color w:val="000000" w:themeColor="text1"/>
                <w:lang w:val="de-DE"/>
              </w:rPr>
            </w:pPr>
            <w:r w:rsidRPr="004B105C">
              <w:rPr>
                <w:iCs/>
                <w:color w:val="000000" w:themeColor="text1"/>
                <w:lang w:val="de-DE"/>
              </w:rPr>
              <w:t xml:space="preserve">Die nicht angeschlossenen </w:t>
            </w:r>
            <w:r w:rsidR="008A1E55" w:rsidRPr="004B105C">
              <w:rPr>
                <w:iCs/>
                <w:color w:val="000000" w:themeColor="text1"/>
                <w:lang w:val="de-DE"/>
              </w:rPr>
              <w:t>Sicherungskassetten</w:t>
            </w:r>
            <w:r w:rsidRPr="004B105C">
              <w:rPr>
                <w:iCs/>
                <w:color w:val="000000" w:themeColor="text1"/>
                <w:lang w:val="de-DE"/>
              </w:rPr>
              <w:t xml:space="preserve"> werden räumlich getrennt aufbewahrt (</w:t>
            </w:r>
            <w:r w:rsidR="008A1E55" w:rsidRPr="004B105C">
              <w:rPr>
                <w:iCs/>
                <w:color w:val="000000" w:themeColor="text1"/>
                <w:lang w:val="de-DE"/>
              </w:rPr>
              <w:t>Zimmer des Teams Ausfertigung</w:t>
            </w:r>
            <w:r w:rsidRPr="004B105C">
              <w:rPr>
                <w:iCs/>
                <w:color w:val="000000" w:themeColor="text1"/>
                <w:lang w:val="de-DE"/>
              </w:rPr>
              <w:t xml:space="preserve">). </w:t>
            </w:r>
          </w:p>
          <w:p w14:paraId="3A337346" w14:textId="10F882EC" w:rsidR="009A08C8" w:rsidRPr="004B105C" w:rsidRDefault="009A08C8" w:rsidP="00553937">
            <w:pPr>
              <w:pStyle w:val="Listenabsatz"/>
              <w:numPr>
                <w:ilvl w:val="0"/>
                <w:numId w:val="95"/>
              </w:numPr>
              <w:rPr>
                <w:iCs/>
                <w:color w:val="000000" w:themeColor="text1"/>
                <w:lang w:val="de-DE"/>
              </w:rPr>
            </w:pPr>
            <w:r w:rsidRPr="004B105C">
              <w:rPr>
                <w:iCs/>
                <w:color w:val="000000" w:themeColor="text1"/>
                <w:lang w:val="de-DE"/>
              </w:rPr>
              <w:t xml:space="preserve">Es </w:t>
            </w:r>
            <w:r w:rsidR="0090780F" w:rsidRPr="004B105C">
              <w:rPr>
                <w:iCs/>
                <w:color w:val="000000" w:themeColor="text1"/>
                <w:lang w:val="de-DE"/>
              </w:rPr>
              <w:t>erfolgen</w:t>
            </w:r>
            <w:r w:rsidRPr="004B105C">
              <w:rPr>
                <w:iCs/>
                <w:color w:val="000000" w:themeColor="text1"/>
                <w:lang w:val="de-DE"/>
              </w:rPr>
              <w:t xml:space="preserve"> eine </w:t>
            </w:r>
            <w:r w:rsidR="00665761" w:rsidRPr="004B105C">
              <w:rPr>
                <w:iCs/>
                <w:color w:val="000000" w:themeColor="text1"/>
                <w:lang w:val="de-DE"/>
              </w:rPr>
              <w:t>tägliche</w:t>
            </w:r>
            <w:r w:rsidRPr="004B105C">
              <w:rPr>
                <w:iCs/>
                <w:color w:val="000000" w:themeColor="text1"/>
                <w:lang w:val="de-DE"/>
              </w:rPr>
              <w:t xml:space="preserve"> Vollsicherung</w:t>
            </w:r>
            <w:r w:rsidR="009103B9" w:rsidRPr="004B105C">
              <w:rPr>
                <w:iCs/>
                <w:color w:val="000000" w:themeColor="text1"/>
                <w:lang w:val="de-DE"/>
              </w:rPr>
              <w:t>;</w:t>
            </w:r>
            <w:r w:rsidRPr="004B105C">
              <w:rPr>
                <w:iCs/>
                <w:color w:val="000000" w:themeColor="text1"/>
                <w:lang w:val="de-DE"/>
              </w:rPr>
              <w:t xml:space="preserve"> tägliche inkrementelle Datensicherung</w:t>
            </w:r>
            <w:r w:rsidR="0090780F" w:rsidRPr="004B105C">
              <w:rPr>
                <w:iCs/>
                <w:color w:val="000000" w:themeColor="text1"/>
                <w:lang w:val="de-DE"/>
              </w:rPr>
              <w:t>en</w:t>
            </w:r>
            <w:r w:rsidR="009103B9" w:rsidRPr="004B105C">
              <w:rPr>
                <w:iCs/>
                <w:color w:val="000000" w:themeColor="text1"/>
                <w:lang w:val="de-DE"/>
              </w:rPr>
              <w:t xml:space="preserve"> (Aktualitätsabgleich) ist daher nicht erforderlich.</w:t>
            </w:r>
          </w:p>
          <w:p w14:paraId="28C344C5" w14:textId="77777777" w:rsidR="0052671F" w:rsidRPr="004B105C" w:rsidRDefault="0052671F" w:rsidP="0052671F">
            <w:pPr>
              <w:pStyle w:val="Listenabsatz"/>
              <w:ind w:left="1080"/>
              <w:rPr>
                <w:iCs/>
                <w:color w:val="000000" w:themeColor="text1"/>
                <w:lang w:val="de-DE"/>
              </w:rPr>
            </w:pPr>
          </w:p>
          <w:p w14:paraId="33531B60" w14:textId="77777777" w:rsidR="0052671F" w:rsidRPr="004B105C" w:rsidRDefault="0052671F" w:rsidP="00553937">
            <w:pPr>
              <w:pStyle w:val="Listenabsatz"/>
              <w:numPr>
                <w:ilvl w:val="0"/>
                <w:numId w:val="94"/>
              </w:numPr>
              <w:rPr>
                <w:b/>
                <w:bCs/>
                <w:lang w:val="de-DE"/>
              </w:rPr>
            </w:pPr>
            <w:r w:rsidRPr="004B105C">
              <w:rPr>
                <w:b/>
                <w:bCs/>
                <w:lang w:val="de-DE"/>
              </w:rPr>
              <w:t>Zusatzsicherung</w:t>
            </w:r>
          </w:p>
          <w:p w14:paraId="0AD7B99D" w14:textId="301638A7" w:rsidR="0052671F" w:rsidRPr="004B105C" w:rsidRDefault="008A1E55" w:rsidP="00553937">
            <w:pPr>
              <w:pStyle w:val="Listenabsatz"/>
              <w:numPr>
                <w:ilvl w:val="0"/>
                <w:numId w:val="96"/>
              </w:numPr>
              <w:rPr>
                <w:lang w:val="de-DE"/>
              </w:rPr>
            </w:pPr>
            <w:r w:rsidRPr="004B105C">
              <w:rPr>
                <w:lang w:val="de-DE"/>
              </w:rPr>
              <w:t xml:space="preserve">Jeden Freitag erfolgt zudem eine Sicherung auf einer achten Sicherungskassette, die </w:t>
            </w:r>
            <w:r w:rsidR="00794775">
              <w:rPr>
                <w:lang w:val="de-DE"/>
              </w:rPr>
              <w:t>die Notarin oder der Notar</w:t>
            </w:r>
            <w:r w:rsidRPr="004B105C">
              <w:rPr>
                <w:lang w:val="de-DE"/>
              </w:rPr>
              <w:t xml:space="preserve"> räumlich getrennt aufbewahrt. </w:t>
            </w:r>
          </w:p>
          <w:p w14:paraId="09915ECE" w14:textId="37C49011" w:rsidR="008C6B1E" w:rsidRPr="004B105C" w:rsidRDefault="008A1E55" w:rsidP="00553937">
            <w:pPr>
              <w:pStyle w:val="Listenabsatz"/>
              <w:numPr>
                <w:ilvl w:val="0"/>
                <w:numId w:val="96"/>
              </w:numPr>
              <w:rPr>
                <w:lang w:val="de-DE"/>
              </w:rPr>
            </w:pPr>
            <w:r w:rsidRPr="004B105C">
              <w:rPr>
                <w:lang w:val="de-DE"/>
              </w:rPr>
              <w:t xml:space="preserve">Jeden Freitag wird diese achte Sicherungskassette wieder ausgetauscht. </w:t>
            </w:r>
          </w:p>
        </w:tc>
      </w:tr>
    </w:tbl>
    <w:p w14:paraId="670AFEC9" w14:textId="31598484" w:rsidR="008C6B1E" w:rsidRPr="004B105C" w:rsidRDefault="008C6B1E">
      <w:pPr>
        <w:pStyle w:val="Liste1"/>
        <w:numPr>
          <w:ilvl w:val="0"/>
          <w:numId w:val="0"/>
        </w:numPr>
        <w:ind w:left="709" w:hanging="425"/>
        <w:rPr>
          <w:lang w:val="de-DE"/>
        </w:rPr>
      </w:pPr>
    </w:p>
    <w:p w14:paraId="2BDD6406" w14:textId="77777777" w:rsidR="008C6B1E" w:rsidRPr="004B105C" w:rsidRDefault="001C7991" w:rsidP="00B54574">
      <w:pPr>
        <w:pStyle w:val="berschrift3"/>
        <w:ind w:firstLine="0"/>
      </w:pPr>
      <w:bookmarkStart w:id="79" w:name="_Toc84590118"/>
      <w:r w:rsidRPr="004B105C">
        <w:t>3.3.4</w:t>
      </w:r>
      <w:r w:rsidRPr="004B105C">
        <w:tab/>
        <w:t>Zuverlässige Speicherung</w:t>
      </w:r>
      <w:bookmarkEnd w:id="79"/>
    </w:p>
    <w:p w14:paraId="67530F72" w14:textId="3BFB0C80" w:rsidR="008C6B1E" w:rsidRPr="004B105C" w:rsidRDefault="001C7991">
      <w:pPr>
        <w:spacing w:line="240" w:lineRule="auto"/>
        <w:rPr>
          <w:color w:val="auto"/>
          <w:lang w:val="de-DE"/>
        </w:rPr>
      </w:pPr>
      <w:r w:rsidRPr="004B105C">
        <w:rPr>
          <w:color w:val="auto"/>
          <w:lang w:val="de-DE"/>
        </w:rPr>
        <w:t>Die für eine eventuelle Aufbewahrung der Daten</w:t>
      </w:r>
      <w:r w:rsidR="003620D4" w:rsidRPr="004B105C">
        <w:rPr>
          <w:color w:val="auto"/>
          <w:lang w:val="de-DE"/>
        </w:rPr>
        <w:t>objekte (Scanprodukt, Metadaten</w:t>
      </w:r>
      <w:r w:rsidRPr="004B105C">
        <w:rPr>
          <w:color w:val="auto"/>
          <w:lang w:val="de-DE"/>
        </w:rPr>
        <w:t xml:space="preserve"> etc.) verwendeten Speichermedien, Verfahren (z. B. zur Datensicherung) und Konfigurationen müssen für die notwendige Aufbewahrungsdauer bzw. bis zur zuverlässigen Übergabe an das Elektronische Urkundenarchiv eine Verfügbarkeit gewährleisten, die dem Schutzbedarf „hoch“ entspricht.</w:t>
      </w:r>
      <w:r w:rsidR="00154137" w:rsidRPr="004B105C">
        <w:rPr>
          <w:color w:val="auto"/>
          <w:lang w:val="de-DE"/>
        </w:rPr>
        <w:t xml:space="preserve"> </w:t>
      </w:r>
      <w:r w:rsidR="00F72F64" w:rsidRPr="004B105C">
        <w:rPr>
          <w:color w:val="auto"/>
          <w:lang w:val="de-DE"/>
        </w:rPr>
        <w:t>Der Schutzbedarf „hoch“ gilt uneingeschränkt für alle von dieser Verfahrensdokumentation erfassten Dokumente.</w:t>
      </w:r>
    </w:p>
    <w:p w14:paraId="78847D60" w14:textId="77777777" w:rsidR="008C6B1E" w:rsidRPr="004B105C" w:rsidRDefault="008C6B1E">
      <w:pPr>
        <w:spacing w:line="240" w:lineRule="auto"/>
        <w:rPr>
          <w:lang w:val="de-DE"/>
        </w:rPr>
      </w:pPr>
    </w:p>
    <w:p w14:paraId="0DCABA79" w14:textId="77777777" w:rsidR="008C6B1E" w:rsidRPr="004B105C" w:rsidRDefault="001C7991">
      <w:pPr>
        <w:spacing w:line="240" w:lineRule="auto"/>
        <w:ind w:left="709" w:hanging="425"/>
        <w:rPr>
          <w:lang w:val="de-DE"/>
        </w:rPr>
      </w:pPr>
      <w:r w:rsidRPr="004B105C">
        <w:rPr>
          <w:lang w:val="de-DE"/>
        </w:rPr>
        <w:t>Folgende Maßnahmen gewährleisten die angemessene Verfügbarkeit:</w:t>
      </w:r>
    </w:p>
    <w:p w14:paraId="35606B54" w14:textId="77777777" w:rsidR="008C6B1E" w:rsidRPr="004B105C" w:rsidRDefault="008C6B1E">
      <w:pPr>
        <w:ind w:left="709" w:hanging="425"/>
        <w:rPr>
          <w:lang w:val="de-DE"/>
        </w:rPr>
      </w:pPr>
    </w:p>
    <w:tbl>
      <w:tblPr>
        <w:tblStyle w:val="Tabelle1-BNotK"/>
        <w:tblW w:w="0" w:type="auto"/>
        <w:tblInd w:w="274" w:type="dxa"/>
        <w:tblLook w:val="04A0" w:firstRow="1" w:lastRow="0" w:firstColumn="1" w:lastColumn="0" w:noHBand="0" w:noVBand="1"/>
      </w:tblPr>
      <w:tblGrid>
        <w:gridCol w:w="9214"/>
      </w:tblGrid>
      <w:tr w:rsidR="008C6B1E" w:rsidRPr="004B105C" w14:paraId="28013858" w14:textId="77777777" w:rsidTr="008C6B1E">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214" w:type="dxa"/>
          </w:tcPr>
          <w:p w14:paraId="4F025845" w14:textId="77777777" w:rsidR="008C6B1E" w:rsidRPr="004B105C" w:rsidRDefault="001C7991">
            <w:pPr>
              <w:ind w:left="709" w:hanging="709"/>
              <w:rPr>
                <w:b/>
                <w:lang w:val="de-DE"/>
              </w:rPr>
            </w:pPr>
            <w:r w:rsidRPr="004B105C">
              <w:rPr>
                <w:b/>
                <w:lang w:val="de-DE"/>
              </w:rPr>
              <w:t>Maßnahmen zur Gewährleistung der angemessenen Verfügbarkeit</w:t>
            </w:r>
          </w:p>
        </w:tc>
      </w:tr>
      <w:tr w:rsidR="008C6B1E" w:rsidRPr="004B105C" w14:paraId="38730A83" w14:textId="77777777" w:rsidTr="008C6B1E">
        <w:trPr>
          <w:trHeight w:val="460"/>
        </w:trPr>
        <w:tc>
          <w:tcPr>
            <w:cnfStyle w:val="001000000000" w:firstRow="0" w:lastRow="0" w:firstColumn="1" w:lastColumn="0" w:oddVBand="0" w:evenVBand="0" w:oddHBand="0" w:evenHBand="0" w:firstRowFirstColumn="0" w:firstRowLastColumn="0" w:lastRowFirstColumn="0" w:lastRowLastColumn="0"/>
            <w:tcW w:w="9214" w:type="dxa"/>
            <w:shd w:val="clear" w:color="auto" w:fill="FFFFFF" w:themeFill="background1"/>
          </w:tcPr>
          <w:p w14:paraId="07E5936E" w14:textId="3C9794AB" w:rsidR="0090780F" w:rsidRPr="004B105C" w:rsidRDefault="001C7991">
            <w:pPr>
              <w:ind w:left="36"/>
              <w:rPr>
                <w:iCs/>
                <w:color w:val="000000" w:themeColor="text1"/>
                <w:lang w:val="de-DE"/>
              </w:rPr>
            </w:pPr>
            <w:r w:rsidRPr="004B105C">
              <w:rPr>
                <w:iCs/>
                <w:color w:val="000000" w:themeColor="text1"/>
                <w:lang w:val="de-DE"/>
              </w:rPr>
              <w:t>Es wird zertifizierte Marken-Hardware (</w:t>
            </w:r>
            <w:r w:rsidR="008A1E55" w:rsidRPr="004B105C">
              <w:rPr>
                <w:iCs/>
                <w:color w:val="000000" w:themeColor="text1"/>
                <w:lang w:val="de-DE"/>
              </w:rPr>
              <w:t>Sicherungskassetten</w:t>
            </w:r>
            <w:r w:rsidRPr="004B105C">
              <w:rPr>
                <w:iCs/>
                <w:color w:val="000000" w:themeColor="text1"/>
                <w:lang w:val="de-DE"/>
              </w:rPr>
              <w:t xml:space="preserve">) </w:t>
            </w:r>
            <w:r w:rsidR="009103B9" w:rsidRPr="004B105C">
              <w:rPr>
                <w:iCs/>
                <w:color w:val="000000" w:themeColor="text1"/>
                <w:lang w:val="de-DE"/>
              </w:rPr>
              <w:t xml:space="preserve">- </w:t>
            </w:r>
            <w:r w:rsidR="00B03EB7" w:rsidRPr="004B105C">
              <w:rPr>
                <w:iCs/>
                <w:color w:val="000000" w:themeColor="text1"/>
                <w:lang w:val="de-DE"/>
              </w:rPr>
              <w:t xml:space="preserve">Marke: Tandberg </w:t>
            </w:r>
            <w:r w:rsidR="009103B9" w:rsidRPr="004B105C">
              <w:rPr>
                <w:iCs/>
                <w:color w:val="000000" w:themeColor="text1"/>
                <w:lang w:val="de-DE"/>
              </w:rPr>
              <w:t xml:space="preserve">- </w:t>
            </w:r>
            <w:r w:rsidRPr="004B105C">
              <w:rPr>
                <w:iCs/>
                <w:color w:val="000000" w:themeColor="text1"/>
                <w:lang w:val="de-DE"/>
              </w:rPr>
              <w:t>verwendet</w:t>
            </w:r>
            <w:r w:rsidR="0090780F" w:rsidRPr="004B105C">
              <w:rPr>
                <w:iCs/>
                <w:color w:val="000000" w:themeColor="text1"/>
                <w:lang w:val="de-DE"/>
              </w:rPr>
              <w:t xml:space="preserve">. </w:t>
            </w:r>
          </w:p>
          <w:p w14:paraId="67295A1D" w14:textId="30962541" w:rsidR="008C6B1E" w:rsidRPr="004B105C" w:rsidRDefault="0090780F">
            <w:pPr>
              <w:ind w:left="36"/>
              <w:rPr>
                <w:lang w:val="de-DE"/>
              </w:rPr>
            </w:pPr>
            <w:r w:rsidRPr="004B105C">
              <w:rPr>
                <w:iCs/>
                <w:color w:val="000000" w:themeColor="text1"/>
                <w:lang w:val="de-DE"/>
              </w:rPr>
              <w:t xml:space="preserve">Es </w:t>
            </w:r>
            <w:r w:rsidR="001C7991" w:rsidRPr="004B105C">
              <w:rPr>
                <w:iCs/>
                <w:color w:val="000000" w:themeColor="text1"/>
                <w:lang w:val="de-DE"/>
              </w:rPr>
              <w:t>werden interne und externe Back-ups angefertigt</w:t>
            </w:r>
            <w:r w:rsidR="003620D4" w:rsidRPr="004B105C">
              <w:rPr>
                <w:iCs/>
                <w:color w:val="000000" w:themeColor="text1"/>
                <w:lang w:val="de-DE"/>
              </w:rPr>
              <w:t xml:space="preserve"> </w:t>
            </w:r>
            <w:r w:rsidRPr="004B105C">
              <w:rPr>
                <w:iCs/>
                <w:color w:val="000000" w:themeColor="text1"/>
                <w:lang w:val="de-DE"/>
              </w:rPr>
              <w:t>(</w:t>
            </w:r>
            <w:r w:rsidR="001C7991" w:rsidRPr="004B105C">
              <w:rPr>
                <w:iCs/>
                <w:color w:val="000000" w:themeColor="text1"/>
                <w:lang w:val="de-DE"/>
              </w:rPr>
              <w:t>die Hinterlegung erf</w:t>
            </w:r>
            <w:r w:rsidR="003620D4" w:rsidRPr="004B105C">
              <w:rPr>
                <w:iCs/>
                <w:color w:val="000000" w:themeColor="text1"/>
                <w:lang w:val="de-DE"/>
              </w:rPr>
              <w:t>olgt an unterschiedlichen Orten</w:t>
            </w:r>
            <w:r w:rsidRPr="004B105C">
              <w:rPr>
                <w:iCs/>
                <w:color w:val="000000" w:themeColor="text1"/>
                <w:lang w:val="de-DE"/>
              </w:rPr>
              <w:t>)</w:t>
            </w:r>
            <w:r w:rsidR="0008086C" w:rsidRPr="004B105C">
              <w:rPr>
                <w:iCs/>
                <w:color w:val="000000" w:themeColor="text1"/>
                <w:lang w:val="de-DE"/>
              </w:rPr>
              <w:t>.</w:t>
            </w:r>
          </w:p>
        </w:tc>
      </w:tr>
    </w:tbl>
    <w:p w14:paraId="306726B9" w14:textId="39CE19D7" w:rsidR="008C6B1E" w:rsidRPr="004B105C" w:rsidRDefault="008C6B1E" w:rsidP="006872A7">
      <w:pPr>
        <w:pStyle w:val="Liste1"/>
        <w:numPr>
          <w:ilvl w:val="0"/>
          <w:numId w:val="0"/>
        </w:numPr>
        <w:ind w:left="709" w:hanging="425"/>
        <w:rPr>
          <w:lang w:val="de-DE"/>
        </w:rPr>
      </w:pPr>
    </w:p>
    <w:p w14:paraId="0045469A" w14:textId="77777777" w:rsidR="008C6B1E" w:rsidRPr="004B105C" w:rsidRDefault="001C7991" w:rsidP="00614357">
      <w:pPr>
        <w:pStyle w:val="berschrift2"/>
      </w:pPr>
      <w:bookmarkStart w:id="80" w:name="_Toc84590119"/>
      <w:r w:rsidRPr="004B105C">
        <w:t>3.4</w:t>
      </w:r>
      <w:r w:rsidRPr="004B105C">
        <w:tab/>
      </w:r>
      <w:r w:rsidRPr="004B105C">
        <w:tab/>
        <w:t>Sicherheitsmaßnahmen bei der Dokumentenvorbereitung</w:t>
      </w:r>
      <w:bookmarkEnd w:id="80"/>
      <w:r w:rsidRPr="004B105C">
        <w:t xml:space="preserve"> </w:t>
      </w:r>
    </w:p>
    <w:p w14:paraId="7CB228AE" w14:textId="77777777" w:rsidR="008C6B1E" w:rsidRPr="004B105C" w:rsidRDefault="001C7991" w:rsidP="00B54574">
      <w:pPr>
        <w:pStyle w:val="berschrift3"/>
        <w:ind w:firstLine="0"/>
      </w:pPr>
      <w:bookmarkStart w:id="81" w:name="_Toc84590120"/>
      <w:r w:rsidRPr="004B105C">
        <w:t>3.4.1</w:t>
      </w:r>
      <w:r w:rsidRPr="004B105C">
        <w:tab/>
        <w:t>Sorgfältige Vorbereitung der Papierdokumente</w:t>
      </w:r>
      <w:bookmarkEnd w:id="81"/>
    </w:p>
    <w:p w14:paraId="59CF97E4" w14:textId="77777777" w:rsidR="008C6B1E" w:rsidRPr="004B105C" w:rsidRDefault="001C7991">
      <w:pPr>
        <w:pStyle w:val="Liste1"/>
        <w:numPr>
          <w:ilvl w:val="0"/>
          <w:numId w:val="0"/>
        </w:numPr>
        <w:ind w:left="709" w:hanging="425"/>
        <w:rPr>
          <w:color w:val="auto"/>
          <w:lang w:val="de-DE"/>
        </w:rPr>
      </w:pPr>
      <w:r w:rsidRPr="004B105C">
        <w:rPr>
          <w:color w:val="auto"/>
          <w:lang w:val="de-DE"/>
        </w:rPr>
        <w:t>Die sorgfältige Vorbereitung der Papierdokumente wird unter Abschnitt 2.5.1 behandelt.</w:t>
      </w:r>
    </w:p>
    <w:p w14:paraId="68E34B68" w14:textId="77777777" w:rsidR="008C6B1E" w:rsidRPr="004B105C" w:rsidRDefault="001C7991" w:rsidP="00B54574">
      <w:pPr>
        <w:pStyle w:val="berschrift3"/>
        <w:ind w:firstLine="0"/>
      </w:pPr>
      <w:bookmarkStart w:id="82" w:name="_Toc84590121"/>
      <w:r w:rsidRPr="004B105C">
        <w:t>3.4.2</w:t>
      </w:r>
      <w:r w:rsidRPr="004B105C">
        <w:tab/>
        <w:t>Vorbereitung der Vollständigkeitsprüfung</w:t>
      </w:r>
      <w:bookmarkEnd w:id="82"/>
      <w:r w:rsidRPr="004B105C">
        <w:t xml:space="preserve"> </w:t>
      </w:r>
    </w:p>
    <w:p w14:paraId="72D0C625" w14:textId="77777777" w:rsidR="008C6B1E" w:rsidRPr="004B105C" w:rsidRDefault="001C7991">
      <w:pPr>
        <w:pStyle w:val="StandardWeb"/>
        <w:ind w:left="709" w:hanging="425"/>
        <w:jc w:val="both"/>
        <w:rPr>
          <w:rFonts w:ascii="Segoe UI" w:eastAsiaTheme="minorEastAsia" w:hAnsi="Segoe UI" w:cs="Segoe UI"/>
          <w:color w:val="231F20"/>
          <w:spacing w:val="-2"/>
          <w:sz w:val="20"/>
          <w:szCs w:val="20"/>
        </w:rPr>
      </w:pPr>
      <w:r w:rsidRPr="004B105C">
        <w:rPr>
          <w:rFonts w:ascii="Segoe UI" w:eastAsiaTheme="minorEastAsia" w:hAnsi="Segoe UI" w:cs="Segoe UI"/>
          <w:color w:val="231F20"/>
          <w:spacing w:val="-2"/>
          <w:sz w:val="20"/>
          <w:szCs w:val="20"/>
        </w:rPr>
        <w:t>Die Vorbereitung der Vollständigkeitsprüfung wird unter Abschnitt 2.5.1 behandelt.</w:t>
      </w:r>
    </w:p>
    <w:p w14:paraId="4E4E72D3" w14:textId="77777777" w:rsidR="008C6B1E" w:rsidRPr="004B105C" w:rsidRDefault="008C6B1E" w:rsidP="006872A7">
      <w:pPr>
        <w:pStyle w:val="Liste1"/>
        <w:numPr>
          <w:ilvl w:val="0"/>
          <w:numId w:val="0"/>
        </w:numPr>
        <w:ind w:left="709" w:hanging="425"/>
        <w:rPr>
          <w:lang w:val="de-DE"/>
        </w:rPr>
      </w:pPr>
    </w:p>
    <w:p w14:paraId="3297EC62" w14:textId="77777777" w:rsidR="008C6B1E" w:rsidRPr="004B105C" w:rsidRDefault="001C7991" w:rsidP="00614357">
      <w:pPr>
        <w:pStyle w:val="berschrift2"/>
      </w:pPr>
      <w:bookmarkStart w:id="83" w:name="_Toc84590122"/>
      <w:r w:rsidRPr="004B105C">
        <w:t>3.5</w:t>
      </w:r>
      <w:r w:rsidRPr="004B105C">
        <w:tab/>
      </w:r>
      <w:r w:rsidRPr="004B105C">
        <w:tab/>
        <w:t>Sicherheitsmaßnahmen beim Scannen</w:t>
      </w:r>
      <w:bookmarkEnd w:id="83"/>
    </w:p>
    <w:p w14:paraId="09543C61" w14:textId="77777777" w:rsidR="008C6B1E" w:rsidRPr="004B105C" w:rsidRDefault="001C7991" w:rsidP="006872A7">
      <w:pPr>
        <w:pStyle w:val="berschrift3"/>
        <w:ind w:firstLine="0"/>
      </w:pPr>
      <w:bookmarkStart w:id="84" w:name="_Toc84590123"/>
      <w:r w:rsidRPr="004B105C">
        <w:t>3.5.1</w:t>
      </w:r>
      <w:r w:rsidRPr="004B105C">
        <w:tab/>
        <w:t>Auswahl und Beschaffung geeigneter Scangeräte</w:t>
      </w:r>
      <w:bookmarkEnd w:id="84"/>
      <w:r w:rsidRPr="004B105C">
        <w:t xml:space="preserve"> </w:t>
      </w:r>
    </w:p>
    <w:p w14:paraId="5423F646" w14:textId="441707B4" w:rsidR="008C6B1E" w:rsidRPr="004B105C" w:rsidRDefault="001C7991">
      <w:pPr>
        <w:spacing w:line="240" w:lineRule="auto"/>
        <w:rPr>
          <w:lang w:val="de-DE"/>
        </w:rPr>
      </w:pPr>
      <w:r w:rsidRPr="004B105C">
        <w:rPr>
          <w:lang w:val="de-DE"/>
        </w:rPr>
        <w:t xml:space="preserve">Die Bundesnotarkammer benennt Anforderungen an Scansysteme zum Einsatz mit dem Elektronischen Urkundenarchiv. Die Einzelheiten sind in Anlage </w:t>
      </w:r>
      <w:r w:rsidR="003620D4" w:rsidRPr="004B105C">
        <w:rPr>
          <w:lang w:val="de-DE"/>
        </w:rPr>
        <w:t>2</w:t>
      </w:r>
      <w:r w:rsidRPr="004B105C">
        <w:rPr>
          <w:lang w:val="de-DE"/>
        </w:rPr>
        <w:t xml:space="preserve"> aufgeführt.</w:t>
      </w:r>
      <w:r w:rsidR="00D02216" w:rsidRPr="004B105C">
        <w:rPr>
          <w:lang w:val="de-DE"/>
        </w:rPr>
        <w:t xml:space="preserve"> </w:t>
      </w:r>
      <w:r w:rsidRPr="004B105C">
        <w:rPr>
          <w:lang w:val="de-DE"/>
        </w:rPr>
        <w:t>Bei der Auswahl und Beschaffung des Scangeräts soll berücksichtigt werden, dass ausreichender Support durch den Hersteller oder den Verkäufer gewährleistet ist.</w:t>
      </w:r>
      <w:r w:rsidRPr="004B105C">
        <w:rPr>
          <w:lang w:val="de-DE"/>
        </w:rPr>
        <w:br/>
      </w:r>
    </w:p>
    <w:tbl>
      <w:tblPr>
        <w:tblStyle w:val="Tabelle1-BNotK"/>
        <w:tblW w:w="0" w:type="auto"/>
        <w:tblInd w:w="274" w:type="dxa"/>
        <w:tblLook w:val="04A0" w:firstRow="1" w:lastRow="0" w:firstColumn="1" w:lastColumn="0" w:noHBand="0" w:noVBand="1"/>
      </w:tblPr>
      <w:tblGrid>
        <w:gridCol w:w="9214"/>
      </w:tblGrid>
      <w:tr w:rsidR="008C6B1E" w:rsidRPr="004B105C" w14:paraId="0ED79AF1" w14:textId="77777777" w:rsidTr="008C6B1E">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214" w:type="dxa"/>
          </w:tcPr>
          <w:p w14:paraId="02ABAB4F" w14:textId="77777777" w:rsidR="008C6B1E" w:rsidRPr="004B105C" w:rsidRDefault="001C7991">
            <w:pPr>
              <w:keepNext/>
              <w:ind w:left="709" w:hanging="673"/>
              <w:rPr>
                <w:b/>
                <w:lang w:val="de-DE"/>
              </w:rPr>
            </w:pPr>
            <w:r w:rsidRPr="004B105C">
              <w:rPr>
                <w:b/>
                <w:lang w:val="de-DE"/>
              </w:rPr>
              <w:t>Support-Vereinbarungen</w:t>
            </w:r>
          </w:p>
        </w:tc>
      </w:tr>
      <w:tr w:rsidR="008C6B1E" w:rsidRPr="004B105C" w14:paraId="3974A341" w14:textId="77777777" w:rsidTr="008C6B1E">
        <w:trPr>
          <w:trHeight w:val="460"/>
        </w:trPr>
        <w:tc>
          <w:tcPr>
            <w:cnfStyle w:val="001000000000" w:firstRow="0" w:lastRow="0" w:firstColumn="1" w:lastColumn="0" w:oddVBand="0" w:evenVBand="0" w:oddHBand="0" w:evenHBand="0" w:firstRowFirstColumn="0" w:firstRowLastColumn="0" w:lastRowFirstColumn="0" w:lastRowLastColumn="0"/>
            <w:tcW w:w="9214" w:type="dxa"/>
            <w:shd w:val="clear" w:color="auto" w:fill="FFFFFF" w:themeFill="background1"/>
          </w:tcPr>
          <w:p w14:paraId="7709F23B" w14:textId="3B46A023" w:rsidR="008C6B1E" w:rsidRPr="004B105C" w:rsidRDefault="008A1E55">
            <w:pPr>
              <w:keepNext/>
              <w:ind w:left="36"/>
              <w:rPr>
                <w:iCs/>
                <w:color w:val="auto"/>
                <w:lang w:val="de-DE"/>
              </w:rPr>
            </w:pPr>
            <w:r w:rsidRPr="004B105C">
              <w:rPr>
                <w:iCs/>
                <w:color w:val="auto"/>
                <w:lang w:val="de-DE"/>
              </w:rPr>
              <w:t xml:space="preserve">Der Scanner wurde geleast. </w:t>
            </w:r>
            <w:r w:rsidR="00E321C2" w:rsidRPr="004B105C">
              <w:rPr>
                <w:iCs/>
                <w:color w:val="auto"/>
                <w:lang w:val="de-DE"/>
              </w:rPr>
              <w:t xml:space="preserve">Mit dem Anbieter wurde ein </w:t>
            </w:r>
            <w:r w:rsidR="00E321C2" w:rsidRPr="004B105C">
              <w:rPr>
                <w:i/>
                <w:color w:val="auto"/>
                <w:lang w:val="de-DE"/>
              </w:rPr>
              <w:t>Wartungsvertrag</w:t>
            </w:r>
            <w:r w:rsidR="00E321C2" w:rsidRPr="004B105C">
              <w:rPr>
                <w:iCs/>
                <w:color w:val="auto"/>
                <w:lang w:val="de-DE"/>
              </w:rPr>
              <w:t xml:space="preserve"> abgeschlossen, welcher ausreichende Reaktionszeiten im Support-Fall beinhaltet.</w:t>
            </w:r>
          </w:p>
          <w:p w14:paraId="765F19FB" w14:textId="680A87D5" w:rsidR="00612A1F" w:rsidRPr="004B105C" w:rsidRDefault="00612A1F">
            <w:pPr>
              <w:keepNext/>
              <w:ind w:left="36"/>
              <w:rPr>
                <w:lang w:val="de-DE"/>
              </w:rPr>
            </w:pPr>
          </w:p>
        </w:tc>
      </w:tr>
    </w:tbl>
    <w:p w14:paraId="4AA7BA39" w14:textId="77777777" w:rsidR="008C6B1E" w:rsidRPr="004B105C" w:rsidRDefault="008C6B1E">
      <w:pPr>
        <w:ind w:left="709" w:hanging="425"/>
        <w:rPr>
          <w:lang w:val="de-DE"/>
        </w:rPr>
      </w:pPr>
    </w:p>
    <w:p w14:paraId="1F9FECBC" w14:textId="103456AA" w:rsidR="008C6B1E" w:rsidRPr="004B105C" w:rsidRDefault="001C7991" w:rsidP="006872A7">
      <w:pPr>
        <w:pStyle w:val="berschrift3"/>
        <w:ind w:firstLine="0"/>
      </w:pPr>
      <w:bookmarkStart w:id="85" w:name="_Toc84590124"/>
      <w:r w:rsidRPr="004B105C">
        <w:t>3.5.2</w:t>
      </w:r>
      <w:r w:rsidRPr="004B105C">
        <w:tab/>
        <w:t xml:space="preserve">Zutritts- und Zugriffskontrollen für </w:t>
      </w:r>
      <w:bookmarkEnd w:id="85"/>
      <w:r w:rsidR="006F5BE9" w:rsidRPr="004B105C">
        <w:t>das Scansystem</w:t>
      </w:r>
    </w:p>
    <w:p w14:paraId="55499B79" w14:textId="7411FBAD" w:rsidR="008C6B1E" w:rsidRPr="004B105C" w:rsidRDefault="001C7991">
      <w:pPr>
        <w:spacing w:line="240" w:lineRule="auto"/>
        <w:rPr>
          <w:lang w:val="de-DE"/>
        </w:rPr>
      </w:pPr>
      <w:r w:rsidRPr="004B105C">
        <w:rPr>
          <w:lang w:val="de-DE"/>
        </w:rPr>
        <w:t xml:space="preserve">Um Störungen während des Erfassungsvorgangs und Manipulationen am Scansystem zu verhindern, soll sichergestellt werden, dass unberechtigte Personen keinen Zugang zum Scansystem erhalten. Hierfür sollen geeignete Zugangskontrollen und Besucherregelungen vorgesehen werden. Um </w:t>
      </w:r>
      <w:r w:rsidR="006F5BE9" w:rsidRPr="004B105C">
        <w:rPr>
          <w:lang w:val="de-DE"/>
        </w:rPr>
        <w:t xml:space="preserve">insbesondere </w:t>
      </w:r>
      <w:r w:rsidRPr="004B105C">
        <w:rPr>
          <w:lang w:val="de-DE"/>
        </w:rPr>
        <w:t xml:space="preserve">einen hohen Schutz gegen Manipulationen des Scanners bzw. seiner Konfigurationen, der Dokumente beim Scannen oder gegen das nachträgliche Auslesen von Scanprodukten vom internen Datenträger des Scanners zu erreichen, soll der Zugang zum Scanner generell (d. h. auch außerhalb des Scanvorgangs) auf ein Minimum beschränkt werden. Die folgenden Maßnahmen stellen sicher, dass ausschließlich die zuständigen Mitarbeiterinnen und Mitarbeiter Zugang zu den </w:t>
      </w:r>
      <w:r w:rsidR="006F5BE9" w:rsidRPr="004B105C">
        <w:rPr>
          <w:lang w:val="de-DE"/>
        </w:rPr>
        <w:t xml:space="preserve">im Zusammenhang mit dem Scannen eingesetzten Geräten </w:t>
      </w:r>
      <w:r w:rsidRPr="004B105C">
        <w:rPr>
          <w:lang w:val="de-DE"/>
        </w:rPr>
        <w:t>haben.</w:t>
      </w:r>
    </w:p>
    <w:p w14:paraId="03DE4D1F" w14:textId="30374BFB" w:rsidR="008C6B1E" w:rsidRPr="004B105C" w:rsidRDefault="001C7991">
      <w:pPr>
        <w:pStyle w:val="StandardWeb"/>
        <w:ind w:left="284" w:right="317"/>
        <w:jc w:val="both"/>
        <w:rPr>
          <w:rFonts w:ascii="Segoe UI" w:eastAsiaTheme="minorEastAsia" w:hAnsi="Segoe UI" w:cs="Segoe UI"/>
          <w:spacing w:val="-2"/>
          <w:sz w:val="20"/>
          <w:szCs w:val="20"/>
        </w:rPr>
      </w:pPr>
      <w:r w:rsidRPr="004B105C">
        <w:rPr>
          <w:rFonts w:ascii="Segoe UI" w:eastAsiaTheme="minorEastAsia" w:hAnsi="Segoe UI" w:cs="Segoe UI"/>
          <w:spacing w:val="-2"/>
          <w:sz w:val="20"/>
          <w:szCs w:val="20"/>
        </w:rPr>
        <w:t>Hinweis: Hier kann auf bereits im Notarbüro geltende Regelungen Bezug genommen oder weitere Maßnahmen konkretisiert werden (z. B. Verteilung von Eingangsschlüsseln, generelle Anwesenheit der zuständigen Mitarbeiterinnen und Mitarbeiter).</w:t>
      </w:r>
    </w:p>
    <w:tbl>
      <w:tblPr>
        <w:tblStyle w:val="Tabelle1-BNotK"/>
        <w:tblW w:w="0" w:type="auto"/>
        <w:tblInd w:w="274" w:type="dxa"/>
        <w:tblLook w:val="04A0" w:firstRow="1" w:lastRow="0" w:firstColumn="1" w:lastColumn="0" w:noHBand="0" w:noVBand="1"/>
      </w:tblPr>
      <w:tblGrid>
        <w:gridCol w:w="9214"/>
      </w:tblGrid>
      <w:tr w:rsidR="008C6B1E" w:rsidRPr="004B105C" w14:paraId="2150B5A9" w14:textId="77777777" w:rsidTr="008C6B1E">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214" w:type="dxa"/>
          </w:tcPr>
          <w:p w14:paraId="024161C7" w14:textId="77777777" w:rsidR="008C6B1E" w:rsidRPr="004B105C" w:rsidRDefault="001C7991">
            <w:pPr>
              <w:ind w:left="709" w:hanging="673"/>
              <w:rPr>
                <w:b/>
                <w:lang w:val="de-DE"/>
              </w:rPr>
            </w:pPr>
            <w:r w:rsidRPr="004B105C">
              <w:rPr>
                <w:b/>
                <w:lang w:val="de-DE"/>
              </w:rPr>
              <w:t>Zugang zum Scansystem</w:t>
            </w:r>
          </w:p>
        </w:tc>
      </w:tr>
      <w:tr w:rsidR="008C6B1E" w:rsidRPr="004B105C" w14:paraId="7415F94C" w14:textId="77777777" w:rsidTr="008C6B1E">
        <w:trPr>
          <w:trHeight w:val="460"/>
        </w:trPr>
        <w:tc>
          <w:tcPr>
            <w:cnfStyle w:val="001000000000" w:firstRow="0" w:lastRow="0" w:firstColumn="1" w:lastColumn="0" w:oddVBand="0" w:evenVBand="0" w:oddHBand="0" w:evenHBand="0" w:firstRowFirstColumn="0" w:firstRowLastColumn="0" w:lastRowFirstColumn="0" w:lastRowLastColumn="0"/>
            <w:tcW w:w="9214" w:type="dxa"/>
            <w:shd w:val="clear" w:color="auto" w:fill="FFFFFF" w:themeFill="background1"/>
          </w:tcPr>
          <w:p w14:paraId="73A24C0E" w14:textId="77777777" w:rsidR="0052671F" w:rsidRPr="004B105C" w:rsidRDefault="0052671F" w:rsidP="00553937">
            <w:pPr>
              <w:pStyle w:val="Listenabsatz"/>
              <w:numPr>
                <w:ilvl w:val="0"/>
                <w:numId w:val="97"/>
              </w:numPr>
              <w:rPr>
                <w:b/>
                <w:bCs/>
                <w:iCs/>
                <w:color w:val="000000" w:themeColor="text1"/>
                <w:lang w:val="de-DE"/>
              </w:rPr>
            </w:pPr>
            <w:r w:rsidRPr="004B105C">
              <w:rPr>
                <w:b/>
                <w:bCs/>
                <w:iCs/>
                <w:color w:val="000000" w:themeColor="text1"/>
                <w:lang w:val="de-DE"/>
              </w:rPr>
              <w:t>Schlüsselverwaltung</w:t>
            </w:r>
          </w:p>
          <w:p w14:paraId="0BF943CD" w14:textId="77777777" w:rsidR="0052671F" w:rsidRPr="004B105C" w:rsidRDefault="00892D96" w:rsidP="00553937">
            <w:pPr>
              <w:pStyle w:val="Listenabsatz"/>
              <w:numPr>
                <w:ilvl w:val="0"/>
                <w:numId w:val="99"/>
              </w:numPr>
              <w:rPr>
                <w:iCs/>
                <w:color w:val="000000" w:themeColor="text1"/>
                <w:lang w:val="de-DE"/>
              </w:rPr>
            </w:pPr>
            <w:r w:rsidRPr="004B105C">
              <w:rPr>
                <w:iCs/>
                <w:color w:val="000000" w:themeColor="text1"/>
                <w:lang w:val="de-DE"/>
              </w:rPr>
              <w:t xml:space="preserve">Der </w:t>
            </w:r>
            <w:r w:rsidR="001C7991" w:rsidRPr="004B105C">
              <w:rPr>
                <w:iCs/>
                <w:color w:val="000000" w:themeColor="text1"/>
                <w:lang w:val="de-DE"/>
              </w:rPr>
              <w:t xml:space="preserve">Zutritt zum Büro </w:t>
            </w:r>
            <w:r w:rsidR="00FF116B" w:rsidRPr="004B105C">
              <w:rPr>
                <w:iCs/>
                <w:color w:val="000000" w:themeColor="text1"/>
                <w:lang w:val="de-DE"/>
              </w:rPr>
              <w:t xml:space="preserve">ist </w:t>
            </w:r>
            <w:r w:rsidR="001C7991" w:rsidRPr="004B105C">
              <w:rPr>
                <w:iCs/>
                <w:color w:val="000000" w:themeColor="text1"/>
                <w:lang w:val="de-DE"/>
              </w:rPr>
              <w:t>nur mit Schlüsseln</w:t>
            </w:r>
            <w:r w:rsidR="00FF116B" w:rsidRPr="004B105C">
              <w:rPr>
                <w:iCs/>
                <w:color w:val="000000" w:themeColor="text1"/>
                <w:lang w:val="de-DE"/>
              </w:rPr>
              <w:t xml:space="preserve"> möglich</w:t>
            </w:r>
            <w:r w:rsidR="0052671F" w:rsidRPr="004B105C">
              <w:rPr>
                <w:iCs/>
                <w:color w:val="000000" w:themeColor="text1"/>
                <w:lang w:val="de-DE"/>
              </w:rPr>
              <w:t>.</w:t>
            </w:r>
          </w:p>
          <w:p w14:paraId="0D64A163" w14:textId="5852FB70" w:rsidR="0090780F" w:rsidRPr="004B105C" w:rsidRDefault="0052671F" w:rsidP="00553937">
            <w:pPr>
              <w:pStyle w:val="Listenabsatz"/>
              <w:numPr>
                <w:ilvl w:val="0"/>
                <w:numId w:val="99"/>
              </w:numPr>
              <w:rPr>
                <w:iCs/>
                <w:color w:val="000000" w:themeColor="text1"/>
                <w:lang w:val="de-DE"/>
              </w:rPr>
            </w:pPr>
            <w:r w:rsidRPr="004B105C">
              <w:rPr>
                <w:iCs/>
                <w:color w:val="000000" w:themeColor="text1"/>
                <w:lang w:val="de-DE"/>
              </w:rPr>
              <w:t>Di</w:t>
            </w:r>
            <w:r w:rsidR="001C7991" w:rsidRPr="004B105C">
              <w:rPr>
                <w:iCs/>
                <w:color w:val="000000" w:themeColor="text1"/>
                <w:lang w:val="de-DE"/>
              </w:rPr>
              <w:t xml:space="preserve">e Schlüssel der Mitarbeitenden werden </w:t>
            </w:r>
            <w:r w:rsidR="00FF116B" w:rsidRPr="004B105C">
              <w:rPr>
                <w:iCs/>
                <w:color w:val="000000" w:themeColor="text1"/>
                <w:lang w:val="de-DE"/>
              </w:rPr>
              <w:t xml:space="preserve">von der Notarin / dem Notar </w:t>
            </w:r>
            <w:r w:rsidR="001C7991" w:rsidRPr="004B105C">
              <w:rPr>
                <w:iCs/>
                <w:color w:val="000000" w:themeColor="text1"/>
                <w:lang w:val="de-DE"/>
              </w:rPr>
              <w:t xml:space="preserve">verwaltet. </w:t>
            </w:r>
          </w:p>
          <w:p w14:paraId="26410F0A" w14:textId="77777777" w:rsidR="0052671F" w:rsidRPr="004B105C" w:rsidRDefault="0052671F" w:rsidP="0052671F">
            <w:pPr>
              <w:pStyle w:val="Listenabsatz"/>
              <w:rPr>
                <w:iCs/>
                <w:color w:val="000000" w:themeColor="text1"/>
                <w:lang w:val="de-DE"/>
              </w:rPr>
            </w:pPr>
          </w:p>
          <w:p w14:paraId="71201C9E" w14:textId="0E480581" w:rsidR="0052671F" w:rsidRPr="004B105C" w:rsidRDefault="0052671F" w:rsidP="00553937">
            <w:pPr>
              <w:pStyle w:val="Listenabsatz"/>
              <w:numPr>
                <w:ilvl w:val="0"/>
                <w:numId w:val="97"/>
              </w:numPr>
              <w:rPr>
                <w:b/>
                <w:bCs/>
                <w:iCs/>
                <w:color w:val="000000" w:themeColor="text1"/>
                <w:lang w:val="de-DE"/>
              </w:rPr>
            </w:pPr>
            <w:r w:rsidRPr="004B105C">
              <w:rPr>
                <w:b/>
                <w:bCs/>
                <w:iCs/>
                <w:color w:val="000000" w:themeColor="text1"/>
                <w:lang w:val="de-DE"/>
              </w:rPr>
              <w:t xml:space="preserve">Mandantenkontakt – Sicherungsmaßnahmen </w:t>
            </w:r>
          </w:p>
          <w:p w14:paraId="41117119" w14:textId="77112746" w:rsidR="0052671F" w:rsidRPr="004B105C" w:rsidRDefault="004F166F" w:rsidP="004F166F">
            <w:pPr>
              <w:pStyle w:val="Listenabsatz"/>
              <w:ind w:left="1028" w:hanging="284"/>
              <w:rPr>
                <w:iCs/>
                <w:color w:val="000000" w:themeColor="text1"/>
                <w:lang w:val="de-DE"/>
              </w:rPr>
            </w:pPr>
            <w:r>
              <w:rPr>
                <w:iCs/>
                <w:color w:val="000000" w:themeColor="text1"/>
                <w:lang w:val="de-DE"/>
              </w:rPr>
              <w:t xml:space="preserve">a) </w:t>
            </w:r>
            <w:r w:rsidR="00892D96" w:rsidRPr="004B105C">
              <w:rPr>
                <w:iCs/>
                <w:color w:val="000000" w:themeColor="text1"/>
                <w:lang w:val="de-DE"/>
              </w:rPr>
              <w:t xml:space="preserve">Personen, die nicht im Notarbüro beschäftigt sind, werden im Büro außerhalb des Wartebereichs und der sanitären Anlagen ständig von Mitarbeitenden begleitet. </w:t>
            </w:r>
          </w:p>
          <w:p w14:paraId="77C7150E" w14:textId="1B1427CA" w:rsidR="0090780F" w:rsidRPr="004B105C" w:rsidRDefault="004F166F" w:rsidP="004F166F">
            <w:pPr>
              <w:pStyle w:val="Listenabsatz"/>
              <w:ind w:left="1028" w:hanging="284"/>
              <w:rPr>
                <w:iCs/>
                <w:color w:val="000000" w:themeColor="text1"/>
                <w:lang w:val="de-DE"/>
              </w:rPr>
            </w:pPr>
            <w:r>
              <w:rPr>
                <w:iCs/>
                <w:color w:val="000000" w:themeColor="text1"/>
                <w:lang w:val="de-DE"/>
              </w:rPr>
              <w:t xml:space="preserve">b) </w:t>
            </w:r>
            <w:r w:rsidR="008A1E55" w:rsidRPr="004B105C">
              <w:rPr>
                <w:iCs/>
                <w:color w:val="000000" w:themeColor="text1"/>
                <w:lang w:val="de-DE"/>
              </w:rPr>
              <w:t xml:space="preserve">Die Sekretärin am Empfang begleitet die Mandanten von Wartebereich zum Beurkundungszimmer. </w:t>
            </w:r>
            <w:r w:rsidR="0052671F" w:rsidRPr="004B105C">
              <w:rPr>
                <w:iCs/>
                <w:color w:val="000000" w:themeColor="text1"/>
                <w:lang w:val="de-DE"/>
              </w:rPr>
              <w:t xml:space="preserve">Scangeräte stehen nicht in dem Bereich, auf den Mandanten Zugriff haben. </w:t>
            </w:r>
          </w:p>
          <w:p w14:paraId="53019EFF" w14:textId="5E821896" w:rsidR="00FF116B" w:rsidRPr="004B105C" w:rsidRDefault="008A1E55" w:rsidP="00A54A1C">
            <w:pPr>
              <w:ind w:left="0"/>
              <w:rPr>
                <w:iCs/>
                <w:color w:val="000000" w:themeColor="text1"/>
                <w:lang w:val="de-DE"/>
              </w:rPr>
            </w:pPr>
            <w:r w:rsidRPr="004B105C">
              <w:rPr>
                <w:iCs/>
                <w:color w:val="000000" w:themeColor="text1"/>
                <w:lang w:val="de-DE"/>
              </w:rPr>
              <w:t xml:space="preserve"> </w:t>
            </w:r>
          </w:p>
          <w:p w14:paraId="45EAA9B2" w14:textId="6FB82E41" w:rsidR="0052671F" w:rsidRPr="004B105C" w:rsidRDefault="0052671F" w:rsidP="00553937">
            <w:pPr>
              <w:pStyle w:val="Listenabsatz"/>
              <w:numPr>
                <w:ilvl w:val="0"/>
                <w:numId w:val="97"/>
              </w:numPr>
              <w:rPr>
                <w:b/>
                <w:bCs/>
                <w:iCs/>
                <w:color w:val="000000" w:themeColor="text1"/>
                <w:lang w:val="de-DE"/>
              </w:rPr>
            </w:pPr>
            <w:r w:rsidRPr="004B105C">
              <w:rPr>
                <w:b/>
                <w:bCs/>
                <w:iCs/>
                <w:color w:val="000000" w:themeColor="text1"/>
                <w:lang w:val="de-DE"/>
              </w:rPr>
              <w:t xml:space="preserve">Physische Zugriffsschranken auf Scangeräte </w:t>
            </w:r>
          </w:p>
          <w:p w14:paraId="7D3C6BEA" w14:textId="77777777" w:rsidR="0052671F" w:rsidRPr="004B105C" w:rsidRDefault="008A1E55" w:rsidP="00553937">
            <w:pPr>
              <w:pStyle w:val="Listenabsatz"/>
              <w:numPr>
                <w:ilvl w:val="0"/>
                <w:numId w:val="98"/>
              </w:numPr>
              <w:rPr>
                <w:iCs/>
                <w:color w:val="000000" w:themeColor="text1"/>
                <w:lang w:val="de-DE"/>
              </w:rPr>
            </w:pPr>
            <w:r w:rsidRPr="004B105C">
              <w:rPr>
                <w:iCs/>
                <w:color w:val="000000" w:themeColor="text1"/>
                <w:lang w:val="de-DE"/>
              </w:rPr>
              <w:t>A</w:t>
            </w:r>
            <w:r w:rsidR="0090780F" w:rsidRPr="004B105C">
              <w:rPr>
                <w:iCs/>
                <w:color w:val="000000" w:themeColor="text1"/>
                <w:lang w:val="de-DE"/>
              </w:rPr>
              <w:t xml:space="preserve">m </w:t>
            </w:r>
            <w:r w:rsidR="0090780F" w:rsidRPr="00354B82">
              <w:rPr>
                <w:iCs/>
                <w:color w:val="000000" w:themeColor="text1"/>
                <w:lang w:val="de-DE"/>
              </w:rPr>
              <w:t>Scan</w:t>
            </w:r>
            <w:r w:rsidR="00E45990" w:rsidRPr="00354B82">
              <w:rPr>
                <w:iCs/>
                <w:color w:val="000000" w:themeColor="text1"/>
                <w:lang w:val="de-DE"/>
              </w:rPr>
              <w:t>gerät</w:t>
            </w:r>
            <w:r w:rsidR="0090780F" w:rsidRPr="00354B82">
              <w:rPr>
                <w:iCs/>
                <w:color w:val="000000" w:themeColor="text1"/>
                <w:lang w:val="de-DE"/>
              </w:rPr>
              <w:t xml:space="preserve"> selbst </w:t>
            </w:r>
            <w:r w:rsidRPr="00354B82">
              <w:rPr>
                <w:iCs/>
                <w:color w:val="000000" w:themeColor="text1"/>
                <w:lang w:val="de-DE"/>
              </w:rPr>
              <w:t xml:space="preserve">findet </w:t>
            </w:r>
            <w:r w:rsidR="0090780F" w:rsidRPr="00354B82">
              <w:rPr>
                <w:iCs/>
                <w:color w:val="000000" w:themeColor="text1"/>
                <w:lang w:val="de-DE"/>
              </w:rPr>
              <w:t>keine Authentifizierung oder</w:t>
            </w:r>
            <w:r w:rsidR="0090780F" w:rsidRPr="004B105C">
              <w:rPr>
                <w:iCs/>
                <w:color w:val="000000" w:themeColor="text1"/>
                <w:lang w:val="de-DE"/>
              </w:rPr>
              <w:t xml:space="preserve"> andere Zugriffskontrolle </w:t>
            </w:r>
            <w:r w:rsidRPr="004B105C">
              <w:rPr>
                <w:iCs/>
                <w:color w:val="000000" w:themeColor="text1"/>
                <w:lang w:val="de-DE"/>
              </w:rPr>
              <w:t>statt</w:t>
            </w:r>
            <w:r w:rsidR="0052671F" w:rsidRPr="004B105C">
              <w:rPr>
                <w:iCs/>
                <w:color w:val="000000" w:themeColor="text1"/>
                <w:lang w:val="de-DE"/>
              </w:rPr>
              <w:t>.</w:t>
            </w:r>
          </w:p>
          <w:p w14:paraId="460BD734" w14:textId="16AF7557" w:rsidR="0052671F" w:rsidRPr="004B105C" w:rsidRDefault="0052671F" w:rsidP="00553937">
            <w:pPr>
              <w:pStyle w:val="Listenabsatz"/>
              <w:numPr>
                <w:ilvl w:val="0"/>
                <w:numId w:val="98"/>
              </w:numPr>
              <w:rPr>
                <w:iCs/>
                <w:color w:val="000000" w:themeColor="text1"/>
                <w:lang w:val="de-DE"/>
              </w:rPr>
            </w:pPr>
            <w:r w:rsidRPr="004B105C">
              <w:rPr>
                <w:iCs/>
                <w:color w:val="000000" w:themeColor="text1"/>
                <w:lang w:val="de-DE"/>
              </w:rPr>
              <w:t>E</w:t>
            </w:r>
            <w:r w:rsidR="008A1E55" w:rsidRPr="004B105C">
              <w:rPr>
                <w:iCs/>
                <w:color w:val="000000" w:themeColor="text1"/>
                <w:lang w:val="de-DE"/>
              </w:rPr>
              <w:t xml:space="preserve">s </w:t>
            </w:r>
            <w:r w:rsidR="008A1E55" w:rsidRPr="00354B82">
              <w:rPr>
                <w:iCs/>
                <w:color w:val="000000" w:themeColor="text1"/>
                <w:lang w:val="de-DE"/>
              </w:rPr>
              <w:t>ist jedoch</w:t>
            </w:r>
            <w:r w:rsidR="0090780F" w:rsidRPr="00354B82">
              <w:rPr>
                <w:iCs/>
                <w:color w:val="000000" w:themeColor="text1"/>
                <w:lang w:val="de-DE"/>
              </w:rPr>
              <w:t xml:space="preserve"> sichergestellt, </w:t>
            </w:r>
            <w:r w:rsidR="00E45990" w:rsidRPr="00354B82">
              <w:rPr>
                <w:iCs/>
                <w:color w:val="000000" w:themeColor="text1"/>
                <w:lang w:val="de-DE"/>
              </w:rPr>
              <w:t>dass ausschließlich die in Anlage 1 genannte</w:t>
            </w:r>
            <w:r w:rsidR="00E94E14" w:rsidRPr="00354B82">
              <w:rPr>
                <w:iCs/>
                <w:color w:val="000000" w:themeColor="text1"/>
                <w:lang w:val="de-DE"/>
              </w:rPr>
              <w:t>n Mitarbeitenden</w:t>
            </w:r>
            <w:r w:rsidR="00E45990" w:rsidRPr="00354B82">
              <w:rPr>
                <w:iCs/>
                <w:color w:val="000000" w:themeColor="text1"/>
                <w:lang w:val="de-DE"/>
              </w:rPr>
              <w:t xml:space="preserve"> </w:t>
            </w:r>
            <w:r w:rsidR="00E94E14" w:rsidRPr="00354B82">
              <w:rPr>
                <w:iCs/>
                <w:color w:val="000000" w:themeColor="text1"/>
                <w:lang w:val="de-DE"/>
              </w:rPr>
              <w:t>physisch auf das Scangerät zugreifen können</w:t>
            </w:r>
            <w:r w:rsidR="003B4014" w:rsidRPr="00354B82">
              <w:rPr>
                <w:iCs/>
                <w:color w:val="000000" w:themeColor="text1"/>
                <w:lang w:val="de-DE"/>
              </w:rPr>
              <w:t>, da</w:t>
            </w:r>
            <w:r w:rsidR="009103B9" w:rsidRPr="00354B82">
              <w:rPr>
                <w:iCs/>
                <w:color w:val="000000" w:themeColor="text1"/>
                <w:lang w:val="de-DE"/>
              </w:rPr>
              <w:t xml:space="preserve"> i</w:t>
            </w:r>
            <w:r w:rsidR="0015658A" w:rsidRPr="00354B82">
              <w:rPr>
                <w:iCs/>
                <w:color w:val="000000" w:themeColor="text1"/>
                <w:lang w:val="de-DE"/>
              </w:rPr>
              <w:t>nsbesondere der Hauptscanner im hinteren Gebäudetrakt</w:t>
            </w:r>
            <w:r w:rsidR="0015658A" w:rsidRPr="004B105C">
              <w:rPr>
                <w:iCs/>
                <w:color w:val="000000" w:themeColor="text1"/>
                <w:lang w:val="de-DE"/>
              </w:rPr>
              <w:t xml:space="preserve"> steht, der für den </w:t>
            </w:r>
            <w:r w:rsidR="00F332BB" w:rsidRPr="004B105C">
              <w:rPr>
                <w:iCs/>
                <w:color w:val="000000" w:themeColor="text1"/>
                <w:lang w:val="de-DE"/>
              </w:rPr>
              <w:t>Mandanten</w:t>
            </w:r>
            <w:r w:rsidR="0015658A" w:rsidRPr="004B105C">
              <w:rPr>
                <w:iCs/>
                <w:color w:val="000000" w:themeColor="text1"/>
                <w:lang w:val="de-DE"/>
              </w:rPr>
              <w:t>verkehr nicht zugänglich ist und die Arbeitsplatzscanner jeweils an einen Arbeitsplatz a</w:t>
            </w:r>
            <w:r w:rsidR="00354B82">
              <w:rPr>
                <w:iCs/>
                <w:color w:val="000000" w:themeColor="text1"/>
                <w:lang w:val="de-DE"/>
              </w:rPr>
              <w:t>ng</w:t>
            </w:r>
            <w:r w:rsidR="0015658A" w:rsidRPr="004B105C">
              <w:rPr>
                <w:iCs/>
                <w:color w:val="000000" w:themeColor="text1"/>
                <w:lang w:val="de-DE"/>
              </w:rPr>
              <w:t xml:space="preserve">ebunden sind, der wiederum nur durch ein persönliches und individuelles Passwort entsperrt werden kann. </w:t>
            </w:r>
          </w:p>
          <w:p w14:paraId="5F641EA0" w14:textId="77777777" w:rsidR="0052671F" w:rsidRPr="004B105C" w:rsidRDefault="0015658A" w:rsidP="00553937">
            <w:pPr>
              <w:pStyle w:val="Listenabsatz"/>
              <w:numPr>
                <w:ilvl w:val="0"/>
                <w:numId w:val="98"/>
              </w:numPr>
              <w:rPr>
                <w:iCs/>
                <w:color w:val="000000" w:themeColor="text1"/>
                <w:lang w:val="de-DE"/>
              </w:rPr>
            </w:pPr>
            <w:r w:rsidRPr="004B105C">
              <w:rPr>
                <w:iCs/>
                <w:color w:val="000000" w:themeColor="text1"/>
                <w:lang w:val="de-DE"/>
              </w:rPr>
              <w:t>Zudem befindet sich der jeweilige Mitarbeiterarbeitsplatz innerhalb eines Arbeitszimmers, das von Unbefugten nicht ungesehen betreten werden kann</w:t>
            </w:r>
            <w:r w:rsidR="0052671F" w:rsidRPr="004B105C">
              <w:rPr>
                <w:iCs/>
                <w:color w:val="000000" w:themeColor="text1"/>
                <w:lang w:val="de-DE"/>
              </w:rPr>
              <w:t>.</w:t>
            </w:r>
          </w:p>
          <w:p w14:paraId="070208BD" w14:textId="1EF7C356" w:rsidR="00FF116B" w:rsidRPr="004B105C" w:rsidRDefault="0052671F" w:rsidP="00553937">
            <w:pPr>
              <w:pStyle w:val="Listenabsatz"/>
              <w:numPr>
                <w:ilvl w:val="0"/>
                <w:numId w:val="98"/>
              </w:numPr>
              <w:rPr>
                <w:iCs/>
                <w:color w:val="000000" w:themeColor="text1"/>
                <w:lang w:val="de-DE"/>
              </w:rPr>
            </w:pPr>
            <w:r w:rsidRPr="004B105C">
              <w:rPr>
                <w:iCs/>
                <w:color w:val="000000" w:themeColor="text1"/>
                <w:lang w:val="de-DE"/>
              </w:rPr>
              <w:t>A</w:t>
            </w:r>
            <w:r w:rsidR="009103B9" w:rsidRPr="004B105C">
              <w:rPr>
                <w:iCs/>
                <w:color w:val="000000" w:themeColor="text1"/>
                <w:lang w:val="de-DE"/>
              </w:rPr>
              <w:t>ußerdem</w:t>
            </w:r>
            <w:r w:rsidR="0015658A" w:rsidRPr="004B105C">
              <w:rPr>
                <w:iCs/>
                <w:color w:val="000000" w:themeColor="text1"/>
                <w:lang w:val="de-DE"/>
              </w:rPr>
              <w:t xml:space="preserve"> verhindert die Doppelbelegung der meisten Zimmer, dass ein Unbefugter sich unbemerkt Zugang verschaffen könnte, selbst wenn der betreffende Mitarbeiter zwischenzeitlich nicht am Arbeitsplatz ist, da dann regelmäßig </w:t>
            </w:r>
            <w:r w:rsidR="00F332BB" w:rsidRPr="004B105C">
              <w:rPr>
                <w:iCs/>
                <w:color w:val="000000" w:themeColor="text1"/>
                <w:lang w:val="de-DE"/>
              </w:rPr>
              <w:t xml:space="preserve">zumindest der andere Mitarbeiter sich am Platz befindet. </w:t>
            </w:r>
            <w:r w:rsidR="0015658A" w:rsidRPr="004B105C">
              <w:rPr>
                <w:iCs/>
                <w:color w:val="000000" w:themeColor="text1"/>
                <w:lang w:val="de-DE"/>
              </w:rPr>
              <w:t xml:space="preserve"> </w:t>
            </w:r>
          </w:p>
        </w:tc>
      </w:tr>
    </w:tbl>
    <w:p w14:paraId="0A09D31F" w14:textId="77777777" w:rsidR="008C6B1E" w:rsidRPr="004B105C" w:rsidRDefault="008C6B1E">
      <w:pPr>
        <w:spacing w:line="240" w:lineRule="auto"/>
        <w:ind w:left="709" w:hanging="425"/>
        <w:rPr>
          <w:lang w:val="de-DE"/>
        </w:rPr>
      </w:pPr>
    </w:p>
    <w:p w14:paraId="38C83E15" w14:textId="2D7AA359" w:rsidR="004610D4" w:rsidRPr="004B105C" w:rsidRDefault="001C7991">
      <w:pPr>
        <w:spacing w:line="240" w:lineRule="auto"/>
        <w:rPr>
          <w:lang w:val="de-DE"/>
        </w:rPr>
      </w:pPr>
      <w:r w:rsidRPr="004B105C">
        <w:rPr>
          <w:lang w:val="de-DE"/>
        </w:rPr>
        <w:t>Der Administrationsbereich des Scanners bzw. die Konfiguration der Kommunikationsschnittstellen bei netzwerkfähigen Scannern soll durch ein geeignetes Authentisierungsverfahren (d. h. mindestens durch ein geeignetes Passwort) gegen unbefugten Zugriff geschützt werden. Außerdem soll der Zugriff auf die Administrationsschnittstelle durch eine geeignete Netzwerk-Konfiguration auf die notwendigen Systeme eingeschränkt werden.</w:t>
      </w:r>
    </w:p>
    <w:p w14:paraId="12ECC85F" w14:textId="77777777" w:rsidR="008C6B1E" w:rsidRPr="004B105C" w:rsidRDefault="008C6B1E" w:rsidP="00A54A1C">
      <w:pPr>
        <w:spacing w:line="240" w:lineRule="auto"/>
        <w:rPr>
          <w:lang w:val="de-DE"/>
        </w:rPr>
      </w:pPr>
    </w:p>
    <w:tbl>
      <w:tblPr>
        <w:tblStyle w:val="Tabelle1-BNotK"/>
        <w:tblW w:w="0" w:type="auto"/>
        <w:tblInd w:w="274" w:type="dxa"/>
        <w:tblLook w:val="04A0" w:firstRow="1" w:lastRow="0" w:firstColumn="1" w:lastColumn="0" w:noHBand="0" w:noVBand="1"/>
      </w:tblPr>
      <w:tblGrid>
        <w:gridCol w:w="9214"/>
      </w:tblGrid>
      <w:tr w:rsidR="008C6B1E" w:rsidRPr="004B105C" w14:paraId="562660AB" w14:textId="77777777" w:rsidTr="008C6B1E">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214" w:type="dxa"/>
          </w:tcPr>
          <w:p w14:paraId="20CF9225" w14:textId="77777777" w:rsidR="008C6B1E" w:rsidRPr="004B105C" w:rsidRDefault="001C7991">
            <w:pPr>
              <w:ind w:left="709" w:hanging="709"/>
              <w:rPr>
                <w:b/>
                <w:lang w:val="de-DE"/>
              </w:rPr>
            </w:pPr>
            <w:r w:rsidRPr="004B105C">
              <w:rPr>
                <w:b/>
                <w:lang w:val="de-DE"/>
              </w:rPr>
              <w:t>Zugriff auf die Administration des Scangeräts</w:t>
            </w:r>
          </w:p>
        </w:tc>
      </w:tr>
      <w:tr w:rsidR="008C6B1E" w:rsidRPr="004B105C" w14:paraId="2CF71387" w14:textId="77777777" w:rsidTr="008C6B1E">
        <w:trPr>
          <w:trHeight w:val="460"/>
        </w:trPr>
        <w:tc>
          <w:tcPr>
            <w:cnfStyle w:val="001000000000" w:firstRow="0" w:lastRow="0" w:firstColumn="1" w:lastColumn="0" w:oddVBand="0" w:evenVBand="0" w:oddHBand="0" w:evenHBand="0" w:firstRowFirstColumn="0" w:firstRowLastColumn="0" w:lastRowFirstColumn="0" w:lastRowLastColumn="0"/>
            <w:tcW w:w="9214" w:type="dxa"/>
            <w:shd w:val="clear" w:color="auto" w:fill="FFFFFF" w:themeFill="background1"/>
          </w:tcPr>
          <w:p w14:paraId="71A116B7" w14:textId="27D2D9BA" w:rsidR="00892D96" w:rsidRPr="004B105C" w:rsidRDefault="001C7991" w:rsidP="00553937">
            <w:pPr>
              <w:pStyle w:val="Listenabsatz"/>
              <w:numPr>
                <w:ilvl w:val="0"/>
                <w:numId w:val="101"/>
              </w:numPr>
              <w:rPr>
                <w:i/>
                <w:strike/>
                <w:color w:val="7F7F7F" w:themeColor="text1" w:themeTint="80"/>
                <w:lang w:val="de-DE"/>
              </w:rPr>
            </w:pPr>
            <w:r w:rsidRPr="004B105C">
              <w:rPr>
                <w:iCs/>
                <w:color w:val="000000" w:themeColor="text1"/>
                <w:lang w:val="de-DE"/>
              </w:rPr>
              <w:t>Der Administrationsbereich des Scangeräts ist durch ein geeignetes Passwort geschützt.</w:t>
            </w:r>
            <w:r w:rsidR="00FF116B" w:rsidRPr="004B105C">
              <w:rPr>
                <w:iCs/>
                <w:color w:val="000000" w:themeColor="text1"/>
                <w:lang w:val="de-DE"/>
              </w:rPr>
              <w:t xml:space="preserve"> Dieses ist nur </w:t>
            </w:r>
            <w:r w:rsidR="003B4014" w:rsidRPr="004B105C">
              <w:rPr>
                <w:iCs/>
                <w:color w:val="000000" w:themeColor="text1"/>
                <w:lang w:val="de-DE"/>
              </w:rPr>
              <w:t>den Notaren</w:t>
            </w:r>
            <w:r w:rsidR="00FF116B" w:rsidRPr="004B105C">
              <w:rPr>
                <w:iCs/>
                <w:color w:val="000000" w:themeColor="text1"/>
                <w:lang w:val="de-DE"/>
              </w:rPr>
              <w:t xml:space="preserve"> </w:t>
            </w:r>
            <w:r w:rsidR="003B4014" w:rsidRPr="004B105C">
              <w:rPr>
                <w:iCs/>
                <w:color w:val="000000" w:themeColor="text1"/>
                <w:lang w:val="de-DE"/>
              </w:rPr>
              <w:t xml:space="preserve">bzw. dem IT-Systembetreuer </w:t>
            </w:r>
            <w:r w:rsidR="00612A1F" w:rsidRPr="004B105C">
              <w:rPr>
                <w:iCs/>
                <w:color w:val="000000" w:themeColor="text1"/>
                <w:lang w:val="de-DE"/>
              </w:rPr>
              <w:t>bekannt und</w:t>
            </w:r>
            <w:r w:rsidRPr="004B105C">
              <w:rPr>
                <w:iCs/>
                <w:color w:val="000000" w:themeColor="text1"/>
                <w:lang w:val="de-DE"/>
              </w:rPr>
              <w:t xml:space="preserve"> unterscheidet sich von den Zugangsdaten der Mitarbeiterinnen und Mitarbeiter, die das Scansystem bedienen. </w:t>
            </w:r>
          </w:p>
          <w:p w14:paraId="60B19D68" w14:textId="277C8F1E" w:rsidR="008C6B1E" w:rsidRPr="004B105C" w:rsidRDefault="001C7991" w:rsidP="00553937">
            <w:pPr>
              <w:pStyle w:val="Listenabsatz"/>
              <w:numPr>
                <w:ilvl w:val="0"/>
                <w:numId w:val="101"/>
              </w:numPr>
              <w:rPr>
                <w:iCs/>
                <w:color w:val="000000" w:themeColor="text1"/>
                <w:lang w:val="de-DE"/>
              </w:rPr>
            </w:pPr>
            <w:r w:rsidRPr="004B105C">
              <w:rPr>
                <w:iCs/>
                <w:color w:val="000000" w:themeColor="text1"/>
                <w:lang w:val="de-DE"/>
              </w:rPr>
              <w:t xml:space="preserve">Die </w:t>
            </w:r>
            <w:r w:rsidR="0090780F" w:rsidRPr="004B105C">
              <w:rPr>
                <w:iCs/>
                <w:color w:val="000000" w:themeColor="text1"/>
                <w:lang w:val="de-DE"/>
              </w:rPr>
              <w:t>Fern-</w:t>
            </w:r>
            <w:r w:rsidRPr="004B105C">
              <w:rPr>
                <w:iCs/>
                <w:color w:val="000000" w:themeColor="text1"/>
                <w:lang w:val="de-DE"/>
              </w:rPr>
              <w:t xml:space="preserve">Administrationsschnittstelle wurde deaktiviert. </w:t>
            </w:r>
            <w:r w:rsidR="00CA3C73" w:rsidRPr="004B105C">
              <w:rPr>
                <w:iCs/>
                <w:color w:val="000000" w:themeColor="text1"/>
                <w:lang w:val="de-DE"/>
              </w:rPr>
              <w:t xml:space="preserve">Ausgenommen </w:t>
            </w:r>
            <w:r w:rsidR="009103B9" w:rsidRPr="004B105C">
              <w:rPr>
                <w:iCs/>
                <w:color w:val="000000" w:themeColor="text1"/>
                <w:lang w:val="de-DE"/>
              </w:rPr>
              <w:t xml:space="preserve">für den zuständigen IT-Dienstleister </w:t>
            </w:r>
            <w:r w:rsidR="00CA3C73" w:rsidRPr="004B105C">
              <w:rPr>
                <w:iCs/>
                <w:color w:val="000000" w:themeColor="text1"/>
                <w:lang w:val="de-DE"/>
              </w:rPr>
              <w:t xml:space="preserve">über die TeamViewerSchnittstelle </w:t>
            </w:r>
            <w:r w:rsidR="009103B9" w:rsidRPr="004B105C">
              <w:rPr>
                <w:iCs/>
                <w:color w:val="000000" w:themeColor="text1"/>
                <w:lang w:val="de-DE"/>
              </w:rPr>
              <w:t xml:space="preserve">des Servers ist kein externer Zugriff möglich. </w:t>
            </w:r>
          </w:p>
          <w:p w14:paraId="21149078" w14:textId="2D36B57A" w:rsidR="00E453A2" w:rsidRPr="004B105C" w:rsidRDefault="00E453A2" w:rsidP="00A54A1C">
            <w:pPr>
              <w:ind w:left="0"/>
              <w:rPr>
                <w:lang w:val="de-DE"/>
              </w:rPr>
            </w:pPr>
          </w:p>
        </w:tc>
      </w:tr>
    </w:tbl>
    <w:p w14:paraId="1DB4E3E8" w14:textId="77777777" w:rsidR="008C6B1E" w:rsidRPr="004B105C" w:rsidRDefault="008C6B1E">
      <w:pPr>
        <w:ind w:left="709" w:hanging="425"/>
        <w:rPr>
          <w:lang w:val="de-DE"/>
        </w:rPr>
      </w:pPr>
    </w:p>
    <w:p w14:paraId="3F980828" w14:textId="77777777" w:rsidR="008C6B1E" w:rsidRPr="004B105C" w:rsidRDefault="001C7991" w:rsidP="005047AC">
      <w:pPr>
        <w:pStyle w:val="berschrift3"/>
        <w:ind w:firstLine="0"/>
      </w:pPr>
      <w:bookmarkStart w:id="86" w:name="_Toc84590125"/>
      <w:r w:rsidRPr="004B105C">
        <w:t>3.5.3</w:t>
      </w:r>
      <w:r w:rsidRPr="004B105C">
        <w:tab/>
        <w:t>Änderung voreingestellter Passwörter</w:t>
      </w:r>
      <w:bookmarkEnd w:id="86"/>
    </w:p>
    <w:p w14:paraId="467DCE4F" w14:textId="6509AE3C" w:rsidR="008C6B1E" w:rsidRPr="004B105C" w:rsidRDefault="001C7991">
      <w:pPr>
        <w:spacing w:line="240" w:lineRule="auto"/>
        <w:rPr>
          <w:lang w:val="de-DE"/>
        </w:rPr>
      </w:pPr>
      <w:r w:rsidRPr="004B105C">
        <w:rPr>
          <w:lang w:val="de-DE"/>
        </w:rPr>
        <w:t>Sofern die Administration des Scanners bzw. die Konfiguration der Kommunikationsschnittstellen bei netzwerkfähigen Scannern mi</w:t>
      </w:r>
      <w:r w:rsidR="003620D4" w:rsidRPr="004B105C">
        <w:rPr>
          <w:lang w:val="de-DE"/>
        </w:rPr>
        <w:t>t einem Passwort gesichert ist</w:t>
      </w:r>
      <w:r w:rsidR="00D90349" w:rsidRPr="004B105C">
        <w:rPr>
          <w:lang w:val="de-DE"/>
        </w:rPr>
        <w:t xml:space="preserve">, </w:t>
      </w:r>
      <w:r w:rsidRPr="004B105C">
        <w:rPr>
          <w:lang w:val="de-DE"/>
        </w:rPr>
        <w:t>muss das Passwort nach der Installation des Scangeräts zu</w:t>
      </w:r>
      <w:r w:rsidRPr="004B105C">
        <w:rPr>
          <w:color w:val="auto"/>
          <w:lang w:val="de-DE"/>
        </w:rPr>
        <w:t>rückgesetzt</w:t>
      </w:r>
      <w:r w:rsidRPr="004B105C">
        <w:rPr>
          <w:lang w:val="de-DE"/>
        </w:rPr>
        <w:t xml:space="preserve"> bzw. geändert werden. Als Grundlage für die Vergabe der Passwörter sollen explizit formulierte interne Sicherheitsrichtlinien dienen. </w:t>
      </w:r>
    </w:p>
    <w:p w14:paraId="63607621" w14:textId="77777777" w:rsidR="008C6B1E" w:rsidRPr="004B105C" w:rsidRDefault="008C6B1E">
      <w:pPr>
        <w:spacing w:line="240" w:lineRule="auto"/>
        <w:rPr>
          <w:lang w:val="de-DE"/>
        </w:rPr>
      </w:pPr>
    </w:p>
    <w:tbl>
      <w:tblPr>
        <w:tblStyle w:val="Tabelle1-BNotK"/>
        <w:tblW w:w="0" w:type="auto"/>
        <w:tblInd w:w="274" w:type="dxa"/>
        <w:tblLook w:val="04A0" w:firstRow="1" w:lastRow="0" w:firstColumn="1" w:lastColumn="0" w:noHBand="0" w:noVBand="1"/>
      </w:tblPr>
      <w:tblGrid>
        <w:gridCol w:w="9214"/>
      </w:tblGrid>
      <w:tr w:rsidR="008C6B1E" w:rsidRPr="004B105C" w14:paraId="5CAB7B2B" w14:textId="77777777" w:rsidTr="008C6B1E">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214" w:type="dxa"/>
          </w:tcPr>
          <w:p w14:paraId="06A0AA21" w14:textId="77777777" w:rsidR="008C6B1E" w:rsidRPr="004B105C" w:rsidRDefault="001C7991">
            <w:pPr>
              <w:ind w:left="709" w:hanging="673"/>
              <w:rPr>
                <w:b/>
                <w:lang w:val="de-DE"/>
              </w:rPr>
            </w:pPr>
            <w:bookmarkStart w:id="87" w:name="_Toc47693337"/>
            <w:bookmarkStart w:id="88" w:name="_Toc48720150"/>
            <w:bookmarkEnd w:id="87"/>
            <w:r w:rsidRPr="004B105C">
              <w:rPr>
                <w:b/>
                <w:lang w:val="de-DE"/>
              </w:rPr>
              <w:t>Interne Sicherheitsrichtlinien zur Vergabe von Passwörtern</w:t>
            </w:r>
            <w:bookmarkEnd w:id="88"/>
          </w:p>
        </w:tc>
      </w:tr>
      <w:tr w:rsidR="008C6B1E" w:rsidRPr="004B105C" w14:paraId="7DD24B7C" w14:textId="77777777" w:rsidTr="008C6B1E">
        <w:trPr>
          <w:trHeight w:val="460"/>
        </w:trPr>
        <w:tc>
          <w:tcPr>
            <w:cnfStyle w:val="001000000000" w:firstRow="0" w:lastRow="0" w:firstColumn="1" w:lastColumn="0" w:oddVBand="0" w:evenVBand="0" w:oddHBand="0" w:evenHBand="0" w:firstRowFirstColumn="0" w:firstRowLastColumn="0" w:lastRowFirstColumn="0" w:lastRowLastColumn="0"/>
            <w:tcW w:w="9214" w:type="dxa"/>
            <w:shd w:val="clear" w:color="auto" w:fill="FFFFFF" w:themeFill="background1"/>
          </w:tcPr>
          <w:p w14:paraId="519413D9" w14:textId="77777777" w:rsidR="003B4014" w:rsidRPr="004B105C" w:rsidRDefault="003B4014" w:rsidP="003B4014">
            <w:pPr>
              <w:ind w:left="0"/>
              <w:rPr>
                <w:iCs/>
                <w:color w:val="000000" w:themeColor="text1"/>
                <w:u w:val="single"/>
                <w:lang w:val="de-DE"/>
              </w:rPr>
            </w:pPr>
            <w:r w:rsidRPr="004B105C">
              <w:rPr>
                <w:iCs/>
                <w:color w:val="000000" w:themeColor="text1"/>
                <w:lang w:val="de-DE"/>
              </w:rPr>
              <w:t xml:space="preserve">Es gelten folgende Sicherheitsrichtlinien zur Vergabe von Passwörtern:  </w:t>
            </w:r>
          </w:p>
          <w:p w14:paraId="38CA5AF4" w14:textId="74A3A2A4" w:rsidR="003B4014" w:rsidRPr="004B105C" w:rsidRDefault="003B4014" w:rsidP="00553937">
            <w:pPr>
              <w:pStyle w:val="Listenabsatz"/>
              <w:numPr>
                <w:ilvl w:val="0"/>
                <w:numId w:val="20"/>
              </w:numPr>
              <w:rPr>
                <w:iCs/>
                <w:color w:val="000000" w:themeColor="text1"/>
                <w:lang w:val="de-DE"/>
              </w:rPr>
            </w:pPr>
            <w:r w:rsidRPr="004B105C">
              <w:rPr>
                <w:iCs/>
                <w:color w:val="000000" w:themeColor="text1"/>
                <w:lang w:val="de-DE"/>
              </w:rPr>
              <w:t xml:space="preserve">Es sind individuelle Kennungen und Passwörter zu verwenden. Jeder Benutzer </w:t>
            </w:r>
            <w:r w:rsidR="00FE4678">
              <w:rPr>
                <w:iCs/>
                <w:color w:val="000000" w:themeColor="text1"/>
                <w:lang w:val="de-DE"/>
              </w:rPr>
              <w:t>hat</w:t>
            </w:r>
            <w:r w:rsidRPr="004B105C">
              <w:rPr>
                <w:iCs/>
                <w:color w:val="000000" w:themeColor="text1"/>
                <w:lang w:val="de-DE"/>
              </w:rPr>
              <w:t xml:space="preserve"> ein persönliches Passwort. </w:t>
            </w:r>
          </w:p>
          <w:p w14:paraId="4610046D" w14:textId="77777777" w:rsidR="003B4014" w:rsidRPr="004B105C" w:rsidRDefault="003B4014" w:rsidP="00553937">
            <w:pPr>
              <w:pStyle w:val="Listenabsatz"/>
              <w:numPr>
                <w:ilvl w:val="0"/>
                <w:numId w:val="20"/>
              </w:numPr>
              <w:rPr>
                <w:iCs/>
                <w:color w:val="000000" w:themeColor="text1"/>
                <w:lang w:val="de-DE"/>
              </w:rPr>
            </w:pPr>
            <w:r w:rsidRPr="004B105C">
              <w:rPr>
                <w:iCs/>
                <w:color w:val="000000" w:themeColor="text1"/>
                <w:lang w:val="de-DE"/>
              </w:rPr>
              <w:t xml:space="preserve">Sollte es sich bei der Kennung um eine PIN handeln, muss diese mindestens 4 Ziffern haben. </w:t>
            </w:r>
          </w:p>
          <w:p w14:paraId="1DFBF18C" w14:textId="77777777" w:rsidR="003B4014" w:rsidRPr="004B105C" w:rsidRDefault="003B4014" w:rsidP="00553937">
            <w:pPr>
              <w:pStyle w:val="Listenabsatz"/>
              <w:numPr>
                <w:ilvl w:val="0"/>
                <w:numId w:val="20"/>
              </w:numPr>
              <w:rPr>
                <w:iCs/>
                <w:color w:val="000000" w:themeColor="text1"/>
                <w:lang w:val="de-DE"/>
              </w:rPr>
            </w:pPr>
            <w:r w:rsidRPr="004B105C">
              <w:rPr>
                <w:iCs/>
                <w:color w:val="000000" w:themeColor="text1"/>
                <w:lang w:val="de-DE"/>
              </w:rPr>
              <w:t xml:space="preserve">Das Passwort sollte Groß- und Kleinbuchstaben, Sonderzeichen und Zahlen enthalten und nie in einem Wörterbuch zu finden sein. </w:t>
            </w:r>
          </w:p>
          <w:p w14:paraId="656E50EA" w14:textId="77777777" w:rsidR="003B4014" w:rsidRPr="004B105C" w:rsidRDefault="003B4014" w:rsidP="00553937">
            <w:pPr>
              <w:pStyle w:val="Listenabsatz"/>
              <w:numPr>
                <w:ilvl w:val="0"/>
                <w:numId w:val="20"/>
              </w:numPr>
              <w:rPr>
                <w:iCs/>
                <w:color w:val="000000" w:themeColor="text1"/>
                <w:lang w:val="de-DE"/>
              </w:rPr>
            </w:pPr>
            <w:r w:rsidRPr="004B105C">
              <w:rPr>
                <w:iCs/>
                <w:color w:val="000000" w:themeColor="text1"/>
                <w:lang w:val="de-DE"/>
              </w:rPr>
              <w:t xml:space="preserve">Ein Passwort darf bei der Eingabe nicht am Bildschirm angezeigt werden. </w:t>
            </w:r>
          </w:p>
          <w:p w14:paraId="5422FEAB" w14:textId="77777777" w:rsidR="003B4014" w:rsidRPr="004B105C" w:rsidRDefault="003B4014" w:rsidP="00553937">
            <w:pPr>
              <w:pStyle w:val="Listenabsatz"/>
              <w:numPr>
                <w:ilvl w:val="0"/>
                <w:numId w:val="20"/>
              </w:numPr>
              <w:rPr>
                <w:iCs/>
                <w:color w:val="000000" w:themeColor="text1"/>
                <w:lang w:val="de-DE"/>
              </w:rPr>
            </w:pPr>
            <w:r w:rsidRPr="004B105C">
              <w:rPr>
                <w:iCs/>
                <w:color w:val="000000" w:themeColor="text1"/>
                <w:lang w:val="de-DE"/>
              </w:rPr>
              <w:t xml:space="preserve">Ein Passwort muss umgehend geändert werden, wenn der Verdacht besteht, dass jemand unbefugt Kenntnis erlangt hat. </w:t>
            </w:r>
          </w:p>
          <w:p w14:paraId="5D90C1E8" w14:textId="77777777" w:rsidR="003B4014" w:rsidRPr="004B105C" w:rsidRDefault="003B4014" w:rsidP="00553937">
            <w:pPr>
              <w:pStyle w:val="Listenabsatz"/>
              <w:numPr>
                <w:ilvl w:val="0"/>
                <w:numId w:val="20"/>
              </w:numPr>
              <w:spacing w:before="0"/>
              <w:rPr>
                <w:iCs/>
                <w:color w:val="000000" w:themeColor="text1"/>
                <w:lang w:val="de-DE"/>
              </w:rPr>
            </w:pPr>
            <w:r w:rsidRPr="004B105C">
              <w:rPr>
                <w:iCs/>
                <w:color w:val="000000" w:themeColor="text1"/>
                <w:lang w:val="de-DE"/>
              </w:rPr>
              <w:t>Passwort-Änderungen müssen von den jeweiligen Benutzern selbst durchgeführt werden können.</w:t>
            </w:r>
          </w:p>
          <w:p w14:paraId="156BCEAE" w14:textId="77777777" w:rsidR="003B4014" w:rsidRPr="004B105C" w:rsidRDefault="003B4014" w:rsidP="00553937">
            <w:pPr>
              <w:pStyle w:val="Listenabsatz"/>
              <w:numPr>
                <w:ilvl w:val="0"/>
                <w:numId w:val="20"/>
              </w:numPr>
              <w:spacing w:before="0"/>
              <w:rPr>
                <w:iCs/>
                <w:color w:val="000000" w:themeColor="text1"/>
                <w:lang w:val="de-DE"/>
              </w:rPr>
            </w:pPr>
            <w:r w:rsidRPr="004B105C">
              <w:rPr>
                <w:iCs/>
                <w:color w:val="000000" w:themeColor="text1"/>
                <w:lang w:val="de-DE"/>
              </w:rPr>
              <w:t xml:space="preserve">Alle Passwörter von System- oder Anwendungssoftware, die vom Hersteller voreingestellt wurden, sind nach der Installation des Systems umgehend zu ändern.  </w:t>
            </w:r>
          </w:p>
          <w:p w14:paraId="44369A82" w14:textId="6AD24E67" w:rsidR="008C6B1E" w:rsidRPr="004B105C" w:rsidRDefault="003B4014" w:rsidP="003B4014">
            <w:pPr>
              <w:ind w:left="0"/>
              <w:rPr>
                <w:lang w:val="de-DE"/>
              </w:rPr>
            </w:pPr>
            <w:r w:rsidRPr="004B105C">
              <w:rPr>
                <w:iCs/>
                <w:color w:val="000000" w:themeColor="text1"/>
                <w:lang w:val="de-DE"/>
              </w:rPr>
              <w:t>Die Mitarbeiter werden hierüber in einer Mitarbeiterbesprechung informiert und zu einer entsprechend</w:t>
            </w:r>
            <w:r w:rsidR="0052671F" w:rsidRPr="004B105C">
              <w:rPr>
                <w:iCs/>
                <w:color w:val="000000" w:themeColor="text1"/>
                <w:lang w:val="de-DE"/>
              </w:rPr>
              <w:t>en</w:t>
            </w:r>
            <w:r w:rsidRPr="004B105C">
              <w:rPr>
                <w:iCs/>
                <w:color w:val="000000" w:themeColor="text1"/>
                <w:lang w:val="de-DE"/>
              </w:rPr>
              <w:t xml:space="preserve"> Passwortvergabe angehalten.</w:t>
            </w:r>
          </w:p>
        </w:tc>
      </w:tr>
    </w:tbl>
    <w:p w14:paraId="234F4DD9" w14:textId="77777777" w:rsidR="008C6B1E" w:rsidRPr="004B105C" w:rsidRDefault="001C7991" w:rsidP="00004999">
      <w:pPr>
        <w:pStyle w:val="berschrift3"/>
        <w:ind w:firstLine="0"/>
      </w:pPr>
      <w:bookmarkStart w:id="89" w:name="_Toc84590126"/>
      <w:r w:rsidRPr="004B105C">
        <w:t>3.5.4</w:t>
      </w:r>
      <w:r w:rsidRPr="004B105C">
        <w:tab/>
        <w:t>Sorgfältige Durchführung von Konfigurationsänderungen</w:t>
      </w:r>
      <w:bookmarkEnd w:id="89"/>
    </w:p>
    <w:p w14:paraId="346A42C4" w14:textId="77777777" w:rsidR="008C6B1E" w:rsidRPr="004B105C" w:rsidRDefault="001C7991">
      <w:pPr>
        <w:spacing w:line="240" w:lineRule="auto"/>
        <w:rPr>
          <w:lang w:val="de-DE"/>
        </w:rPr>
      </w:pPr>
      <w:r w:rsidRPr="004B105C">
        <w:rPr>
          <w:lang w:val="de-DE"/>
        </w:rPr>
        <w:t>Die Durchführung von Konfigurationsänderungen an einem IT-System im Echtbetrieb, wie z. B. einem Scanner und den entsprechenden Software-Komponenten, ist immer als kritisch einzustufen, weshalb entsprechend sorgfältig vorgegangen werden muss. Vor einer Änderung der Konfiguration soll die alte Konfiguration gesichert werden. Darüber hinaus sollen alle durchgeführten Änderungen von einer weiteren Mitarbeiterin / einem weiteren Mitarbeiter überprüft werden, bevor sie in den Echtbetrieb übernommen werden.</w:t>
      </w:r>
    </w:p>
    <w:p w14:paraId="6B90373C" w14:textId="77777777" w:rsidR="008C6B1E" w:rsidRPr="004B105C" w:rsidRDefault="008C6B1E">
      <w:pPr>
        <w:spacing w:line="240" w:lineRule="auto"/>
        <w:ind w:left="709" w:hanging="425"/>
        <w:rPr>
          <w:lang w:val="de-DE"/>
        </w:rPr>
      </w:pPr>
    </w:p>
    <w:p w14:paraId="16A3F76E" w14:textId="050B97A7" w:rsidR="008C6B1E" w:rsidRPr="004B105C" w:rsidRDefault="001C7991">
      <w:pPr>
        <w:spacing w:line="240" w:lineRule="auto"/>
        <w:rPr>
          <w:lang w:val="de-DE"/>
        </w:rPr>
      </w:pPr>
      <w:r w:rsidRPr="004B105C">
        <w:rPr>
          <w:lang w:val="de-DE"/>
        </w:rPr>
        <w:t xml:space="preserve">Die Zuständigkeit für die Durchführung von Konfigurationsänderungen ist in Anlage </w:t>
      </w:r>
      <w:r w:rsidR="009A35B2" w:rsidRPr="004B105C">
        <w:rPr>
          <w:lang w:val="de-DE"/>
        </w:rPr>
        <w:t>1</w:t>
      </w:r>
      <w:r w:rsidRPr="004B105C">
        <w:rPr>
          <w:lang w:val="de-DE"/>
        </w:rPr>
        <w:t xml:space="preserve"> aufgeführt.</w:t>
      </w:r>
    </w:p>
    <w:p w14:paraId="2B57E98A" w14:textId="77777777" w:rsidR="008C6B1E" w:rsidRPr="004B105C" w:rsidRDefault="008C6B1E">
      <w:pPr>
        <w:ind w:left="709" w:hanging="425"/>
        <w:rPr>
          <w:lang w:val="de-DE"/>
        </w:rPr>
      </w:pPr>
    </w:p>
    <w:p w14:paraId="66A71DE9" w14:textId="77777777" w:rsidR="008C6B1E" w:rsidRPr="004B105C" w:rsidRDefault="001C7991" w:rsidP="00004999">
      <w:pPr>
        <w:pStyle w:val="berschrift3"/>
        <w:ind w:firstLine="0"/>
      </w:pPr>
      <w:bookmarkStart w:id="90" w:name="_Toc84590127"/>
      <w:r w:rsidRPr="004B105C">
        <w:t>3.5.5</w:t>
      </w:r>
      <w:r w:rsidRPr="004B105C">
        <w:tab/>
        <w:t>Geeignete Benutzung des Scangeräts</w:t>
      </w:r>
      <w:bookmarkEnd w:id="90"/>
    </w:p>
    <w:p w14:paraId="34335820" w14:textId="77777777" w:rsidR="008C6B1E" w:rsidRPr="004B105C" w:rsidRDefault="001C7991">
      <w:pPr>
        <w:spacing w:line="240" w:lineRule="auto"/>
        <w:rPr>
          <w:lang w:val="de-DE"/>
        </w:rPr>
      </w:pPr>
      <w:r w:rsidRPr="004B105C">
        <w:rPr>
          <w:lang w:val="de-DE"/>
        </w:rPr>
        <w:t xml:space="preserve">Um eine zuverlässige und vollständige Erfassung der Papierdokumente zu gewährleisten, muss ein gemäß den Vorgaben des Herstellers gepflegter Scanner eingesetzt </w:t>
      </w:r>
      <w:r w:rsidRPr="004B105C">
        <w:rPr>
          <w:color w:val="auto"/>
          <w:lang w:val="de-DE"/>
        </w:rPr>
        <w:t>werden. Falls das Scanprodukt Streifen, Schlieren oder andere Auffälligkeiten aufweisen sollte, ist das Scangerät entsprechend den Vorgaben aus dem Betriebshandbuch (Herstellerempfehlung) zu reinigen.</w:t>
      </w:r>
      <w:r w:rsidRPr="004B105C">
        <w:rPr>
          <w:color w:val="auto"/>
          <w:lang w:val="de-DE"/>
        </w:rPr>
        <w:br/>
      </w:r>
    </w:p>
    <w:p w14:paraId="30C88D5B" w14:textId="34352606" w:rsidR="00612A1F" w:rsidRPr="004B105C" w:rsidRDefault="001C7991">
      <w:pPr>
        <w:spacing w:line="240" w:lineRule="auto"/>
        <w:rPr>
          <w:lang w:val="de-DE"/>
        </w:rPr>
      </w:pPr>
      <w:r w:rsidRPr="004B105C">
        <w:rPr>
          <w:lang w:val="de-DE"/>
        </w:rPr>
        <w:t>Die Dokumente müssen gemäß den Vorgaben der Produkthandbücher und der physikalischen Struktur der Dokumente dem Scanner übergeben werden. Für Dokumente, die nicht für den automatischen Einzug geeignet sind (z. B. ungeeignete Papiersorten, beschädigte Seiten, gebundene Dokumente), sind geeignete Verfahren zu beschreiben.</w:t>
      </w:r>
      <w:r w:rsidRPr="004B105C">
        <w:rPr>
          <w:lang w:val="de-DE"/>
        </w:rPr>
        <w:br/>
      </w:r>
    </w:p>
    <w:p w14:paraId="1C9250DE" w14:textId="77777777" w:rsidR="008C6B1E" w:rsidRPr="004B105C" w:rsidRDefault="008C6B1E">
      <w:pPr>
        <w:spacing w:line="240" w:lineRule="auto"/>
        <w:rPr>
          <w:lang w:val="de-DE"/>
        </w:rPr>
      </w:pPr>
    </w:p>
    <w:tbl>
      <w:tblPr>
        <w:tblStyle w:val="Tabelle1-BNotK"/>
        <w:tblW w:w="0" w:type="auto"/>
        <w:tblInd w:w="274" w:type="dxa"/>
        <w:tblLook w:val="04A0" w:firstRow="1" w:lastRow="0" w:firstColumn="1" w:lastColumn="0" w:noHBand="0" w:noVBand="1"/>
      </w:tblPr>
      <w:tblGrid>
        <w:gridCol w:w="9214"/>
      </w:tblGrid>
      <w:tr w:rsidR="008C6B1E" w:rsidRPr="004B105C" w14:paraId="713F1BD0" w14:textId="77777777" w:rsidTr="008C6B1E">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214" w:type="dxa"/>
          </w:tcPr>
          <w:p w14:paraId="18E3ABB6" w14:textId="2654796F" w:rsidR="008C6B1E" w:rsidRPr="004B105C" w:rsidRDefault="001C7991">
            <w:pPr>
              <w:ind w:left="709" w:hanging="709"/>
              <w:rPr>
                <w:b/>
                <w:lang w:val="de-DE"/>
              </w:rPr>
            </w:pPr>
            <w:r w:rsidRPr="004B105C">
              <w:rPr>
                <w:b/>
                <w:lang w:val="de-DE"/>
              </w:rPr>
              <w:t xml:space="preserve">Scanverfahren für Dokumente, die </w:t>
            </w:r>
            <w:r w:rsidR="00266E62" w:rsidRPr="004B105C">
              <w:rPr>
                <w:b/>
                <w:lang w:val="de-DE"/>
              </w:rPr>
              <w:t xml:space="preserve">nicht </w:t>
            </w:r>
            <w:r w:rsidR="009F31FB" w:rsidRPr="004B105C">
              <w:rPr>
                <w:b/>
                <w:lang w:val="de-DE"/>
              </w:rPr>
              <w:t xml:space="preserve">für den automatischen Einzug </w:t>
            </w:r>
            <w:r w:rsidRPr="004B105C">
              <w:rPr>
                <w:b/>
                <w:lang w:val="de-DE"/>
              </w:rPr>
              <w:t>geeignet sind</w:t>
            </w:r>
          </w:p>
        </w:tc>
      </w:tr>
      <w:tr w:rsidR="008C6B1E" w:rsidRPr="004B105C" w14:paraId="4ABBCF28" w14:textId="77777777" w:rsidTr="008C6B1E">
        <w:trPr>
          <w:trHeight w:val="460"/>
        </w:trPr>
        <w:tc>
          <w:tcPr>
            <w:cnfStyle w:val="001000000000" w:firstRow="0" w:lastRow="0" w:firstColumn="1" w:lastColumn="0" w:oddVBand="0" w:evenVBand="0" w:oddHBand="0" w:evenHBand="0" w:firstRowFirstColumn="0" w:firstRowLastColumn="0" w:lastRowFirstColumn="0" w:lastRowLastColumn="0"/>
            <w:tcW w:w="9214" w:type="dxa"/>
            <w:shd w:val="clear" w:color="auto" w:fill="FFFFFF" w:themeFill="background1"/>
          </w:tcPr>
          <w:p w14:paraId="220D5250" w14:textId="77777777" w:rsidR="008C6B1E" w:rsidRPr="004B105C" w:rsidRDefault="001C7991" w:rsidP="00612A1F">
            <w:pPr>
              <w:ind w:left="36"/>
              <w:rPr>
                <w:iCs/>
                <w:color w:val="auto"/>
                <w:lang w:val="de-DE"/>
              </w:rPr>
            </w:pPr>
            <w:r w:rsidRPr="004B105C">
              <w:rPr>
                <w:iCs/>
                <w:color w:val="auto"/>
                <w:lang w:val="de-DE"/>
              </w:rPr>
              <w:t>Dokumente, die nicht mithilfe des automatischen Einzugs gescannt werden können, müssen einzeln auf das Vorlageng</w:t>
            </w:r>
            <w:r w:rsidR="00612A1F" w:rsidRPr="004B105C">
              <w:rPr>
                <w:iCs/>
                <w:color w:val="auto"/>
                <w:lang w:val="de-DE"/>
              </w:rPr>
              <w:t xml:space="preserve">las gelegt und gescannt werden. </w:t>
            </w:r>
            <w:r w:rsidRPr="004B105C">
              <w:rPr>
                <w:iCs/>
                <w:color w:val="auto"/>
                <w:lang w:val="de-DE"/>
              </w:rPr>
              <w:t>Kann das Dokument aufgrund seiner Beschaffenheit nicht gescannt werden, wird es gemäß § 37 NotAktVV in der Sondersammlung verwahrt.</w:t>
            </w:r>
          </w:p>
          <w:p w14:paraId="2CC2DD98" w14:textId="2F4FC38A" w:rsidR="00612A1F" w:rsidRPr="004B105C" w:rsidRDefault="00612A1F" w:rsidP="00612A1F">
            <w:pPr>
              <w:ind w:left="36"/>
              <w:rPr>
                <w:i/>
                <w:color w:val="7F7F7F" w:themeColor="text1" w:themeTint="80"/>
                <w:lang w:val="de-DE"/>
              </w:rPr>
            </w:pPr>
          </w:p>
        </w:tc>
      </w:tr>
    </w:tbl>
    <w:p w14:paraId="2207218D" w14:textId="77777777" w:rsidR="008C6B1E" w:rsidRPr="004B105C" w:rsidRDefault="008C6B1E">
      <w:pPr>
        <w:spacing w:line="240" w:lineRule="auto"/>
        <w:ind w:left="709" w:hanging="425"/>
        <w:rPr>
          <w:lang w:val="de-DE"/>
        </w:rPr>
      </w:pPr>
    </w:p>
    <w:p w14:paraId="069EE6E8" w14:textId="77777777" w:rsidR="008C6B1E" w:rsidRPr="004B105C" w:rsidRDefault="001C7991" w:rsidP="00004999">
      <w:pPr>
        <w:pStyle w:val="berschrift3"/>
        <w:ind w:firstLine="0"/>
      </w:pPr>
      <w:bookmarkStart w:id="91" w:name="_Toc84590128"/>
      <w:r w:rsidRPr="004B105C">
        <w:t>3.5.6</w:t>
      </w:r>
      <w:r w:rsidRPr="004B105C">
        <w:tab/>
        <w:t>Geeignete Scaneinstellungen</w:t>
      </w:r>
      <w:bookmarkEnd w:id="91"/>
    </w:p>
    <w:p w14:paraId="190D0D1A" w14:textId="77777777" w:rsidR="008C6B1E" w:rsidRPr="004B105C" w:rsidRDefault="001C7991">
      <w:pPr>
        <w:pStyle w:val="StandardWeb"/>
        <w:ind w:left="709" w:hanging="425"/>
        <w:jc w:val="both"/>
      </w:pPr>
      <w:r w:rsidRPr="004B105C">
        <w:rPr>
          <w:rFonts w:ascii="Segoe UI" w:eastAsiaTheme="minorEastAsia" w:hAnsi="Segoe UI" w:cs="Segoe UI"/>
          <w:color w:val="231F20"/>
          <w:spacing w:val="-2"/>
          <w:sz w:val="20"/>
          <w:szCs w:val="20"/>
        </w:rPr>
        <w:t>Die Scaneinstellungen werden in Abschnitt 2.5.2 behandelt.</w:t>
      </w:r>
    </w:p>
    <w:p w14:paraId="24BC687A" w14:textId="77777777" w:rsidR="008C6B1E" w:rsidRPr="004B105C" w:rsidRDefault="008C6B1E">
      <w:pPr>
        <w:spacing w:line="240" w:lineRule="auto"/>
        <w:ind w:left="709" w:hanging="425"/>
        <w:rPr>
          <w:lang w:val="de-DE"/>
        </w:rPr>
      </w:pPr>
    </w:p>
    <w:p w14:paraId="6B00D57A" w14:textId="77777777" w:rsidR="008C6B1E" w:rsidRPr="004B105C" w:rsidRDefault="001C7991" w:rsidP="00004999">
      <w:pPr>
        <w:pStyle w:val="berschrift3"/>
        <w:ind w:firstLine="0"/>
      </w:pPr>
      <w:bookmarkStart w:id="92" w:name="_Toc84590129"/>
      <w:r w:rsidRPr="004B105C">
        <w:t>3.5.7</w:t>
      </w:r>
      <w:r w:rsidRPr="004B105C">
        <w:tab/>
        <w:t>Geeignete Erfassung von Metainformationen</w:t>
      </w:r>
      <w:bookmarkEnd w:id="92"/>
    </w:p>
    <w:p w14:paraId="1A0A9C43" w14:textId="3A0FDC95" w:rsidR="008C6B1E" w:rsidRPr="004B105C" w:rsidRDefault="001C7991">
      <w:pPr>
        <w:spacing w:line="240" w:lineRule="auto"/>
        <w:rPr>
          <w:lang w:val="de-DE"/>
        </w:rPr>
      </w:pPr>
      <w:r w:rsidRPr="004B105C">
        <w:rPr>
          <w:lang w:val="de-DE"/>
        </w:rPr>
        <w:t>Damit eine spätere Zuordnung der Scanprodukte zu einem bestimmten Vorgang möglich ist, sollen Metadaten in geeigneter Weise übergeben werden. Bei einem hohen Scan-Durchsatz können Spezifikationen von weiteren Metainformationen, wie z. B. Seitenzahl, Scaneinstellungen, Dokumentenkontext</w:t>
      </w:r>
      <w:r w:rsidR="00266E62" w:rsidRPr="004B105C">
        <w:rPr>
          <w:lang w:val="de-DE"/>
        </w:rPr>
        <w:t xml:space="preserve"> oder</w:t>
      </w:r>
      <w:r w:rsidRPr="004B105C">
        <w:rPr>
          <w:lang w:val="de-DE"/>
        </w:rPr>
        <w:t xml:space="preserve"> Indexinformationen genutzt werden. In diesem Fall kann das Scansystem diese Informationen g</w:t>
      </w:r>
      <w:r w:rsidR="001246A1" w:rsidRPr="004B105C">
        <w:rPr>
          <w:lang w:val="de-DE"/>
        </w:rPr>
        <w:t>egebenenfalls</w:t>
      </w:r>
      <w:r w:rsidRPr="004B105C">
        <w:rPr>
          <w:lang w:val="de-DE"/>
        </w:rPr>
        <w:t xml:space="preserve"> automatisiert auswerten, die Einstellungen anpassen, Scanprodukte entsprechend zusammenfassen und die Metadaten zum Scanprodukt </w:t>
      </w:r>
      <w:r w:rsidRPr="004B105C">
        <w:rPr>
          <w:color w:val="auto"/>
          <w:lang w:val="de-DE"/>
        </w:rPr>
        <w:t>hinzufügen. Es können auch Lösungen zum automatischen Auslesen von Indexinformationen genutzt werden. Allerdings soll dann eine zuverlässige Konfiguration der Applikation bezüglich der Erkennung und Gültigkeit der ausgelesenen Werte und eine sorgfältige manuelle Qualitätssicherung und Nachbearbeitung erfolgen.</w:t>
      </w:r>
    </w:p>
    <w:p w14:paraId="24198265" w14:textId="77777777" w:rsidR="008C6B1E" w:rsidRPr="004B105C" w:rsidRDefault="008C6B1E">
      <w:pPr>
        <w:ind w:left="709" w:hanging="425"/>
        <w:rPr>
          <w:lang w:val="de-DE"/>
        </w:rPr>
      </w:pPr>
    </w:p>
    <w:tbl>
      <w:tblPr>
        <w:tblStyle w:val="Tabelle1-BNotK"/>
        <w:tblW w:w="0" w:type="auto"/>
        <w:tblInd w:w="274" w:type="dxa"/>
        <w:tblLook w:val="04A0" w:firstRow="1" w:lastRow="0" w:firstColumn="1" w:lastColumn="0" w:noHBand="0" w:noVBand="1"/>
      </w:tblPr>
      <w:tblGrid>
        <w:gridCol w:w="9214"/>
      </w:tblGrid>
      <w:tr w:rsidR="008C6B1E" w:rsidRPr="004B105C" w14:paraId="430E9B1C" w14:textId="77777777" w:rsidTr="008C6B1E">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214" w:type="dxa"/>
          </w:tcPr>
          <w:p w14:paraId="01AC1E2F" w14:textId="77777777" w:rsidR="008C6B1E" w:rsidRPr="004B105C" w:rsidRDefault="001C7991">
            <w:pPr>
              <w:ind w:left="0"/>
              <w:rPr>
                <w:b/>
                <w:lang w:val="de-DE"/>
              </w:rPr>
            </w:pPr>
            <w:r w:rsidRPr="004B105C">
              <w:rPr>
                <w:b/>
                <w:lang w:val="de-DE"/>
              </w:rPr>
              <w:t>Maßnahmen für eine geeignete Erfassung von Metainformationen</w:t>
            </w:r>
          </w:p>
        </w:tc>
      </w:tr>
      <w:tr w:rsidR="008C6B1E" w:rsidRPr="004B105C" w14:paraId="29C71794" w14:textId="77777777" w:rsidTr="008C6B1E">
        <w:trPr>
          <w:trHeight w:val="460"/>
        </w:trPr>
        <w:tc>
          <w:tcPr>
            <w:cnfStyle w:val="001000000000" w:firstRow="0" w:lastRow="0" w:firstColumn="1" w:lastColumn="0" w:oddVBand="0" w:evenVBand="0" w:oddHBand="0" w:evenHBand="0" w:firstRowFirstColumn="0" w:firstRowLastColumn="0" w:lastRowFirstColumn="0" w:lastRowLastColumn="0"/>
            <w:tcW w:w="9214" w:type="dxa"/>
            <w:shd w:val="clear" w:color="auto" w:fill="FFFFFF" w:themeFill="background1"/>
          </w:tcPr>
          <w:p w14:paraId="5E64F8B9" w14:textId="283760B8" w:rsidR="0090780F" w:rsidRPr="004B105C" w:rsidRDefault="001C7991" w:rsidP="00553937">
            <w:pPr>
              <w:pStyle w:val="Listenabsatz"/>
              <w:numPr>
                <w:ilvl w:val="0"/>
                <w:numId w:val="102"/>
              </w:numPr>
              <w:rPr>
                <w:iCs/>
                <w:color w:val="auto"/>
                <w:lang w:val="de-DE"/>
              </w:rPr>
            </w:pPr>
            <w:r w:rsidRPr="004B105C">
              <w:rPr>
                <w:iCs/>
                <w:color w:val="auto"/>
                <w:lang w:val="de-DE"/>
              </w:rPr>
              <w:t>Die Zuordnung zu Vorgängen erfolgt im</w:t>
            </w:r>
            <w:r w:rsidR="00612A1F" w:rsidRPr="004B105C">
              <w:rPr>
                <w:iCs/>
                <w:color w:val="auto"/>
                <w:lang w:val="de-DE"/>
              </w:rPr>
              <w:t xml:space="preserve"> </w:t>
            </w:r>
            <w:r w:rsidR="00745573" w:rsidRPr="004B105C">
              <w:rPr>
                <w:iCs/>
                <w:color w:val="auto"/>
                <w:lang w:val="de-DE"/>
              </w:rPr>
              <w:t>XNP</w:t>
            </w:r>
            <w:r w:rsidRPr="004B105C">
              <w:rPr>
                <w:iCs/>
                <w:color w:val="auto"/>
                <w:lang w:val="de-DE"/>
              </w:rPr>
              <w:t xml:space="preserve">-Modul </w:t>
            </w:r>
            <w:r w:rsidR="00745573" w:rsidRPr="004B105C">
              <w:rPr>
                <w:iCs/>
                <w:color w:val="auto"/>
                <w:lang w:val="de-DE"/>
              </w:rPr>
              <w:t>„Urkundenverzeichnis“.</w:t>
            </w:r>
          </w:p>
          <w:p w14:paraId="24452031" w14:textId="11A477A2" w:rsidR="003B4014" w:rsidRPr="004B105C" w:rsidRDefault="001C7991" w:rsidP="00553937">
            <w:pPr>
              <w:pStyle w:val="Listenabsatz"/>
              <w:numPr>
                <w:ilvl w:val="0"/>
                <w:numId w:val="102"/>
              </w:numPr>
              <w:rPr>
                <w:iCs/>
                <w:color w:val="auto"/>
                <w:lang w:val="de-DE"/>
              </w:rPr>
            </w:pPr>
            <w:r w:rsidRPr="004B105C">
              <w:rPr>
                <w:iCs/>
                <w:color w:val="auto"/>
                <w:lang w:val="de-DE"/>
              </w:rPr>
              <w:t xml:space="preserve">Unmittelbar </w:t>
            </w:r>
            <w:r w:rsidR="00FE4678">
              <w:rPr>
                <w:i/>
                <w:color w:val="auto"/>
                <w:lang w:val="de-DE"/>
              </w:rPr>
              <w:t>nach</w:t>
            </w:r>
            <w:r w:rsidRPr="004B105C">
              <w:rPr>
                <w:iCs/>
                <w:color w:val="auto"/>
                <w:lang w:val="de-DE"/>
              </w:rPr>
              <w:t xml:space="preserve"> dem Scannen wird der Dateiname als Metadatum eingegeben, und zwar entsprechend folgendem Schema: </w:t>
            </w:r>
            <w:r w:rsidR="001246A1" w:rsidRPr="004B105C">
              <w:rPr>
                <w:iCs/>
                <w:color w:val="auto"/>
                <w:lang w:val="de-DE"/>
              </w:rPr>
              <w:t>[</w:t>
            </w:r>
            <w:r w:rsidRPr="004B105C">
              <w:rPr>
                <w:iCs/>
                <w:color w:val="auto"/>
                <w:lang w:val="de-DE"/>
              </w:rPr>
              <w:t>Jahrgang</w:t>
            </w:r>
            <w:r w:rsidR="003B4014" w:rsidRPr="004B105C">
              <w:rPr>
                <w:iCs/>
                <w:color w:val="auto"/>
                <w:lang w:val="de-DE"/>
              </w:rPr>
              <w:t>, zweistellig</w:t>
            </w:r>
            <w:r w:rsidR="001246A1" w:rsidRPr="004B105C">
              <w:rPr>
                <w:iCs/>
                <w:color w:val="auto"/>
                <w:lang w:val="de-DE"/>
              </w:rPr>
              <w:t>]</w:t>
            </w:r>
            <w:r w:rsidRPr="004B105C">
              <w:rPr>
                <w:iCs/>
                <w:color w:val="auto"/>
                <w:lang w:val="de-DE"/>
              </w:rPr>
              <w:t xml:space="preserve"> – </w:t>
            </w:r>
            <w:r w:rsidR="003B4014" w:rsidRPr="004B105C">
              <w:rPr>
                <w:iCs/>
                <w:color w:val="auto"/>
                <w:lang w:val="de-DE"/>
              </w:rPr>
              <w:t>[Kürzel der Notarin</w:t>
            </w:r>
            <w:r w:rsidR="00794775">
              <w:rPr>
                <w:iCs/>
                <w:color w:val="auto"/>
                <w:lang w:val="de-DE"/>
              </w:rPr>
              <w:t xml:space="preserve"> / des Notars</w:t>
            </w:r>
            <w:r w:rsidR="003B4014" w:rsidRPr="004B105C">
              <w:rPr>
                <w:iCs/>
                <w:color w:val="auto"/>
                <w:lang w:val="de-DE"/>
              </w:rPr>
              <w:t xml:space="preserve">] - </w:t>
            </w:r>
            <w:r w:rsidR="001246A1" w:rsidRPr="004B105C">
              <w:rPr>
                <w:iCs/>
                <w:color w:val="auto"/>
                <w:lang w:val="de-DE"/>
              </w:rPr>
              <w:t>[</w:t>
            </w:r>
            <w:r w:rsidRPr="004B105C">
              <w:rPr>
                <w:iCs/>
                <w:color w:val="auto"/>
                <w:lang w:val="de-DE"/>
              </w:rPr>
              <w:t xml:space="preserve">fortlaufende Nummer im Urkundenverzeichnis – </w:t>
            </w:r>
            <w:r w:rsidR="003B4014" w:rsidRPr="004B105C">
              <w:rPr>
                <w:iCs/>
                <w:color w:val="auto"/>
                <w:lang w:val="de-DE"/>
              </w:rPr>
              <w:t>vier</w:t>
            </w:r>
            <w:r w:rsidRPr="004B105C">
              <w:rPr>
                <w:iCs/>
                <w:color w:val="auto"/>
                <w:lang w:val="de-DE"/>
              </w:rPr>
              <w:t>stellig, g</w:t>
            </w:r>
            <w:r w:rsidR="001246A1" w:rsidRPr="004B105C">
              <w:rPr>
                <w:iCs/>
                <w:color w:val="auto"/>
                <w:lang w:val="de-DE"/>
              </w:rPr>
              <w:t>egebenenfalls</w:t>
            </w:r>
            <w:r w:rsidRPr="004B105C">
              <w:rPr>
                <w:iCs/>
                <w:color w:val="auto"/>
                <w:lang w:val="de-DE"/>
              </w:rPr>
              <w:t xml:space="preserve"> durch führende Nullen ergänzt</w:t>
            </w:r>
            <w:r w:rsidR="001246A1" w:rsidRPr="004B105C">
              <w:rPr>
                <w:iCs/>
                <w:color w:val="auto"/>
                <w:lang w:val="de-DE"/>
              </w:rPr>
              <w:t>]</w:t>
            </w:r>
            <w:r w:rsidR="00FE4678">
              <w:rPr>
                <w:iCs/>
                <w:color w:val="auto"/>
                <w:lang w:val="de-DE"/>
              </w:rPr>
              <w:t>.</w:t>
            </w:r>
          </w:p>
          <w:p w14:paraId="4EE45CC0" w14:textId="03BD67E6" w:rsidR="008C6B1E" w:rsidRPr="004B105C" w:rsidRDefault="001C7991" w:rsidP="00553937">
            <w:pPr>
              <w:pStyle w:val="Listenabsatz"/>
              <w:numPr>
                <w:ilvl w:val="0"/>
                <w:numId w:val="102"/>
              </w:numPr>
              <w:rPr>
                <w:i/>
                <w:lang w:val="de-DE"/>
              </w:rPr>
            </w:pPr>
            <w:r w:rsidRPr="004B105C">
              <w:rPr>
                <w:iCs/>
                <w:color w:val="auto"/>
                <w:lang w:val="de-DE"/>
              </w:rPr>
              <w:t>Das Scanprodukt wird dann als entsprechend benannte PDF-Datei</w:t>
            </w:r>
            <w:r w:rsidR="0077275A" w:rsidRPr="004B105C">
              <w:rPr>
                <w:iCs/>
                <w:color w:val="auto"/>
                <w:lang w:val="de-DE"/>
              </w:rPr>
              <w:t xml:space="preserve"> gespeichert,</w:t>
            </w:r>
            <w:r w:rsidRPr="004B105C">
              <w:rPr>
                <w:iCs/>
                <w:color w:val="auto"/>
                <w:lang w:val="de-DE"/>
              </w:rPr>
              <w:t xml:space="preserve"> </w:t>
            </w:r>
            <w:r w:rsidR="00266E62" w:rsidRPr="004B105C">
              <w:rPr>
                <w:iCs/>
                <w:color w:val="auto"/>
                <w:lang w:val="de-DE"/>
              </w:rPr>
              <w:t>s</w:t>
            </w:r>
            <w:r w:rsidRPr="004B105C">
              <w:rPr>
                <w:iCs/>
                <w:color w:val="auto"/>
                <w:lang w:val="de-DE"/>
              </w:rPr>
              <w:t>iehe auch Abschnitt 2.5.2 „</w:t>
            </w:r>
            <w:r w:rsidR="002701C0" w:rsidRPr="004B105C">
              <w:rPr>
                <w:iCs/>
                <w:color w:val="auto"/>
                <w:lang w:val="de-DE"/>
              </w:rPr>
              <w:t xml:space="preserve">Zwischenablage und </w:t>
            </w:r>
            <w:r w:rsidRPr="004B105C">
              <w:rPr>
                <w:iCs/>
                <w:color w:val="auto"/>
                <w:lang w:val="de-DE"/>
              </w:rPr>
              <w:t>Benennung“</w:t>
            </w:r>
            <w:r w:rsidR="00266E62" w:rsidRPr="004B105C">
              <w:rPr>
                <w:iCs/>
                <w:color w:val="auto"/>
                <w:lang w:val="de-DE"/>
              </w:rPr>
              <w:t>.</w:t>
            </w:r>
          </w:p>
        </w:tc>
      </w:tr>
    </w:tbl>
    <w:p w14:paraId="043DCA1C" w14:textId="77777777" w:rsidR="00D02216" w:rsidRPr="004B105C" w:rsidRDefault="00D02216" w:rsidP="00787F7F">
      <w:pPr>
        <w:ind w:left="709" w:hanging="425"/>
        <w:rPr>
          <w:lang w:val="de-DE"/>
        </w:rPr>
      </w:pPr>
      <w:bookmarkStart w:id="93" w:name="_Toc84590130"/>
    </w:p>
    <w:p w14:paraId="1B564FF1" w14:textId="7743EF3C" w:rsidR="008C6B1E" w:rsidRPr="004B105C" w:rsidRDefault="001C7991" w:rsidP="00787F7F">
      <w:pPr>
        <w:pStyle w:val="berschrift3"/>
        <w:ind w:firstLine="0"/>
      </w:pPr>
      <w:r w:rsidRPr="004B105C">
        <w:t>3.5.8</w:t>
      </w:r>
      <w:r w:rsidRPr="004B105C">
        <w:tab/>
        <w:t>Qualitätssicherung der Scanprodukte</w:t>
      </w:r>
      <w:bookmarkEnd w:id="93"/>
    </w:p>
    <w:p w14:paraId="59458DFE" w14:textId="77777777" w:rsidR="008C6B1E" w:rsidRPr="004B105C" w:rsidRDefault="001C7991">
      <w:pPr>
        <w:spacing w:line="240" w:lineRule="auto"/>
        <w:ind w:left="709" w:hanging="425"/>
        <w:rPr>
          <w:lang w:val="de-DE"/>
        </w:rPr>
      </w:pPr>
      <w:r w:rsidRPr="004B105C">
        <w:rPr>
          <w:lang w:val="de-DE"/>
        </w:rPr>
        <w:t xml:space="preserve">Die Qualitätssicherung des Scanprodukts muss durch eine vollständige Sichtkontrolle erfolgen. </w:t>
      </w:r>
    </w:p>
    <w:p w14:paraId="5C652103" w14:textId="77777777" w:rsidR="008C6B1E" w:rsidRPr="004B105C" w:rsidRDefault="008C6B1E">
      <w:pPr>
        <w:ind w:left="709" w:hanging="425"/>
        <w:rPr>
          <w:lang w:val="de-DE"/>
        </w:rPr>
      </w:pPr>
    </w:p>
    <w:p w14:paraId="2EB064D4" w14:textId="77777777" w:rsidR="008C6B1E" w:rsidRPr="004B105C" w:rsidRDefault="001C7991" w:rsidP="00787F7F">
      <w:pPr>
        <w:pStyle w:val="berschrift3"/>
        <w:ind w:firstLine="0"/>
      </w:pPr>
      <w:bookmarkStart w:id="94" w:name="_Toc84590131"/>
      <w:r w:rsidRPr="004B105C">
        <w:t>3.5.9</w:t>
      </w:r>
      <w:r w:rsidRPr="004B105C">
        <w:tab/>
        <w:t>Sichere Außerbetriebnahme von Scangeräten</w:t>
      </w:r>
      <w:bookmarkEnd w:id="94"/>
    </w:p>
    <w:p w14:paraId="4018F2B5" w14:textId="77777777" w:rsidR="008C6B1E" w:rsidRPr="004B105C" w:rsidRDefault="001C7991">
      <w:pPr>
        <w:tabs>
          <w:tab w:val="left" w:pos="9356"/>
          <w:tab w:val="left" w:pos="9923"/>
        </w:tabs>
        <w:spacing w:line="240" w:lineRule="auto"/>
        <w:rPr>
          <w:lang w:val="de-DE"/>
        </w:rPr>
      </w:pPr>
      <w:r w:rsidRPr="004B105C">
        <w:rPr>
          <w:lang w:val="de-DE"/>
        </w:rPr>
        <w:t>Bei der dauerhaften Außerbetriebnahme von Geräten müssen alle sicherheitsrelevanten Informationen sowie zwischenzeitlich gespeicherte Informationen im Scan-Cache oder auf der Scan-Software zuverlässig von den Geräten gelöscht oder anderweitig (z. B. durch entsprechende Maßnahmen in der zur Schlüsselverwaltung vorgesehenen Infrastruktur) deaktiviert werden. Dies gilt auch für Authentisierungsinformationen (z. B. Passwörter, kryptographische Schlüssel), insbesondere dann, wenn die Komponenten ausgesondert und an Dritte weitergegeben werden. Darüber hinaus sollen spezifische Konfigurationsinformationen (z. B. IP-Adressen), die Rückschlüsse auf interne Netzwerkstrukturen liefern können, gelöscht werden.</w:t>
      </w:r>
    </w:p>
    <w:p w14:paraId="1823CD7E" w14:textId="77777777" w:rsidR="008C6B1E" w:rsidRPr="004B105C" w:rsidRDefault="008C6B1E">
      <w:pPr>
        <w:tabs>
          <w:tab w:val="left" w:pos="9923"/>
        </w:tabs>
        <w:spacing w:line="240" w:lineRule="auto"/>
        <w:rPr>
          <w:lang w:val="de-DE"/>
        </w:rPr>
      </w:pPr>
    </w:p>
    <w:p w14:paraId="308F160B" w14:textId="77777777" w:rsidR="008C6B1E" w:rsidRPr="004B105C" w:rsidRDefault="001C7991">
      <w:pPr>
        <w:tabs>
          <w:tab w:val="left" w:pos="9923"/>
        </w:tabs>
        <w:spacing w:line="240" w:lineRule="auto"/>
        <w:rPr>
          <w:lang w:val="de-DE"/>
        </w:rPr>
      </w:pPr>
      <w:r w:rsidRPr="004B105C">
        <w:rPr>
          <w:lang w:val="de-DE"/>
        </w:rPr>
        <w:t xml:space="preserve">Sofern das Scangerät einen internen Datenträger besitzt, muss der Datenträger vor der Entsorgung des Scanners zuverlässig gelöscht werden. Sofern es möglich ist, soll der Datenträger hierfür aus dem Scanner ausgebaut und mit einem geeigneten Verfahren zuverlässig gelöscht oder notfalls zerstört werden. </w:t>
      </w:r>
    </w:p>
    <w:p w14:paraId="7C4D7178" w14:textId="2672CF2A" w:rsidR="008C6B1E" w:rsidRDefault="001C7991">
      <w:pPr>
        <w:tabs>
          <w:tab w:val="left" w:pos="9923"/>
        </w:tabs>
        <w:spacing w:line="240" w:lineRule="auto"/>
        <w:rPr>
          <w:lang w:val="de-DE"/>
        </w:rPr>
      </w:pPr>
      <w:r w:rsidRPr="004B105C">
        <w:rPr>
          <w:lang w:val="de-DE"/>
        </w:rPr>
        <w:t>In den Verträgen mit Dienstleistern ist zu regeln, dass ein zuverlässiges und für das Notarbüro nachvollziehbares Lösch- und Entsorgungsverfahren etabliert wird.</w:t>
      </w:r>
    </w:p>
    <w:p w14:paraId="1D823B07" w14:textId="77777777" w:rsidR="004F166F" w:rsidRPr="004B105C" w:rsidRDefault="004F166F">
      <w:pPr>
        <w:tabs>
          <w:tab w:val="left" w:pos="9923"/>
        </w:tabs>
        <w:spacing w:line="240" w:lineRule="auto"/>
        <w:rPr>
          <w:lang w:val="de-DE"/>
        </w:rPr>
      </w:pPr>
    </w:p>
    <w:tbl>
      <w:tblPr>
        <w:tblStyle w:val="Tabelle1-BNotK"/>
        <w:tblW w:w="0" w:type="auto"/>
        <w:tblInd w:w="274" w:type="dxa"/>
        <w:tblLook w:val="04A0" w:firstRow="1" w:lastRow="0" w:firstColumn="1" w:lastColumn="0" w:noHBand="0" w:noVBand="1"/>
      </w:tblPr>
      <w:tblGrid>
        <w:gridCol w:w="9214"/>
      </w:tblGrid>
      <w:tr w:rsidR="008C6B1E" w:rsidRPr="004B105C" w14:paraId="6D350F31" w14:textId="77777777" w:rsidTr="008C6B1E">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214" w:type="dxa"/>
          </w:tcPr>
          <w:p w14:paraId="21DB1804" w14:textId="415E324B" w:rsidR="008C6B1E" w:rsidRPr="004B105C" w:rsidRDefault="00E94E14">
            <w:pPr>
              <w:ind w:left="709" w:hanging="673"/>
              <w:rPr>
                <w:b/>
                <w:lang w:val="de-DE"/>
              </w:rPr>
            </w:pPr>
            <w:r w:rsidRPr="004B105C">
              <w:rPr>
                <w:lang w:val="de-DE"/>
              </w:rPr>
              <w:br w:type="page"/>
            </w:r>
            <w:r w:rsidR="001C7991" w:rsidRPr="004B105C">
              <w:rPr>
                <w:b/>
                <w:lang w:val="de-DE"/>
              </w:rPr>
              <w:t>Maßnahmen bei der Außerbetriebnahme von Scangeräten</w:t>
            </w:r>
          </w:p>
        </w:tc>
      </w:tr>
      <w:tr w:rsidR="008C6B1E" w:rsidRPr="004B105C" w14:paraId="7CB2C271" w14:textId="77777777" w:rsidTr="008C6B1E">
        <w:trPr>
          <w:trHeight w:val="460"/>
        </w:trPr>
        <w:tc>
          <w:tcPr>
            <w:cnfStyle w:val="001000000000" w:firstRow="0" w:lastRow="0" w:firstColumn="1" w:lastColumn="0" w:oddVBand="0" w:evenVBand="0" w:oddHBand="0" w:evenHBand="0" w:firstRowFirstColumn="0" w:firstRowLastColumn="0" w:lastRowFirstColumn="0" w:lastRowLastColumn="0"/>
            <w:tcW w:w="9214" w:type="dxa"/>
            <w:shd w:val="clear" w:color="auto" w:fill="FFFFFF" w:themeFill="background1"/>
          </w:tcPr>
          <w:p w14:paraId="33939E26" w14:textId="77777777" w:rsidR="00FF116B" w:rsidRPr="004B105C" w:rsidRDefault="001C7991">
            <w:pPr>
              <w:ind w:left="36"/>
              <w:rPr>
                <w:iCs/>
                <w:color w:val="auto"/>
                <w:lang w:val="de-DE"/>
              </w:rPr>
            </w:pPr>
            <w:r w:rsidRPr="004B105C">
              <w:rPr>
                <w:iCs/>
                <w:color w:val="auto"/>
                <w:lang w:val="de-DE"/>
              </w:rPr>
              <w:t xml:space="preserve">Die Daten werden von allen Datenträgern durch sicheres, nicht-rekonstruierbares Löschen entfernt. </w:t>
            </w:r>
          </w:p>
          <w:p w14:paraId="60140FE6" w14:textId="31FCAA78" w:rsidR="008C6B1E" w:rsidRPr="004B105C" w:rsidRDefault="001C7991">
            <w:pPr>
              <w:ind w:left="36"/>
              <w:rPr>
                <w:lang w:val="de-DE"/>
              </w:rPr>
            </w:pPr>
            <w:r w:rsidRPr="004B105C">
              <w:rPr>
                <w:iCs/>
                <w:color w:val="auto"/>
                <w:lang w:val="de-DE"/>
              </w:rPr>
              <w:t>Auf den außer Betrieb zu nehmenden Komponenten werden alle Einstellungen, Passwörter und Benutzerkonten gelöscht oder zurückgesetzt.</w:t>
            </w:r>
          </w:p>
        </w:tc>
      </w:tr>
    </w:tbl>
    <w:p w14:paraId="73972056" w14:textId="65F411E5" w:rsidR="00EE2463" w:rsidRPr="004B105C" w:rsidRDefault="00EE2463" w:rsidP="00D300FF">
      <w:pPr>
        <w:ind w:left="709" w:hanging="425"/>
        <w:rPr>
          <w:lang w:val="de-DE"/>
        </w:rPr>
      </w:pPr>
    </w:p>
    <w:p w14:paraId="70DA6BB9" w14:textId="4B5E16A2" w:rsidR="008C6B1E" w:rsidRPr="004B105C" w:rsidRDefault="001C7991" w:rsidP="00D300FF">
      <w:pPr>
        <w:pStyle w:val="berschrift3"/>
        <w:ind w:firstLine="0"/>
      </w:pPr>
      <w:bookmarkStart w:id="95" w:name="_Toc84590132"/>
      <w:r w:rsidRPr="004B105C">
        <w:t>3.5.10</w:t>
      </w:r>
      <w:r w:rsidRPr="004B105C">
        <w:tab/>
      </w:r>
      <w:r w:rsidRPr="004B105C">
        <w:tab/>
        <w:t>Informationsschutz und Zugriffsbeschränkung bei netzwerkfähigen Scangeräten</w:t>
      </w:r>
      <w:bookmarkEnd w:id="95"/>
    </w:p>
    <w:p w14:paraId="06639005" w14:textId="77777777" w:rsidR="008C6B1E" w:rsidRPr="004B105C" w:rsidRDefault="001C7991">
      <w:pPr>
        <w:tabs>
          <w:tab w:val="left" w:pos="9498"/>
        </w:tabs>
        <w:spacing w:line="240" w:lineRule="auto"/>
        <w:rPr>
          <w:lang w:val="de-DE"/>
        </w:rPr>
      </w:pPr>
      <w:r w:rsidRPr="004B105C">
        <w:rPr>
          <w:lang w:val="de-DE"/>
        </w:rPr>
        <w:t>Bei Scannern, die über ein Netzwerk angesprochen werden können, sollen geeignete Maßnahmen zur Zugriffsbeschränkung und für den Schutz der über das Netzwerk übertragenen Informationen vorgesehen werden. Dies umfasst die Absicherung der Datenübertragung zwischen Scanner und Scan-Workstation oder Scan-Cache sowie die sichere Speicherung und Löschung von Daten auf einem internen Datenträger des Scanners. Sofern Netzlaufwerke für die Ablage von Zwischenergebnissen oder Scanprodukten genutzt werden, muss der Zugriff auf diese Netzlaufwerke auf das notwendige Minimum beschränkt werden. Bei der Nutzung von Multifunktionsgeräten, die eine Scan-to-Mail- oder Scan-to-Fax-Funktion unterstützen, muss durch eine geeignete Konfiguration der für die Übermittlung verwendeten Server der Versand an ungewünschte Empfängerkreise verhindert werden.</w:t>
      </w:r>
    </w:p>
    <w:p w14:paraId="3498D460" w14:textId="77777777" w:rsidR="008C6B1E" w:rsidRPr="004B105C" w:rsidRDefault="008C6B1E">
      <w:pPr>
        <w:ind w:left="709" w:hanging="425"/>
        <w:rPr>
          <w:lang w:val="de-DE"/>
        </w:rPr>
      </w:pPr>
    </w:p>
    <w:tbl>
      <w:tblPr>
        <w:tblStyle w:val="Tabelle1-BNotK"/>
        <w:tblW w:w="0" w:type="auto"/>
        <w:tblInd w:w="274" w:type="dxa"/>
        <w:tblLook w:val="04A0" w:firstRow="1" w:lastRow="0" w:firstColumn="1" w:lastColumn="0" w:noHBand="0" w:noVBand="1"/>
      </w:tblPr>
      <w:tblGrid>
        <w:gridCol w:w="9214"/>
      </w:tblGrid>
      <w:tr w:rsidR="008C6B1E" w:rsidRPr="004B105C" w14:paraId="4C9F90D5" w14:textId="77777777" w:rsidTr="008C6B1E">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214" w:type="dxa"/>
          </w:tcPr>
          <w:p w14:paraId="6618486E" w14:textId="77777777" w:rsidR="008C6B1E" w:rsidRPr="004B105C" w:rsidRDefault="001C7991">
            <w:pPr>
              <w:ind w:left="709" w:hanging="673"/>
              <w:rPr>
                <w:b/>
                <w:lang w:val="de-DE"/>
              </w:rPr>
            </w:pPr>
            <w:r w:rsidRPr="004B105C">
              <w:rPr>
                <w:b/>
                <w:lang w:val="de-DE"/>
              </w:rPr>
              <w:t>Maßnahmen und Konfiguration zur Zugriffsbeschränkung</w:t>
            </w:r>
          </w:p>
        </w:tc>
      </w:tr>
      <w:tr w:rsidR="008C6B1E" w:rsidRPr="004B105C" w14:paraId="54042445" w14:textId="77777777" w:rsidTr="008C6B1E">
        <w:trPr>
          <w:trHeight w:val="460"/>
        </w:trPr>
        <w:tc>
          <w:tcPr>
            <w:cnfStyle w:val="001000000000" w:firstRow="0" w:lastRow="0" w:firstColumn="1" w:lastColumn="0" w:oddVBand="0" w:evenVBand="0" w:oddHBand="0" w:evenHBand="0" w:firstRowFirstColumn="0" w:firstRowLastColumn="0" w:lastRowFirstColumn="0" w:lastRowLastColumn="0"/>
            <w:tcW w:w="9214" w:type="dxa"/>
            <w:shd w:val="clear" w:color="auto" w:fill="FFFFFF" w:themeFill="background1"/>
          </w:tcPr>
          <w:p w14:paraId="2084124C" w14:textId="4DFDB1BB" w:rsidR="008C6B1E" w:rsidRPr="004B105C" w:rsidRDefault="001C7991">
            <w:pPr>
              <w:ind w:left="36"/>
              <w:rPr>
                <w:iCs/>
                <w:color w:val="auto"/>
                <w:lang w:val="de-DE"/>
              </w:rPr>
            </w:pPr>
            <w:r w:rsidRPr="004B105C">
              <w:rPr>
                <w:iCs/>
                <w:color w:val="auto"/>
                <w:lang w:val="de-DE"/>
              </w:rPr>
              <w:t>Grundsätzlich existieren verschlüsselte oder direkte Verbindungen zwischen den IT-Systemen:</w:t>
            </w:r>
          </w:p>
          <w:p w14:paraId="01416C1C" w14:textId="7ABEFA70" w:rsidR="008C6B1E" w:rsidRPr="004B105C" w:rsidRDefault="001C7991" w:rsidP="009103B9">
            <w:pPr>
              <w:pStyle w:val="Listenabsatz"/>
              <w:numPr>
                <w:ilvl w:val="0"/>
                <w:numId w:val="3"/>
              </w:numPr>
              <w:ind w:left="319" w:hanging="283"/>
              <w:rPr>
                <w:iCs/>
                <w:strike/>
                <w:color w:val="auto"/>
                <w:lang w:val="de-DE"/>
              </w:rPr>
            </w:pPr>
            <w:r w:rsidRPr="004B105C">
              <w:rPr>
                <w:iCs/>
                <w:color w:val="auto"/>
                <w:lang w:val="de-DE"/>
              </w:rPr>
              <w:t xml:space="preserve">Das Scangerät ist über eine direkte LAN-Verbindung mit dem Server verbunden. </w:t>
            </w:r>
            <w:r w:rsidR="00CA3C73" w:rsidRPr="004B105C">
              <w:rPr>
                <w:iCs/>
                <w:color w:val="auto"/>
                <w:lang w:val="de-DE"/>
              </w:rPr>
              <w:t xml:space="preserve"> </w:t>
            </w:r>
            <w:r w:rsidR="009103B9" w:rsidRPr="004B105C">
              <w:rPr>
                <w:iCs/>
                <w:color w:val="auto"/>
                <w:lang w:val="de-DE"/>
              </w:rPr>
              <w:t xml:space="preserve"> </w:t>
            </w:r>
          </w:p>
          <w:p w14:paraId="119D20E8" w14:textId="13A976A4" w:rsidR="008C6B1E" w:rsidRPr="004B105C" w:rsidRDefault="001C7991">
            <w:pPr>
              <w:ind w:left="36"/>
              <w:rPr>
                <w:color w:val="7F7F7F" w:themeColor="text1" w:themeTint="80"/>
                <w:lang w:val="de-DE"/>
              </w:rPr>
            </w:pPr>
            <w:r w:rsidRPr="004B105C">
              <w:rPr>
                <w:iCs/>
                <w:color w:val="auto"/>
                <w:lang w:val="de-DE"/>
              </w:rPr>
              <w:t>Der Zugriff auf die Datenablage (Server) ist nur über eine Authentifizierung möglich.</w:t>
            </w:r>
          </w:p>
        </w:tc>
      </w:tr>
    </w:tbl>
    <w:p w14:paraId="3DF0498D" w14:textId="77777777" w:rsidR="008C6B1E" w:rsidRPr="004B105C" w:rsidRDefault="008C6B1E" w:rsidP="00861E1B">
      <w:pPr>
        <w:ind w:left="709" w:hanging="425"/>
        <w:rPr>
          <w:lang w:val="de-DE"/>
        </w:rPr>
      </w:pPr>
    </w:p>
    <w:p w14:paraId="464281EF" w14:textId="77777777" w:rsidR="008C6B1E" w:rsidRPr="004B105C" w:rsidRDefault="001C7991" w:rsidP="00861E1B">
      <w:pPr>
        <w:pStyle w:val="berschrift3"/>
        <w:ind w:firstLine="0"/>
      </w:pPr>
      <w:bookmarkStart w:id="96" w:name="_Toc84590133"/>
      <w:r w:rsidRPr="004B105C">
        <w:t>3.5.11</w:t>
      </w:r>
      <w:r w:rsidRPr="004B105C">
        <w:tab/>
      </w:r>
      <w:r w:rsidRPr="004B105C">
        <w:tab/>
        <w:t>Protokollierung beim Scannen</w:t>
      </w:r>
      <w:bookmarkEnd w:id="96"/>
    </w:p>
    <w:p w14:paraId="007F9441" w14:textId="77777777" w:rsidR="008C6B1E" w:rsidRPr="004B105C" w:rsidRDefault="001C7991">
      <w:pPr>
        <w:spacing w:line="240" w:lineRule="auto"/>
        <w:rPr>
          <w:lang w:val="de-DE"/>
        </w:rPr>
      </w:pPr>
      <w:r w:rsidRPr="004B105C">
        <w:rPr>
          <w:lang w:val="de-DE"/>
        </w:rPr>
        <w:t xml:space="preserve">Für eine zuverlässige Betriebsführung und die Sicherstellung der Nachvollziehbarkeit des Scanprozesses muss eine geeignete Protokollierung erfolgen, die die folgenden Punkte umfasst: </w:t>
      </w:r>
    </w:p>
    <w:p w14:paraId="396740B4" w14:textId="77777777" w:rsidR="008C6B1E" w:rsidRPr="004B105C" w:rsidRDefault="001C7991">
      <w:pPr>
        <w:pStyle w:val="Liste1"/>
        <w:ind w:left="709" w:right="317" w:hanging="425"/>
        <w:rPr>
          <w:lang w:val="de-DE"/>
        </w:rPr>
      </w:pPr>
      <w:r w:rsidRPr="004B105C">
        <w:rPr>
          <w:lang w:val="de-DE"/>
        </w:rPr>
        <w:t>Änderung von kritischen Konfigurationsparametern sowie Authentisierungs- und Berechtigungsinformationen:</w:t>
      </w:r>
      <w:r w:rsidRPr="004B105C">
        <w:rPr>
          <w:lang w:val="de-DE"/>
        </w:rPr>
        <w:br/>
      </w:r>
    </w:p>
    <w:tbl>
      <w:tblPr>
        <w:tblStyle w:val="Tabelle1-BNotK"/>
        <w:tblW w:w="0" w:type="auto"/>
        <w:tblInd w:w="274" w:type="dxa"/>
        <w:tblLook w:val="04A0" w:firstRow="1" w:lastRow="0" w:firstColumn="1" w:lastColumn="0" w:noHBand="0" w:noVBand="1"/>
      </w:tblPr>
      <w:tblGrid>
        <w:gridCol w:w="9214"/>
      </w:tblGrid>
      <w:tr w:rsidR="008C6B1E" w:rsidRPr="004B105C" w14:paraId="6DDA5F72" w14:textId="77777777" w:rsidTr="008C6B1E">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214" w:type="dxa"/>
          </w:tcPr>
          <w:p w14:paraId="492A10FC" w14:textId="77777777" w:rsidR="008C6B1E" w:rsidRPr="004B105C" w:rsidRDefault="001C7991">
            <w:pPr>
              <w:ind w:left="709" w:hanging="673"/>
              <w:rPr>
                <w:b/>
                <w:lang w:val="de-DE"/>
              </w:rPr>
            </w:pPr>
            <w:r w:rsidRPr="004B105C">
              <w:rPr>
                <w:b/>
                <w:lang w:val="de-DE"/>
              </w:rPr>
              <w:t xml:space="preserve">Protokollierung von Änderungen </w:t>
            </w:r>
          </w:p>
        </w:tc>
      </w:tr>
      <w:tr w:rsidR="008C6B1E" w:rsidRPr="004B105C" w14:paraId="06B0D6C3" w14:textId="77777777" w:rsidTr="008C6B1E">
        <w:trPr>
          <w:trHeight w:val="460"/>
        </w:trPr>
        <w:tc>
          <w:tcPr>
            <w:cnfStyle w:val="001000000000" w:firstRow="0" w:lastRow="0" w:firstColumn="1" w:lastColumn="0" w:oddVBand="0" w:evenVBand="0" w:oddHBand="0" w:evenHBand="0" w:firstRowFirstColumn="0" w:firstRowLastColumn="0" w:lastRowFirstColumn="0" w:lastRowLastColumn="0"/>
            <w:tcW w:w="9214" w:type="dxa"/>
            <w:shd w:val="clear" w:color="auto" w:fill="FFFFFF" w:themeFill="background1"/>
          </w:tcPr>
          <w:p w14:paraId="19F2FD63" w14:textId="55FAFA8D" w:rsidR="000201C5" w:rsidRPr="004B105C" w:rsidRDefault="00FF116B" w:rsidP="00FE4678">
            <w:pPr>
              <w:pStyle w:val="Listenabsatz"/>
              <w:numPr>
                <w:ilvl w:val="0"/>
                <w:numId w:val="103"/>
              </w:numPr>
              <w:rPr>
                <w:iCs/>
                <w:color w:val="000000" w:themeColor="text1"/>
                <w:lang w:val="de-DE"/>
              </w:rPr>
            </w:pPr>
            <w:r w:rsidRPr="004B105C">
              <w:rPr>
                <w:iCs/>
                <w:color w:val="auto"/>
                <w:lang w:val="de-DE"/>
              </w:rPr>
              <w:t>D</w:t>
            </w:r>
            <w:r w:rsidR="00FE4678">
              <w:rPr>
                <w:iCs/>
                <w:color w:val="auto"/>
                <w:lang w:val="de-DE"/>
              </w:rPr>
              <w:t xml:space="preserve">er </w:t>
            </w:r>
            <w:r w:rsidR="000201C5" w:rsidRPr="004B105C">
              <w:rPr>
                <w:iCs/>
                <w:color w:val="auto"/>
                <w:lang w:val="de-DE"/>
              </w:rPr>
              <w:t>IT-Systembetreuer</w:t>
            </w:r>
            <w:r w:rsidR="001C7991" w:rsidRPr="004B105C">
              <w:rPr>
                <w:iCs/>
                <w:color w:val="auto"/>
                <w:lang w:val="de-DE"/>
              </w:rPr>
              <w:t xml:space="preserve"> führt</w:t>
            </w:r>
            <w:r w:rsidR="00FE4678">
              <w:rPr>
                <w:iCs/>
                <w:color w:val="auto"/>
                <w:lang w:val="de-DE"/>
              </w:rPr>
              <w:t>, wenn erforderlich,</w:t>
            </w:r>
            <w:r w:rsidR="001C7991" w:rsidRPr="004B105C">
              <w:rPr>
                <w:iCs/>
                <w:color w:val="auto"/>
                <w:lang w:val="de-DE"/>
              </w:rPr>
              <w:t xml:space="preserve"> ein </w:t>
            </w:r>
            <w:r w:rsidR="00FE4678">
              <w:rPr>
                <w:iCs/>
                <w:color w:val="auto"/>
                <w:lang w:val="de-DE"/>
              </w:rPr>
              <w:t>(</w:t>
            </w:r>
            <w:r w:rsidR="001C7991" w:rsidRPr="004B105C">
              <w:rPr>
                <w:iCs/>
                <w:color w:val="auto"/>
                <w:lang w:val="de-DE"/>
              </w:rPr>
              <w:t>elektronisches</w:t>
            </w:r>
            <w:r w:rsidR="00FE4678">
              <w:rPr>
                <w:iCs/>
                <w:color w:val="auto"/>
                <w:lang w:val="de-DE"/>
              </w:rPr>
              <w:t>)</w:t>
            </w:r>
            <w:r w:rsidR="001C7991" w:rsidRPr="004B105C">
              <w:rPr>
                <w:iCs/>
                <w:color w:val="auto"/>
                <w:lang w:val="de-DE"/>
              </w:rPr>
              <w:t xml:space="preserve"> Protokoll hinsichtlich der Änderung von kritischen Konfigu</w:t>
            </w:r>
            <w:r w:rsidR="000937A6">
              <w:rPr>
                <w:iCs/>
                <w:color w:val="auto"/>
                <w:lang w:val="de-DE"/>
              </w:rPr>
              <w:t>ra</w:t>
            </w:r>
            <w:r w:rsidR="001C7991" w:rsidRPr="004B105C">
              <w:rPr>
                <w:iCs/>
                <w:color w:val="auto"/>
                <w:lang w:val="de-DE"/>
              </w:rPr>
              <w:t xml:space="preserve">tionsparametern sowie der Änderung von Authentisierungs- und Berechtigungsinformationen. </w:t>
            </w:r>
            <w:r w:rsidR="000201C5" w:rsidRPr="004B105C">
              <w:rPr>
                <w:iCs/>
                <w:color w:val="auto"/>
                <w:lang w:val="de-DE"/>
              </w:rPr>
              <w:t xml:space="preserve"> </w:t>
            </w:r>
          </w:p>
          <w:p w14:paraId="3D434D5D" w14:textId="4058EB4E" w:rsidR="00C9542F" w:rsidRPr="004B105C" w:rsidRDefault="00C9542F" w:rsidP="00553937">
            <w:pPr>
              <w:pStyle w:val="StandardWeb"/>
              <w:numPr>
                <w:ilvl w:val="0"/>
                <w:numId w:val="103"/>
              </w:numPr>
            </w:pPr>
            <w:r w:rsidRPr="004B105C">
              <w:rPr>
                <w:rFonts w:ascii="Calibri" w:hAnsi="Calibri" w:cs="Calibri"/>
                <w:sz w:val="22"/>
                <w:szCs w:val="22"/>
              </w:rPr>
              <w:t xml:space="preserve">Als Protokollvorlagen für die Dokumentation dieser Maßnahmen wird </w:t>
            </w:r>
            <w:r w:rsidR="00FE4678">
              <w:rPr>
                <w:rFonts w:ascii="Calibri" w:hAnsi="Calibri" w:cs="Calibri"/>
                <w:sz w:val="22"/>
                <w:szCs w:val="22"/>
              </w:rPr>
              <w:t xml:space="preserve">grundsätzlich </w:t>
            </w:r>
            <w:r w:rsidRPr="004B105C">
              <w:rPr>
                <w:rFonts w:ascii="Calibri" w:hAnsi="Calibri" w:cs="Calibri"/>
                <w:sz w:val="22"/>
                <w:szCs w:val="22"/>
              </w:rPr>
              <w:t xml:space="preserve">die hier gespeicherte verwendet: https://www.elektronisches-urkundenarchiv.de/scanprozess. </w:t>
            </w:r>
          </w:p>
          <w:p w14:paraId="080D70E6" w14:textId="35C677E9" w:rsidR="00C9542F" w:rsidRPr="004B105C" w:rsidRDefault="00C9542F">
            <w:pPr>
              <w:ind w:left="36"/>
              <w:rPr>
                <w:iCs/>
                <w:color w:val="7F7F7F" w:themeColor="text1" w:themeTint="80"/>
                <w:lang w:val="de-DE"/>
              </w:rPr>
            </w:pPr>
          </w:p>
        </w:tc>
      </w:tr>
    </w:tbl>
    <w:p w14:paraId="7DECAA6D" w14:textId="04AC3793" w:rsidR="00AE4083" w:rsidRPr="004B105C" w:rsidRDefault="00AE4083" w:rsidP="00A54A1C">
      <w:pPr>
        <w:pStyle w:val="Liste1"/>
        <w:numPr>
          <w:ilvl w:val="0"/>
          <w:numId w:val="0"/>
        </w:numPr>
        <w:ind w:left="709"/>
        <w:rPr>
          <w:lang w:val="de-DE"/>
        </w:rPr>
      </w:pPr>
    </w:p>
    <w:p w14:paraId="5DDCB461" w14:textId="77777777" w:rsidR="00E94E14" w:rsidRPr="004B105C" w:rsidRDefault="00E94E14" w:rsidP="00A54A1C">
      <w:pPr>
        <w:pStyle w:val="Liste1"/>
        <w:numPr>
          <w:ilvl w:val="0"/>
          <w:numId w:val="0"/>
        </w:numPr>
        <w:ind w:left="709"/>
        <w:rPr>
          <w:lang w:val="de-DE"/>
        </w:rPr>
      </w:pPr>
    </w:p>
    <w:p w14:paraId="492BBAF3" w14:textId="19741FAA" w:rsidR="008C6B1E" w:rsidRPr="004B105C" w:rsidRDefault="001C7991">
      <w:pPr>
        <w:pStyle w:val="Liste1"/>
        <w:ind w:left="709" w:hanging="425"/>
        <w:rPr>
          <w:lang w:val="de-DE"/>
        </w:rPr>
      </w:pPr>
      <w:r w:rsidRPr="004B105C">
        <w:rPr>
          <w:lang w:val="de-DE"/>
        </w:rPr>
        <w:t>Information, wer das Scansystem, wann und in welcher Weise genutzt hat:</w:t>
      </w:r>
    </w:p>
    <w:p w14:paraId="2DAFDA64" w14:textId="77777777" w:rsidR="008C6B1E" w:rsidRPr="004B105C" w:rsidRDefault="008C6B1E">
      <w:pPr>
        <w:pStyle w:val="Liste1"/>
        <w:numPr>
          <w:ilvl w:val="0"/>
          <w:numId w:val="0"/>
        </w:numPr>
        <w:ind w:left="709" w:hanging="425"/>
        <w:rPr>
          <w:lang w:val="de-DE"/>
        </w:rPr>
      </w:pPr>
    </w:p>
    <w:tbl>
      <w:tblPr>
        <w:tblStyle w:val="Tabelle1-BNotK"/>
        <w:tblW w:w="0" w:type="auto"/>
        <w:tblInd w:w="269" w:type="dxa"/>
        <w:tblLook w:val="04A0" w:firstRow="1" w:lastRow="0" w:firstColumn="1" w:lastColumn="0" w:noHBand="0" w:noVBand="1"/>
      </w:tblPr>
      <w:tblGrid>
        <w:gridCol w:w="9219"/>
      </w:tblGrid>
      <w:tr w:rsidR="008C6B1E" w:rsidRPr="004B105C" w14:paraId="6A076432" w14:textId="77777777" w:rsidTr="008C6B1E">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219" w:type="dxa"/>
          </w:tcPr>
          <w:p w14:paraId="4E59E733" w14:textId="7BF0911C" w:rsidR="008C6B1E" w:rsidRPr="004B105C" w:rsidRDefault="001C7991">
            <w:pPr>
              <w:ind w:left="709" w:hanging="673"/>
              <w:rPr>
                <w:b/>
                <w:lang w:val="de-DE"/>
              </w:rPr>
            </w:pPr>
            <w:r w:rsidRPr="004B105C">
              <w:rPr>
                <w:b/>
                <w:lang w:val="de-DE"/>
              </w:rPr>
              <w:t>Information, wer das Scansystem, wann und in welcher Weise genutzt hat</w:t>
            </w:r>
          </w:p>
        </w:tc>
      </w:tr>
      <w:tr w:rsidR="008C6B1E" w:rsidRPr="004B105C" w14:paraId="6FED807B" w14:textId="77777777" w:rsidTr="008C6B1E">
        <w:trPr>
          <w:trHeight w:val="460"/>
        </w:trPr>
        <w:tc>
          <w:tcPr>
            <w:cnfStyle w:val="001000000000" w:firstRow="0" w:lastRow="0" w:firstColumn="1" w:lastColumn="0" w:oddVBand="0" w:evenVBand="0" w:oddHBand="0" w:evenHBand="0" w:firstRowFirstColumn="0" w:firstRowLastColumn="0" w:lastRowFirstColumn="0" w:lastRowLastColumn="0"/>
            <w:tcW w:w="9219" w:type="dxa"/>
            <w:shd w:val="clear" w:color="auto" w:fill="FFFFFF" w:themeFill="background1"/>
          </w:tcPr>
          <w:p w14:paraId="13B86B79" w14:textId="2091A99C" w:rsidR="00E756ED" w:rsidRPr="004B105C" w:rsidRDefault="00E756ED" w:rsidP="00553937">
            <w:pPr>
              <w:pStyle w:val="Listenabsatz"/>
              <w:numPr>
                <w:ilvl w:val="0"/>
                <w:numId w:val="104"/>
              </w:numPr>
              <w:rPr>
                <w:b/>
                <w:bCs/>
                <w:iCs/>
                <w:color w:val="000000" w:themeColor="text1"/>
                <w:lang w:val="de-DE"/>
              </w:rPr>
            </w:pPr>
            <w:r w:rsidRPr="004B105C">
              <w:rPr>
                <w:b/>
                <w:bCs/>
                <w:iCs/>
                <w:color w:val="000000" w:themeColor="text1"/>
                <w:lang w:val="de-DE"/>
              </w:rPr>
              <w:t xml:space="preserve">Nutzende Personen </w:t>
            </w:r>
          </w:p>
          <w:p w14:paraId="015B81E8" w14:textId="7A76D664" w:rsidR="009A08C8" w:rsidRPr="004B105C" w:rsidRDefault="00D07E45" w:rsidP="00553937">
            <w:pPr>
              <w:pStyle w:val="Listenabsatz"/>
              <w:numPr>
                <w:ilvl w:val="0"/>
                <w:numId w:val="105"/>
              </w:numPr>
              <w:rPr>
                <w:iCs/>
                <w:color w:val="000000" w:themeColor="text1"/>
                <w:lang w:val="de-DE"/>
              </w:rPr>
            </w:pPr>
            <w:r w:rsidRPr="004B105C">
              <w:rPr>
                <w:iCs/>
                <w:color w:val="000000" w:themeColor="text1"/>
                <w:lang w:val="de-DE"/>
              </w:rPr>
              <w:t>Das Gerät wi</w:t>
            </w:r>
            <w:r w:rsidR="00187057" w:rsidRPr="004B105C">
              <w:rPr>
                <w:iCs/>
                <w:color w:val="000000" w:themeColor="text1"/>
                <w:lang w:val="de-DE"/>
              </w:rPr>
              <w:t>rd ausschließlich von nach § 26</w:t>
            </w:r>
            <w:r w:rsidRPr="004B105C">
              <w:rPr>
                <w:iCs/>
                <w:color w:val="000000" w:themeColor="text1"/>
                <w:lang w:val="de-DE"/>
              </w:rPr>
              <w:t xml:space="preserve"> BNotO verpflichteten Mitarbeitenden, die in Anlage 1 aufgenommen sind, zum Einscannen von Urkunden und für die Unterstützung der sonstigen notariellen Amtstätigkeit verwendet. </w:t>
            </w:r>
            <w:r w:rsidR="000201C5" w:rsidRPr="004B105C">
              <w:rPr>
                <w:iCs/>
                <w:color w:val="000000" w:themeColor="text1"/>
                <w:lang w:val="de-DE"/>
              </w:rPr>
              <w:t xml:space="preserve"> </w:t>
            </w:r>
          </w:p>
          <w:p w14:paraId="3C0BB0DE" w14:textId="6486716A" w:rsidR="00E756ED" w:rsidRPr="004B105C" w:rsidRDefault="00E756ED" w:rsidP="00E756ED">
            <w:pPr>
              <w:rPr>
                <w:iCs/>
                <w:color w:val="000000" w:themeColor="text1"/>
                <w:lang w:val="de-DE"/>
              </w:rPr>
            </w:pPr>
          </w:p>
          <w:p w14:paraId="14B9CFF2" w14:textId="38A87E3D" w:rsidR="00E756ED" w:rsidRPr="004B105C" w:rsidRDefault="00E756ED" w:rsidP="00553937">
            <w:pPr>
              <w:pStyle w:val="Listenabsatz"/>
              <w:numPr>
                <w:ilvl w:val="0"/>
                <w:numId w:val="104"/>
              </w:numPr>
              <w:rPr>
                <w:b/>
                <w:bCs/>
                <w:iCs/>
                <w:color w:val="000000" w:themeColor="text1"/>
                <w:lang w:val="de-DE"/>
              </w:rPr>
            </w:pPr>
            <w:r w:rsidRPr="004B105C">
              <w:rPr>
                <w:b/>
                <w:bCs/>
                <w:iCs/>
                <w:color w:val="000000" w:themeColor="text1"/>
                <w:lang w:val="de-DE"/>
              </w:rPr>
              <w:t>Dokumentation auf de</w:t>
            </w:r>
            <w:r w:rsidR="00FE4678">
              <w:rPr>
                <w:b/>
                <w:bCs/>
                <w:iCs/>
                <w:color w:val="000000" w:themeColor="text1"/>
                <w:lang w:val="de-DE"/>
              </w:rPr>
              <w:t>r Scanliste bzw. dem Laufblatt</w:t>
            </w:r>
          </w:p>
          <w:p w14:paraId="53759BDF" w14:textId="6C50B7B0" w:rsidR="00FE4678" w:rsidRDefault="00FE4678" w:rsidP="00553937">
            <w:pPr>
              <w:pStyle w:val="Listenabsatz"/>
              <w:numPr>
                <w:ilvl w:val="0"/>
                <w:numId w:val="106"/>
              </w:numPr>
              <w:rPr>
                <w:iCs/>
                <w:color w:val="000000" w:themeColor="text1"/>
                <w:lang w:val="de-DE"/>
              </w:rPr>
            </w:pPr>
            <w:r>
              <w:rPr>
                <w:iCs/>
                <w:color w:val="000000" w:themeColor="text1"/>
                <w:lang w:val="de-DE"/>
              </w:rPr>
              <w:t xml:space="preserve">In der sog. Scanliste wird vermerkt, </w:t>
            </w:r>
            <w:r w:rsidR="00FE466B">
              <w:rPr>
                <w:iCs/>
                <w:color w:val="000000" w:themeColor="text1"/>
                <w:lang w:val="de-DE"/>
              </w:rPr>
              <w:t>wann und von wem die</w:t>
            </w:r>
            <w:r>
              <w:rPr>
                <w:iCs/>
                <w:color w:val="000000" w:themeColor="text1"/>
                <w:lang w:val="de-DE"/>
              </w:rPr>
              <w:t xml:space="preserve"> Urkunde (Urkundenverzeichnisnummer) </w:t>
            </w:r>
            <w:r w:rsidR="00FE466B">
              <w:rPr>
                <w:iCs/>
                <w:color w:val="000000" w:themeColor="text1"/>
                <w:lang w:val="de-DE"/>
              </w:rPr>
              <w:t xml:space="preserve">im Zeitpunkt 1 (= binnen 14 Tagen nach Abschluss des Beurkundungsvorgangs) </w:t>
            </w:r>
            <w:r>
              <w:rPr>
                <w:iCs/>
                <w:color w:val="000000" w:themeColor="text1"/>
                <w:lang w:val="de-DE"/>
              </w:rPr>
              <w:t xml:space="preserve">gescannt und wann von wem </w:t>
            </w:r>
            <w:r w:rsidR="00FE466B">
              <w:rPr>
                <w:iCs/>
                <w:color w:val="000000" w:themeColor="text1"/>
                <w:lang w:val="de-DE"/>
              </w:rPr>
              <w:t xml:space="preserve">diese </w:t>
            </w:r>
            <w:r>
              <w:rPr>
                <w:iCs/>
                <w:color w:val="000000" w:themeColor="text1"/>
                <w:lang w:val="de-DE"/>
              </w:rPr>
              <w:t>in d</w:t>
            </w:r>
            <w:r w:rsidR="00FE466B">
              <w:rPr>
                <w:iCs/>
                <w:color w:val="000000" w:themeColor="text1"/>
                <w:lang w:val="de-DE"/>
              </w:rPr>
              <w:t xml:space="preserve">ie EUS hochgeladen wurde. </w:t>
            </w:r>
          </w:p>
          <w:p w14:paraId="686E9C3A" w14:textId="26796789" w:rsidR="00E756ED" w:rsidRPr="004B105C" w:rsidRDefault="000201C5" w:rsidP="00553937">
            <w:pPr>
              <w:pStyle w:val="Listenabsatz"/>
              <w:numPr>
                <w:ilvl w:val="0"/>
                <w:numId w:val="106"/>
              </w:numPr>
              <w:rPr>
                <w:iCs/>
                <w:color w:val="000000" w:themeColor="text1"/>
                <w:lang w:val="de-DE"/>
              </w:rPr>
            </w:pPr>
            <w:r w:rsidRPr="004B105C">
              <w:rPr>
                <w:iCs/>
                <w:color w:val="000000" w:themeColor="text1"/>
                <w:lang w:val="de-DE"/>
              </w:rPr>
              <w:t>Auf dem Laufblatt zur Urkunde wird</w:t>
            </w:r>
            <w:r w:rsidR="009A08C8" w:rsidRPr="004B105C">
              <w:rPr>
                <w:iCs/>
                <w:color w:val="000000" w:themeColor="text1"/>
                <w:lang w:val="de-DE"/>
              </w:rPr>
              <w:t xml:space="preserve"> </w:t>
            </w:r>
            <w:r w:rsidR="00D07E45" w:rsidRPr="004B105C">
              <w:rPr>
                <w:iCs/>
                <w:color w:val="000000" w:themeColor="text1"/>
                <w:lang w:val="de-DE"/>
              </w:rPr>
              <w:t>vermerkt, wann und von wem (Kürzel</w:t>
            </w:r>
            <w:r w:rsidR="00E756ED" w:rsidRPr="004B105C">
              <w:rPr>
                <w:iCs/>
                <w:color w:val="000000" w:themeColor="text1"/>
                <w:lang w:val="de-DE"/>
              </w:rPr>
              <w:t xml:space="preserve"> des jeweiligen Mitarbeiters</w:t>
            </w:r>
            <w:r w:rsidR="00D07E45" w:rsidRPr="004B105C">
              <w:rPr>
                <w:iCs/>
                <w:color w:val="000000" w:themeColor="text1"/>
                <w:lang w:val="de-DE"/>
              </w:rPr>
              <w:t>)</w:t>
            </w:r>
            <w:r w:rsidR="00612A1F" w:rsidRPr="004B105C">
              <w:rPr>
                <w:iCs/>
                <w:color w:val="000000" w:themeColor="text1"/>
                <w:lang w:val="de-DE"/>
              </w:rPr>
              <w:t xml:space="preserve"> </w:t>
            </w:r>
            <w:r w:rsidR="00FE466B">
              <w:rPr>
                <w:iCs/>
                <w:color w:val="000000" w:themeColor="text1"/>
                <w:lang w:val="de-DE"/>
              </w:rPr>
              <w:t>der sog. Abschlussscan (= vor dem Auflösen der Urkunde)</w:t>
            </w:r>
            <w:r w:rsidR="00612A1F" w:rsidRPr="004B105C">
              <w:rPr>
                <w:iCs/>
                <w:color w:val="000000" w:themeColor="text1"/>
                <w:lang w:val="de-DE"/>
              </w:rPr>
              <w:t xml:space="preserve"> </w:t>
            </w:r>
            <w:r w:rsidR="00FE466B">
              <w:rPr>
                <w:iCs/>
                <w:color w:val="000000" w:themeColor="text1"/>
                <w:lang w:val="de-DE"/>
              </w:rPr>
              <w:t>der restlichen Dokumente, die der Urkunde in der Urkundensammlung beigefügt werden sollen, durchgeführt</w:t>
            </w:r>
            <w:r w:rsidR="00612A1F" w:rsidRPr="004B105C">
              <w:rPr>
                <w:iCs/>
                <w:color w:val="000000" w:themeColor="text1"/>
                <w:lang w:val="de-DE"/>
              </w:rPr>
              <w:t xml:space="preserve"> wurde.</w:t>
            </w:r>
            <w:r w:rsidRPr="004B105C">
              <w:rPr>
                <w:iCs/>
                <w:color w:val="000000" w:themeColor="text1"/>
                <w:lang w:val="de-DE"/>
              </w:rPr>
              <w:t xml:space="preserve"> </w:t>
            </w:r>
          </w:p>
          <w:p w14:paraId="033FC646" w14:textId="50769304" w:rsidR="00E756ED" w:rsidRPr="004B105C" w:rsidRDefault="000201C5" w:rsidP="00553937">
            <w:pPr>
              <w:pStyle w:val="Listenabsatz"/>
              <w:numPr>
                <w:ilvl w:val="0"/>
                <w:numId w:val="106"/>
              </w:numPr>
              <w:rPr>
                <w:iCs/>
                <w:color w:val="000000" w:themeColor="text1"/>
                <w:lang w:val="de-DE"/>
              </w:rPr>
            </w:pPr>
            <w:r w:rsidRPr="004B105C">
              <w:rPr>
                <w:iCs/>
                <w:color w:val="000000" w:themeColor="text1"/>
                <w:lang w:val="de-DE"/>
              </w:rPr>
              <w:t xml:space="preserve">Der entsprechende Vermerk </w:t>
            </w:r>
            <w:r w:rsidR="00FE466B">
              <w:rPr>
                <w:iCs/>
                <w:color w:val="000000" w:themeColor="text1"/>
                <w:lang w:val="de-DE"/>
              </w:rPr>
              <w:t>wird</w:t>
            </w:r>
            <w:r w:rsidR="00E756ED" w:rsidRPr="004B105C">
              <w:rPr>
                <w:iCs/>
                <w:color w:val="000000" w:themeColor="text1"/>
                <w:lang w:val="de-DE"/>
              </w:rPr>
              <w:t xml:space="preserve"> </w:t>
            </w:r>
            <w:r w:rsidRPr="004B105C">
              <w:rPr>
                <w:iCs/>
                <w:color w:val="000000" w:themeColor="text1"/>
                <w:lang w:val="de-DE"/>
              </w:rPr>
              <w:t xml:space="preserve">auf dem </w:t>
            </w:r>
            <w:r w:rsidR="00E756ED" w:rsidRPr="004B105C">
              <w:rPr>
                <w:iCs/>
                <w:color w:val="000000" w:themeColor="text1"/>
                <w:lang w:val="de-DE"/>
              </w:rPr>
              <w:t xml:space="preserve">bisherigen </w:t>
            </w:r>
            <w:r w:rsidRPr="004B105C">
              <w:rPr>
                <w:iCs/>
                <w:color w:val="000000" w:themeColor="text1"/>
                <w:lang w:val="de-DE"/>
              </w:rPr>
              <w:t xml:space="preserve">Laufblatt </w:t>
            </w:r>
            <w:r w:rsidR="00FE466B">
              <w:rPr>
                <w:iCs/>
                <w:color w:val="000000" w:themeColor="text1"/>
                <w:lang w:val="de-DE"/>
              </w:rPr>
              <w:t>vor dem Auflösen der Akte ergänzt</w:t>
            </w:r>
            <w:r w:rsidR="00E756ED" w:rsidRPr="004B105C">
              <w:rPr>
                <w:iCs/>
                <w:color w:val="000000" w:themeColor="text1"/>
                <w:lang w:val="de-DE"/>
              </w:rPr>
              <w:t xml:space="preserve">. Er befindet sich </w:t>
            </w:r>
            <w:r w:rsidR="00185F5F">
              <w:rPr>
                <w:iCs/>
                <w:color w:val="000000" w:themeColor="text1"/>
                <w:lang w:val="de-DE"/>
              </w:rPr>
              <w:t>beispielsweise neben</w:t>
            </w:r>
            <w:r w:rsidRPr="004B105C">
              <w:rPr>
                <w:iCs/>
                <w:color w:val="000000" w:themeColor="text1"/>
                <w:lang w:val="de-DE"/>
              </w:rPr>
              <w:t xml:space="preserve"> dem Vermerk: (Eintrag in) Urkundenrolle: (Datum)</w:t>
            </w:r>
            <w:r w:rsidR="00E756ED" w:rsidRPr="004B105C">
              <w:rPr>
                <w:iCs/>
                <w:color w:val="000000" w:themeColor="text1"/>
                <w:lang w:val="de-DE"/>
              </w:rPr>
              <w:t xml:space="preserve"> </w:t>
            </w:r>
            <w:r w:rsidR="00185F5F">
              <w:rPr>
                <w:iCs/>
                <w:color w:val="000000" w:themeColor="text1"/>
                <w:lang w:val="de-DE"/>
              </w:rPr>
              <w:t xml:space="preserve">vom (Kürzel), </w:t>
            </w:r>
            <w:r w:rsidR="00E756ED" w:rsidRPr="004B105C">
              <w:rPr>
                <w:iCs/>
                <w:color w:val="000000" w:themeColor="text1"/>
                <w:lang w:val="de-DE"/>
              </w:rPr>
              <w:t xml:space="preserve">mit dem der Eintrag ins Urkundenverzeichnis dokumentiert wird. </w:t>
            </w:r>
          </w:p>
          <w:p w14:paraId="3C5F7648" w14:textId="551796CD" w:rsidR="009A08C8" w:rsidRPr="004B105C" w:rsidRDefault="00FE466B" w:rsidP="00553937">
            <w:pPr>
              <w:pStyle w:val="Listenabsatz"/>
              <w:numPr>
                <w:ilvl w:val="0"/>
                <w:numId w:val="106"/>
              </w:numPr>
              <w:rPr>
                <w:iCs/>
                <w:color w:val="000000" w:themeColor="text1"/>
                <w:lang w:val="de-DE"/>
              </w:rPr>
            </w:pPr>
            <w:r>
              <w:rPr>
                <w:iCs/>
                <w:color w:val="000000" w:themeColor="text1"/>
                <w:lang w:val="de-DE"/>
              </w:rPr>
              <w:t xml:space="preserve">Die Scanliste wird im Ausfertigungszimmer aufbewahrt; diejenigen Seiten der Scanliste, die vollständig befüllt / abgeschlossen sind, werden jeweils im Generalordner abgelegt. </w:t>
            </w:r>
            <w:r w:rsidR="000201C5" w:rsidRPr="004B105C">
              <w:rPr>
                <w:iCs/>
                <w:color w:val="000000" w:themeColor="text1"/>
                <w:lang w:val="de-DE"/>
              </w:rPr>
              <w:t xml:space="preserve">Das Laufblatt wird mit der Nebenakte </w:t>
            </w:r>
            <w:r>
              <w:rPr>
                <w:iCs/>
                <w:color w:val="000000" w:themeColor="text1"/>
                <w:lang w:val="de-DE"/>
              </w:rPr>
              <w:t xml:space="preserve">der jeweiligen Urkunde </w:t>
            </w:r>
            <w:r w:rsidR="000201C5" w:rsidRPr="004B105C">
              <w:rPr>
                <w:iCs/>
                <w:color w:val="000000" w:themeColor="text1"/>
                <w:lang w:val="de-DE"/>
              </w:rPr>
              <w:t xml:space="preserve">verwahrt. </w:t>
            </w:r>
            <w:r w:rsidR="00E756ED" w:rsidRPr="004B105C">
              <w:rPr>
                <w:iCs/>
                <w:color w:val="000000" w:themeColor="text1"/>
                <w:lang w:val="de-DE"/>
              </w:rPr>
              <w:t xml:space="preserve">Eine Dokumentation des Mitarbeiters, der gescannt hat, ist somit jederzeit möglich. </w:t>
            </w:r>
          </w:p>
          <w:p w14:paraId="0D2C19FC" w14:textId="4D0C2E98" w:rsidR="009A08C8" w:rsidRPr="004B105C" w:rsidRDefault="000201C5" w:rsidP="009A35B2">
            <w:pPr>
              <w:ind w:left="36"/>
              <w:rPr>
                <w:lang w:val="de-DE"/>
              </w:rPr>
            </w:pPr>
            <w:r w:rsidRPr="004B105C">
              <w:rPr>
                <w:i/>
                <w:color w:val="auto"/>
                <w:lang w:val="de-DE"/>
              </w:rPr>
              <w:t xml:space="preserve"> </w:t>
            </w:r>
          </w:p>
        </w:tc>
      </w:tr>
    </w:tbl>
    <w:p w14:paraId="7142F2F4" w14:textId="77777777" w:rsidR="00AE4083" w:rsidRPr="004B105C" w:rsidRDefault="00AE4083" w:rsidP="00AE4083">
      <w:pPr>
        <w:pStyle w:val="Liste1"/>
        <w:numPr>
          <w:ilvl w:val="0"/>
          <w:numId w:val="0"/>
        </w:numPr>
        <w:ind w:left="709"/>
        <w:rPr>
          <w:lang w:val="de-DE"/>
        </w:rPr>
      </w:pPr>
    </w:p>
    <w:p w14:paraId="57D6386C" w14:textId="6543B350" w:rsidR="008C6B1E" w:rsidRPr="004B105C" w:rsidRDefault="001C7991">
      <w:pPr>
        <w:pStyle w:val="Liste1"/>
        <w:ind w:left="709" w:hanging="425"/>
        <w:rPr>
          <w:lang w:val="de-DE"/>
        </w:rPr>
      </w:pPr>
      <w:r w:rsidRPr="004B105C">
        <w:rPr>
          <w:lang w:val="de-DE"/>
        </w:rPr>
        <w:t>Information, ob eine manuelle Nachbearbeitung des Scanproduktes stattgefunden hat:</w:t>
      </w:r>
      <w:r w:rsidRPr="004B105C">
        <w:rPr>
          <w:lang w:val="de-DE"/>
        </w:rPr>
        <w:br/>
      </w:r>
    </w:p>
    <w:tbl>
      <w:tblPr>
        <w:tblStyle w:val="Tabelle1-BNotK"/>
        <w:tblW w:w="0" w:type="auto"/>
        <w:tblInd w:w="269" w:type="dxa"/>
        <w:tblLook w:val="04A0" w:firstRow="1" w:lastRow="0" w:firstColumn="1" w:lastColumn="0" w:noHBand="0" w:noVBand="1"/>
      </w:tblPr>
      <w:tblGrid>
        <w:gridCol w:w="9219"/>
      </w:tblGrid>
      <w:tr w:rsidR="008C6B1E" w:rsidRPr="004B105C" w14:paraId="2B987AC6" w14:textId="77777777" w:rsidTr="008C6B1E">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219" w:type="dxa"/>
          </w:tcPr>
          <w:p w14:paraId="503F687E" w14:textId="77777777" w:rsidR="008C6B1E" w:rsidRPr="004B105C" w:rsidRDefault="001C7991">
            <w:pPr>
              <w:ind w:left="709" w:hanging="673"/>
              <w:rPr>
                <w:b/>
                <w:lang w:val="de-DE"/>
              </w:rPr>
            </w:pPr>
            <w:r w:rsidRPr="004B105C">
              <w:rPr>
                <w:b/>
                <w:lang w:val="de-DE"/>
              </w:rPr>
              <w:t>Information über eine manuelle Nachbearbeitung des Scanproduktes</w:t>
            </w:r>
          </w:p>
        </w:tc>
      </w:tr>
      <w:tr w:rsidR="008C6B1E" w:rsidRPr="004B105C" w14:paraId="186CFD0C" w14:textId="77777777" w:rsidTr="008C6B1E">
        <w:trPr>
          <w:trHeight w:val="460"/>
        </w:trPr>
        <w:tc>
          <w:tcPr>
            <w:cnfStyle w:val="001000000000" w:firstRow="0" w:lastRow="0" w:firstColumn="1" w:lastColumn="0" w:oddVBand="0" w:evenVBand="0" w:oddHBand="0" w:evenHBand="0" w:firstRowFirstColumn="0" w:firstRowLastColumn="0" w:lastRowFirstColumn="0" w:lastRowLastColumn="0"/>
            <w:tcW w:w="9219" w:type="dxa"/>
            <w:shd w:val="clear" w:color="auto" w:fill="FFFFFF" w:themeFill="background1"/>
          </w:tcPr>
          <w:p w14:paraId="13AABEF8" w14:textId="55ACF682" w:rsidR="008C6B1E" w:rsidRPr="004B105C" w:rsidRDefault="00AE3661" w:rsidP="00734015">
            <w:pPr>
              <w:ind w:left="36"/>
              <w:jc w:val="left"/>
              <w:rPr>
                <w:iCs/>
                <w:color w:val="7F7F7F" w:themeColor="text1" w:themeTint="80"/>
                <w:lang w:val="de-DE"/>
              </w:rPr>
            </w:pPr>
            <w:r w:rsidRPr="004B105C">
              <w:rPr>
                <w:iCs/>
                <w:color w:val="auto"/>
                <w:lang w:val="de-DE"/>
              </w:rPr>
              <w:t xml:space="preserve">Jede manuelle bildliche </w:t>
            </w:r>
            <w:r w:rsidR="001C7991" w:rsidRPr="004B105C">
              <w:rPr>
                <w:iCs/>
                <w:color w:val="auto"/>
                <w:lang w:val="de-DE"/>
              </w:rPr>
              <w:t>Nachbearbeitung der gescannten Urkunde</w:t>
            </w:r>
            <w:r w:rsidR="00FE466B">
              <w:rPr>
                <w:iCs/>
                <w:color w:val="auto"/>
                <w:lang w:val="de-DE"/>
              </w:rPr>
              <w:t xml:space="preserve"> </w:t>
            </w:r>
            <w:r w:rsidR="001C7991" w:rsidRPr="004B105C">
              <w:rPr>
                <w:iCs/>
                <w:color w:val="auto"/>
                <w:lang w:val="de-DE"/>
              </w:rPr>
              <w:t>wird im Übereinstimmungsvermerk erwähnt (siehe Abschnitt 2.5.4).</w:t>
            </w:r>
            <w:r w:rsidRPr="004B105C">
              <w:rPr>
                <w:iCs/>
                <w:color w:val="auto"/>
                <w:lang w:val="de-DE"/>
              </w:rPr>
              <w:t xml:space="preserve"> </w:t>
            </w:r>
            <w:r w:rsidR="00734015" w:rsidRPr="004B105C">
              <w:rPr>
                <w:iCs/>
                <w:color w:val="auto"/>
                <w:lang w:val="de-DE"/>
              </w:rPr>
              <w:t>Bei</w:t>
            </w:r>
            <w:r w:rsidRPr="004B105C">
              <w:rPr>
                <w:iCs/>
                <w:color w:val="auto"/>
                <w:lang w:val="de-DE"/>
              </w:rPr>
              <w:t xml:space="preserve"> </w:t>
            </w:r>
            <w:r w:rsidR="0090780F" w:rsidRPr="004B105C">
              <w:rPr>
                <w:iCs/>
                <w:color w:val="auto"/>
                <w:lang w:val="de-DE"/>
              </w:rPr>
              <w:t>einem</w:t>
            </w:r>
            <w:r w:rsidRPr="004B105C">
              <w:rPr>
                <w:iCs/>
                <w:color w:val="auto"/>
                <w:lang w:val="de-DE"/>
              </w:rPr>
              <w:t xml:space="preserve"> Mangel der Scandatei</w:t>
            </w:r>
            <w:r w:rsidR="0090780F" w:rsidRPr="004B105C">
              <w:rPr>
                <w:iCs/>
                <w:color w:val="auto"/>
                <w:lang w:val="de-DE"/>
              </w:rPr>
              <w:t xml:space="preserve">, der </w:t>
            </w:r>
            <w:r w:rsidR="00F43212" w:rsidRPr="004B105C">
              <w:rPr>
                <w:iCs/>
                <w:color w:val="auto"/>
                <w:lang w:val="de-DE"/>
              </w:rPr>
              <w:t>zu einer solchen</w:t>
            </w:r>
            <w:r w:rsidR="0090780F" w:rsidRPr="004B105C">
              <w:rPr>
                <w:iCs/>
                <w:color w:val="auto"/>
                <w:lang w:val="de-DE"/>
              </w:rPr>
              <w:t xml:space="preserve"> Erwähnung im Übereinstimmungsvermerk führen würde, wird im Normalfall</w:t>
            </w:r>
            <w:r w:rsidR="00734015" w:rsidRPr="004B105C">
              <w:rPr>
                <w:iCs/>
                <w:color w:val="auto"/>
                <w:lang w:val="de-DE"/>
              </w:rPr>
              <w:t xml:space="preserve"> </w:t>
            </w:r>
            <w:r w:rsidRPr="004B105C">
              <w:rPr>
                <w:iCs/>
                <w:color w:val="auto"/>
                <w:lang w:val="de-DE"/>
              </w:rPr>
              <w:t>der Scanvorgang noch einmal durchgeführt.</w:t>
            </w:r>
          </w:p>
        </w:tc>
      </w:tr>
    </w:tbl>
    <w:p w14:paraId="28347DBE" w14:textId="600625CE" w:rsidR="008C6B1E" w:rsidRDefault="008C6B1E">
      <w:pPr>
        <w:pStyle w:val="Liste1"/>
        <w:numPr>
          <w:ilvl w:val="0"/>
          <w:numId w:val="0"/>
        </w:numPr>
        <w:ind w:left="709"/>
        <w:rPr>
          <w:lang w:val="de-DE"/>
        </w:rPr>
      </w:pPr>
    </w:p>
    <w:p w14:paraId="66E53669" w14:textId="0F202990" w:rsidR="004F166F" w:rsidRDefault="004F166F">
      <w:pPr>
        <w:pStyle w:val="Liste1"/>
        <w:numPr>
          <w:ilvl w:val="0"/>
          <w:numId w:val="0"/>
        </w:numPr>
        <w:ind w:left="709"/>
        <w:rPr>
          <w:lang w:val="de-DE"/>
        </w:rPr>
      </w:pPr>
    </w:p>
    <w:p w14:paraId="5FE72691" w14:textId="77777777" w:rsidR="004F166F" w:rsidRPr="004B105C" w:rsidRDefault="004F166F">
      <w:pPr>
        <w:pStyle w:val="Liste1"/>
        <w:numPr>
          <w:ilvl w:val="0"/>
          <w:numId w:val="0"/>
        </w:numPr>
        <w:ind w:left="709"/>
        <w:rPr>
          <w:lang w:val="de-DE"/>
        </w:rPr>
      </w:pPr>
    </w:p>
    <w:p w14:paraId="00C8A756" w14:textId="787197AA" w:rsidR="008C6B1E" w:rsidRPr="004B105C" w:rsidRDefault="001C7991">
      <w:pPr>
        <w:pStyle w:val="Liste1"/>
        <w:ind w:left="709" w:hanging="425"/>
        <w:rPr>
          <w:lang w:val="de-DE"/>
        </w:rPr>
      </w:pPr>
      <w:r w:rsidRPr="004B105C">
        <w:rPr>
          <w:lang w:val="de-DE"/>
        </w:rPr>
        <w:t>Fehlgeschlagene Authentisierungsvorgänge und sonstige aufgetretene Fehler</w:t>
      </w:r>
      <w:r w:rsidR="00335891" w:rsidRPr="004B105C">
        <w:rPr>
          <w:lang w:val="de-DE"/>
        </w:rPr>
        <w:t>:</w:t>
      </w:r>
      <w:r w:rsidRPr="004B105C">
        <w:rPr>
          <w:lang w:val="de-DE"/>
        </w:rPr>
        <w:t xml:space="preserve"> </w:t>
      </w:r>
      <w:r w:rsidRPr="004B105C">
        <w:rPr>
          <w:lang w:val="de-DE"/>
        </w:rPr>
        <w:br/>
      </w:r>
    </w:p>
    <w:tbl>
      <w:tblPr>
        <w:tblStyle w:val="Tabelle1-BNotK"/>
        <w:tblW w:w="0" w:type="auto"/>
        <w:tblInd w:w="269" w:type="dxa"/>
        <w:tblLook w:val="04A0" w:firstRow="1" w:lastRow="0" w:firstColumn="1" w:lastColumn="0" w:noHBand="0" w:noVBand="1"/>
      </w:tblPr>
      <w:tblGrid>
        <w:gridCol w:w="9219"/>
      </w:tblGrid>
      <w:tr w:rsidR="008C6B1E" w:rsidRPr="004B105C" w14:paraId="19A7E05B" w14:textId="77777777" w:rsidTr="008C6B1E">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219" w:type="dxa"/>
          </w:tcPr>
          <w:p w14:paraId="2CC84265" w14:textId="018B4906" w:rsidR="008C6B1E" w:rsidRPr="004B105C" w:rsidRDefault="001C7991">
            <w:pPr>
              <w:ind w:left="709" w:hanging="673"/>
              <w:rPr>
                <w:b/>
                <w:color w:val="000000" w:themeColor="text1"/>
                <w:lang w:val="de-DE"/>
              </w:rPr>
            </w:pPr>
            <w:r w:rsidRPr="004B105C">
              <w:rPr>
                <w:b/>
                <w:color w:val="000000" w:themeColor="text1"/>
                <w:lang w:val="de-DE"/>
              </w:rPr>
              <w:t>Fehlgeschlagene Authentisierungsvorgänge</w:t>
            </w:r>
            <w:r w:rsidR="00335891" w:rsidRPr="004B105C">
              <w:rPr>
                <w:b/>
                <w:color w:val="000000" w:themeColor="text1"/>
                <w:lang w:val="de-DE"/>
              </w:rPr>
              <w:t xml:space="preserve"> </w:t>
            </w:r>
            <w:r w:rsidRPr="004B105C">
              <w:rPr>
                <w:b/>
                <w:color w:val="000000" w:themeColor="text1"/>
                <w:lang w:val="de-DE"/>
              </w:rPr>
              <w:t>/</w:t>
            </w:r>
            <w:r w:rsidR="00335891" w:rsidRPr="004B105C">
              <w:rPr>
                <w:b/>
                <w:color w:val="000000" w:themeColor="text1"/>
                <w:lang w:val="de-DE"/>
              </w:rPr>
              <w:t xml:space="preserve"> </w:t>
            </w:r>
            <w:r w:rsidRPr="004B105C">
              <w:rPr>
                <w:b/>
                <w:color w:val="000000" w:themeColor="text1"/>
                <w:lang w:val="de-DE"/>
              </w:rPr>
              <w:t>Sonstige Fehler</w:t>
            </w:r>
          </w:p>
        </w:tc>
      </w:tr>
      <w:tr w:rsidR="008C6B1E" w:rsidRPr="004B105C" w14:paraId="0BEFCD92" w14:textId="77777777" w:rsidTr="008C6B1E">
        <w:trPr>
          <w:trHeight w:val="460"/>
        </w:trPr>
        <w:tc>
          <w:tcPr>
            <w:cnfStyle w:val="001000000000" w:firstRow="0" w:lastRow="0" w:firstColumn="1" w:lastColumn="0" w:oddVBand="0" w:evenVBand="0" w:oddHBand="0" w:evenHBand="0" w:firstRowFirstColumn="0" w:firstRowLastColumn="0" w:lastRowFirstColumn="0" w:lastRowLastColumn="0"/>
            <w:tcW w:w="9219" w:type="dxa"/>
            <w:shd w:val="clear" w:color="auto" w:fill="FFFFFF" w:themeFill="background1"/>
          </w:tcPr>
          <w:p w14:paraId="70230E7D" w14:textId="39504327" w:rsidR="008C6B1E" w:rsidRPr="004B105C" w:rsidRDefault="008952B3" w:rsidP="00795908">
            <w:pPr>
              <w:ind w:left="0"/>
              <w:rPr>
                <w:color w:val="000000" w:themeColor="text1"/>
                <w:lang w:val="de-DE"/>
              </w:rPr>
            </w:pPr>
            <w:r w:rsidRPr="004B105C">
              <w:rPr>
                <w:color w:val="000000" w:themeColor="text1"/>
                <w:lang w:val="de-DE"/>
              </w:rPr>
              <w:t xml:space="preserve">Auffälligkeiten und Fehler bei der Authentisierung werden sogleich der </w:t>
            </w:r>
            <w:r w:rsidR="000201C5" w:rsidRPr="004B105C">
              <w:rPr>
                <w:color w:val="000000" w:themeColor="text1"/>
                <w:lang w:val="de-DE"/>
              </w:rPr>
              <w:t xml:space="preserve">Notarin </w:t>
            </w:r>
            <w:r w:rsidR="00795908">
              <w:rPr>
                <w:color w:val="000000" w:themeColor="text1"/>
                <w:lang w:val="de-DE"/>
              </w:rPr>
              <w:t xml:space="preserve">/ dem Notar </w:t>
            </w:r>
            <w:r w:rsidR="000201C5" w:rsidRPr="004B105C">
              <w:rPr>
                <w:color w:val="000000" w:themeColor="text1"/>
                <w:lang w:val="de-DE"/>
              </w:rPr>
              <w:t>mitgeteilt</w:t>
            </w:r>
            <w:r w:rsidRPr="004B105C">
              <w:rPr>
                <w:color w:val="000000" w:themeColor="text1"/>
                <w:lang w:val="de-DE"/>
              </w:rPr>
              <w:t>, um das weitere Vorgehen zu klären.</w:t>
            </w:r>
            <w:r w:rsidR="000201C5" w:rsidRPr="004B105C">
              <w:rPr>
                <w:color w:val="000000" w:themeColor="text1"/>
                <w:lang w:val="de-DE"/>
              </w:rPr>
              <w:t xml:space="preserve"> </w:t>
            </w:r>
          </w:p>
        </w:tc>
      </w:tr>
    </w:tbl>
    <w:p w14:paraId="2C2BEFDF" w14:textId="77777777" w:rsidR="008C6B1E" w:rsidRPr="004B105C" w:rsidRDefault="008C6B1E">
      <w:pPr>
        <w:pStyle w:val="Liste1"/>
        <w:numPr>
          <w:ilvl w:val="0"/>
          <w:numId w:val="0"/>
        </w:numPr>
        <w:ind w:left="709"/>
        <w:rPr>
          <w:lang w:val="de-DE"/>
        </w:rPr>
      </w:pPr>
    </w:p>
    <w:p w14:paraId="752C93EA" w14:textId="4D16612A" w:rsidR="008C6B1E" w:rsidRPr="004B105C" w:rsidRDefault="001C7991">
      <w:pPr>
        <w:pStyle w:val="Liste1"/>
        <w:ind w:left="709" w:hanging="425"/>
        <w:rPr>
          <w:color w:val="auto"/>
          <w:lang w:val="de-DE"/>
        </w:rPr>
      </w:pPr>
      <w:r w:rsidRPr="004B105C">
        <w:rPr>
          <w:color w:val="auto"/>
          <w:lang w:val="de-DE"/>
        </w:rPr>
        <w:t>Die Protokolldaten müssen gemäß den geltenden datenschutzrechtlichen Bestimmungen verarbeitet und insbesondere vor unautorisiertem Zugriff geschützt werden</w:t>
      </w:r>
      <w:r w:rsidR="00335891" w:rsidRPr="004B105C">
        <w:rPr>
          <w:color w:val="auto"/>
          <w:lang w:val="de-DE"/>
        </w:rPr>
        <w:t>:</w:t>
      </w:r>
      <w:r w:rsidRPr="004B105C">
        <w:rPr>
          <w:color w:val="auto"/>
          <w:lang w:val="de-DE"/>
        </w:rPr>
        <w:br/>
      </w:r>
    </w:p>
    <w:tbl>
      <w:tblPr>
        <w:tblStyle w:val="Tabelle1-BNotK"/>
        <w:tblW w:w="0" w:type="auto"/>
        <w:tblInd w:w="269" w:type="dxa"/>
        <w:tblLook w:val="04A0" w:firstRow="1" w:lastRow="0" w:firstColumn="1" w:lastColumn="0" w:noHBand="0" w:noVBand="1"/>
      </w:tblPr>
      <w:tblGrid>
        <w:gridCol w:w="9219"/>
      </w:tblGrid>
      <w:tr w:rsidR="008C6B1E" w:rsidRPr="004B105C" w14:paraId="33F37D3A" w14:textId="77777777" w:rsidTr="008C6B1E">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219" w:type="dxa"/>
          </w:tcPr>
          <w:p w14:paraId="4A337A9C" w14:textId="77777777" w:rsidR="008C6B1E" w:rsidRPr="004B105C" w:rsidRDefault="001C7991">
            <w:pPr>
              <w:ind w:left="709" w:hanging="709"/>
              <w:rPr>
                <w:b/>
                <w:color w:val="auto"/>
                <w:lang w:val="de-DE"/>
              </w:rPr>
            </w:pPr>
            <w:r w:rsidRPr="004B105C">
              <w:rPr>
                <w:b/>
                <w:color w:val="auto"/>
                <w:lang w:val="de-DE"/>
              </w:rPr>
              <w:t>Schutz gemäß den datenschutzrechtlichen Bestimmungen</w:t>
            </w:r>
          </w:p>
        </w:tc>
      </w:tr>
      <w:tr w:rsidR="008C6B1E" w:rsidRPr="004B105C" w14:paraId="6391ED71" w14:textId="77777777" w:rsidTr="008C6B1E">
        <w:trPr>
          <w:trHeight w:val="460"/>
        </w:trPr>
        <w:tc>
          <w:tcPr>
            <w:cnfStyle w:val="001000000000" w:firstRow="0" w:lastRow="0" w:firstColumn="1" w:lastColumn="0" w:oddVBand="0" w:evenVBand="0" w:oddHBand="0" w:evenHBand="0" w:firstRowFirstColumn="0" w:firstRowLastColumn="0" w:lastRowFirstColumn="0" w:lastRowLastColumn="0"/>
            <w:tcW w:w="9219" w:type="dxa"/>
            <w:shd w:val="clear" w:color="auto" w:fill="FFFFFF" w:themeFill="background1"/>
          </w:tcPr>
          <w:p w14:paraId="3F68A423" w14:textId="77777777" w:rsidR="00E756ED" w:rsidRPr="004B105C" w:rsidRDefault="00F43212" w:rsidP="00553937">
            <w:pPr>
              <w:pStyle w:val="Listenabsatz"/>
              <w:numPr>
                <w:ilvl w:val="0"/>
                <w:numId w:val="107"/>
              </w:numPr>
              <w:rPr>
                <w:iCs/>
                <w:color w:val="000000" w:themeColor="text1"/>
                <w:lang w:val="de-DE"/>
              </w:rPr>
            </w:pPr>
            <w:r w:rsidRPr="004B105C">
              <w:rPr>
                <w:iCs/>
                <w:color w:val="000000" w:themeColor="text1"/>
                <w:lang w:val="de-DE"/>
              </w:rPr>
              <w:t>Eine</w:t>
            </w:r>
            <w:r w:rsidR="001C7991" w:rsidRPr="004B105C">
              <w:rPr>
                <w:iCs/>
                <w:color w:val="000000" w:themeColor="text1"/>
                <w:lang w:val="de-DE"/>
              </w:rPr>
              <w:t xml:space="preserve"> </w:t>
            </w:r>
            <w:r w:rsidRPr="004B105C">
              <w:rPr>
                <w:iCs/>
                <w:color w:val="000000" w:themeColor="text1"/>
                <w:lang w:val="de-DE"/>
              </w:rPr>
              <w:t xml:space="preserve">automatisierte </w:t>
            </w:r>
            <w:r w:rsidR="001C7991" w:rsidRPr="004B105C">
              <w:rPr>
                <w:iCs/>
                <w:color w:val="000000" w:themeColor="text1"/>
                <w:lang w:val="de-DE"/>
              </w:rPr>
              <w:t xml:space="preserve">Protokollierung von personenbezogenen Daten </w:t>
            </w:r>
            <w:r w:rsidRPr="004B105C">
              <w:rPr>
                <w:iCs/>
                <w:color w:val="000000" w:themeColor="text1"/>
                <w:lang w:val="de-DE"/>
              </w:rPr>
              <w:t xml:space="preserve">findet nicht statt. </w:t>
            </w:r>
          </w:p>
          <w:p w14:paraId="59671B5F" w14:textId="231535E8" w:rsidR="00D90349" w:rsidRPr="00652BFE" w:rsidRDefault="00F43212" w:rsidP="00652BFE">
            <w:pPr>
              <w:pStyle w:val="Listenabsatz"/>
              <w:numPr>
                <w:ilvl w:val="0"/>
                <w:numId w:val="107"/>
              </w:numPr>
              <w:rPr>
                <w:iCs/>
                <w:color w:val="000000" w:themeColor="text1"/>
                <w:lang w:val="de-DE"/>
              </w:rPr>
            </w:pPr>
            <w:r w:rsidRPr="004B105C">
              <w:rPr>
                <w:iCs/>
                <w:color w:val="000000" w:themeColor="text1"/>
                <w:lang w:val="de-DE"/>
              </w:rPr>
              <w:t xml:space="preserve">Für jegliche </w:t>
            </w:r>
            <w:r w:rsidR="00841C3F" w:rsidRPr="004B105C">
              <w:rPr>
                <w:iCs/>
                <w:color w:val="000000" w:themeColor="text1"/>
                <w:lang w:val="de-DE"/>
              </w:rPr>
              <w:t xml:space="preserve">sonstige </w:t>
            </w:r>
            <w:r w:rsidRPr="004B105C">
              <w:rPr>
                <w:iCs/>
                <w:color w:val="000000" w:themeColor="text1"/>
                <w:lang w:val="de-DE"/>
              </w:rPr>
              <w:t>Protokollierung werden nur die Kürzel der Mitarbeitenden verwendet. Die Protokolldaten sind nur befugten Mitarbeitenden zugänglich.</w:t>
            </w:r>
          </w:p>
        </w:tc>
      </w:tr>
    </w:tbl>
    <w:p w14:paraId="018000DF" w14:textId="77777777" w:rsidR="00612A1F" w:rsidRPr="004B105C" w:rsidRDefault="00612A1F" w:rsidP="00C3197D">
      <w:pPr>
        <w:spacing w:line="240" w:lineRule="auto"/>
        <w:rPr>
          <w:lang w:val="de-DE"/>
        </w:rPr>
      </w:pPr>
      <w:bookmarkStart w:id="97" w:name="_Toc84590134"/>
    </w:p>
    <w:p w14:paraId="1F8FBEBB" w14:textId="52B4E9F3" w:rsidR="008C6B1E" w:rsidRPr="004B105C" w:rsidRDefault="001C7991" w:rsidP="00C3197D">
      <w:pPr>
        <w:pStyle w:val="berschrift3"/>
        <w:ind w:firstLine="0"/>
      </w:pPr>
      <w:r w:rsidRPr="004B105C">
        <w:t>3.5.12</w:t>
      </w:r>
      <w:r w:rsidRPr="004B105C">
        <w:tab/>
      </w:r>
      <w:r w:rsidRPr="004B105C">
        <w:tab/>
        <w:t>Auswahl geeigneter Bildkompressionsverfahren</w:t>
      </w:r>
      <w:bookmarkEnd w:id="97"/>
    </w:p>
    <w:p w14:paraId="6894DC54" w14:textId="77777777" w:rsidR="008C6B1E" w:rsidRPr="004B105C" w:rsidRDefault="001C7991">
      <w:pPr>
        <w:pStyle w:val="StandardWeb"/>
        <w:ind w:left="709" w:hanging="425"/>
        <w:jc w:val="both"/>
        <w:rPr>
          <w:rFonts w:ascii="Segoe UI" w:eastAsiaTheme="minorEastAsia" w:hAnsi="Segoe UI" w:cs="Segoe UI"/>
          <w:color w:val="231F20"/>
          <w:spacing w:val="-2"/>
          <w:sz w:val="20"/>
          <w:szCs w:val="20"/>
        </w:rPr>
      </w:pPr>
      <w:r w:rsidRPr="004B105C">
        <w:rPr>
          <w:rFonts w:ascii="Segoe UI" w:eastAsiaTheme="minorEastAsia" w:hAnsi="Segoe UI" w:cs="Segoe UI"/>
          <w:color w:val="231F20"/>
          <w:spacing w:val="-2"/>
          <w:sz w:val="20"/>
          <w:szCs w:val="20"/>
        </w:rPr>
        <w:t>Die Auswahl geeigneter Bildkompressionsverfahren wird in Abschnitt 2.5.2 behandelt.</w:t>
      </w:r>
    </w:p>
    <w:p w14:paraId="31D57EE6" w14:textId="4E265623" w:rsidR="008C6B1E" w:rsidRPr="004B105C" w:rsidRDefault="008C6B1E">
      <w:pPr>
        <w:pStyle w:val="StandardWeb"/>
        <w:ind w:left="709" w:hanging="425"/>
        <w:jc w:val="both"/>
      </w:pPr>
    </w:p>
    <w:p w14:paraId="6672051C" w14:textId="77777777" w:rsidR="008C6B1E" w:rsidRPr="004B105C" w:rsidRDefault="001C7991" w:rsidP="00614357">
      <w:pPr>
        <w:pStyle w:val="berschrift2"/>
      </w:pPr>
      <w:bookmarkStart w:id="98" w:name="_Toc84590135"/>
      <w:r w:rsidRPr="004B105C">
        <w:t>3.6</w:t>
      </w:r>
      <w:r w:rsidRPr="004B105C">
        <w:tab/>
      </w:r>
      <w:r w:rsidRPr="004B105C">
        <w:tab/>
        <w:t>Sicherheitsmaßnahmen bei der Nachverarbeitung</w:t>
      </w:r>
      <w:bookmarkEnd w:id="98"/>
    </w:p>
    <w:p w14:paraId="3F3AEEEB" w14:textId="77777777" w:rsidR="008C6B1E" w:rsidRPr="004B105C" w:rsidRDefault="001C7991" w:rsidP="00C3197D">
      <w:pPr>
        <w:pStyle w:val="berschrift3"/>
        <w:ind w:firstLine="0"/>
      </w:pPr>
      <w:bookmarkStart w:id="99" w:name="_Toc84590136"/>
      <w:r w:rsidRPr="004B105C">
        <w:t>3.6.1</w:t>
      </w:r>
      <w:r w:rsidRPr="004B105C">
        <w:tab/>
        <w:t>Geeignete und nachvollziehbare Nachverarbeitung</w:t>
      </w:r>
      <w:bookmarkEnd w:id="99"/>
    </w:p>
    <w:p w14:paraId="65A842EC" w14:textId="1FDD96E9" w:rsidR="00335891" w:rsidRPr="004B105C" w:rsidRDefault="001C7991" w:rsidP="00CD2A38">
      <w:pPr>
        <w:spacing w:line="240" w:lineRule="auto"/>
        <w:rPr>
          <w:lang w:val="de-DE"/>
        </w:rPr>
      </w:pPr>
      <w:r w:rsidRPr="004B105C">
        <w:rPr>
          <w:lang w:val="de-DE"/>
        </w:rPr>
        <w:t>Die Nachverarbeitung wird in Abschnitt 2.5.3 behandelt.</w:t>
      </w:r>
    </w:p>
    <w:p w14:paraId="78EE5661" w14:textId="77777777" w:rsidR="00335891" w:rsidRPr="004B105C" w:rsidRDefault="00335891">
      <w:pPr>
        <w:spacing w:line="240" w:lineRule="auto"/>
        <w:rPr>
          <w:b/>
          <w:lang w:val="de-DE"/>
        </w:rPr>
      </w:pPr>
    </w:p>
    <w:p w14:paraId="58312719" w14:textId="77777777" w:rsidR="008C6B1E" w:rsidRPr="004B105C" w:rsidRDefault="001C7991" w:rsidP="00C3197D">
      <w:pPr>
        <w:pStyle w:val="berschrift3"/>
        <w:ind w:firstLine="0"/>
      </w:pPr>
      <w:bookmarkStart w:id="100" w:name="_Toc84590137"/>
      <w:r w:rsidRPr="004B105C">
        <w:t>3.6.2</w:t>
      </w:r>
      <w:r w:rsidRPr="004B105C">
        <w:tab/>
        <w:t>Qualitätssicherung der nachverarbeiteten Scanprodukte</w:t>
      </w:r>
      <w:bookmarkEnd w:id="100"/>
    </w:p>
    <w:p w14:paraId="20A7800F" w14:textId="727A99C6" w:rsidR="008C6B1E" w:rsidRPr="004B105C" w:rsidRDefault="001C7991">
      <w:pPr>
        <w:spacing w:line="240" w:lineRule="auto"/>
        <w:rPr>
          <w:color w:val="auto"/>
          <w:lang w:val="de-DE"/>
        </w:rPr>
      </w:pPr>
      <w:r w:rsidRPr="004B105C">
        <w:rPr>
          <w:lang w:val="de-DE"/>
        </w:rPr>
        <w:t>Sofern eine Nachverarbeitung der Scanprodukte erfolgt, muss im Rahmen der durchgeführten Operationen in jedem Fall eine Qualitätssicherung erfolgen, so dass gewährleistet ist, dass durch die Nachverarbeitung keine relevanten Informationen verloren gegangen sind. Die ursprünglichen Scanprodukte dürfen nicht vor Abschluss der Qualitätskontrolle gelöscht werden.</w:t>
      </w:r>
      <w:r w:rsidR="00D02216" w:rsidRPr="004B105C">
        <w:rPr>
          <w:lang w:val="de-DE"/>
        </w:rPr>
        <w:t xml:space="preserve"> </w:t>
      </w:r>
      <w:r w:rsidRPr="004B105C">
        <w:rPr>
          <w:color w:val="auto"/>
          <w:lang w:val="de-DE"/>
        </w:rPr>
        <w:t>Im Übereinstimmungsvermerk wird die inhaltliche und bildliche Übereinstimmung von Urkunde und Scanprodukt bestätigt. Darin ist auch eine weitere Qualitätssicherung zu sehen.</w:t>
      </w:r>
    </w:p>
    <w:p w14:paraId="54E87566" w14:textId="77777777" w:rsidR="008C6B1E" w:rsidRPr="004B105C" w:rsidRDefault="008C6B1E">
      <w:pPr>
        <w:spacing w:line="240" w:lineRule="auto"/>
        <w:rPr>
          <w:color w:val="auto"/>
          <w:lang w:val="de-DE"/>
        </w:rPr>
      </w:pPr>
    </w:p>
    <w:p w14:paraId="74EC9B80" w14:textId="77777777" w:rsidR="008C6B1E" w:rsidRPr="004B105C" w:rsidRDefault="001C7991" w:rsidP="00C3197D">
      <w:pPr>
        <w:pStyle w:val="berschrift3"/>
        <w:ind w:firstLine="0"/>
      </w:pPr>
      <w:bookmarkStart w:id="101" w:name="_Toc84590138"/>
      <w:r w:rsidRPr="004B105C">
        <w:t>3.6.3</w:t>
      </w:r>
      <w:r w:rsidRPr="004B105C">
        <w:tab/>
        <w:t>Durchführung der Vollständigkeitsprüfung</w:t>
      </w:r>
      <w:bookmarkEnd w:id="101"/>
    </w:p>
    <w:p w14:paraId="34166859" w14:textId="77777777" w:rsidR="008C6B1E" w:rsidRPr="004B105C" w:rsidRDefault="001C7991">
      <w:pPr>
        <w:spacing w:line="240" w:lineRule="auto"/>
        <w:rPr>
          <w:lang w:val="de-DE"/>
        </w:rPr>
      </w:pPr>
      <w:r w:rsidRPr="004B105C">
        <w:rPr>
          <w:lang w:val="de-DE"/>
        </w:rPr>
        <w:t>Die Vollständigkeitsprüfung erfolgt anhand einer vollständigen Sichtkontrolle (siehe Abschnitt 2.5.3).</w:t>
      </w:r>
    </w:p>
    <w:p w14:paraId="5AADF912" w14:textId="77777777" w:rsidR="008C6B1E" w:rsidRPr="004B105C" w:rsidRDefault="008C6B1E">
      <w:pPr>
        <w:spacing w:line="240" w:lineRule="auto"/>
        <w:ind w:left="709" w:hanging="425"/>
        <w:rPr>
          <w:lang w:val="de-DE"/>
        </w:rPr>
      </w:pPr>
    </w:p>
    <w:p w14:paraId="5F39001A" w14:textId="77777777" w:rsidR="008C6B1E" w:rsidRPr="004B105C" w:rsidRDefault="001C7991" w:rsidP="00B023D7">
      <w:pPr>
        <w:pStyle w:val="berschrift3"/>
        <w:ind w:firstLine="0"/>
      </w:pPr>
      <w:bookmarkStart w:id="102" w:name="_Toc84590139"/>
      <w:r w:rsidRPr="004B105C">
        <w:t>3.6.4</w:t>
      </w:r>
      <w:r w:rsidRPr="004B105C">
        <w:tab/>
        <w:t>Übereinstimmungsvermerk</w:t>
      </w:r>
      <w:bookmarkEnd w:id="102"/>
    </w:p>
    <w:p w14:paraId="28C5DA1C" w14:textId="77777777" w:rsidR="008C6B1E" w:rsidRPr="004B105C" w:rsidRDefault="001C7991">
      <w:pPr>
        <w:spacing w:before="100" w:beforeAutospacing="1" w:after="100" w:afterAutospacing="1" w:line="240" w:lineRule="auto"/>
        <w:ind w:left="709" w:hanging="425"/>
        <w:jc w:val="left"/>
        <w:rPr>
          <w:lang w:val="de-DE"/>
        </w:rPr>
      </w:pPr>
      <w:r w:rsidRPr="004B105C">
        <w:rPr>
          <w:lang w:val="de-DE"/>
        </w:rPr>
        <w:t>Der Übereinstimmungsvermerk wird in Abschnitt 2.5.4 behandelt.</w:t>
      </w:r>
    </w:p>
    <w:p w14:paraId="494D36E4" w14:textId="77777777" w:rsidR="008C6B1E" w:rsidRPr="004B105C" w:rsidRDefault="008C6B1E">
      <w:pPr>
        <w:pStyle w:val="Liste1"/>
        <w:numPr>
          <w:ilvl w:val="0"/>
          <w:numId w:val="0"/>
        </w:numPr>
        <w:ind w:left="709" w:hanging="425"/>
        <w:rPr>
          <w:lang w:val="de-DE"/>
        </w:rPr>
      </w:pPr>
    </w:p>
    <w:p w14:paraId="323FB70C" w14:textId="77777777" w:rsidR="008C6B1E" w:rsidRPr="004B105C" w:rsidRDefault="001C7991" w:rsidP="00614357">
      <w:pPr>
        <w:pStyle w:val="berschrift2"/>
      </w:pPr>
      <w:bookmarkStart w:id="103" w:name="_Toc84590140"/>
      <w:r w:rsidRPr="004B105C">
        <w:t>3.7</w:t>
      </w:r>
      <w:r w:rsidRPr="004B105C">
        <w:tab/>
      </w:r>
      <w:r w:rsidRPr="004B105C">
        <w:tab/>
        <w:t>Sicherheitsmaßnahmen bei der Integritätssicherung</w:t>
      </w:r>
      <w:bookmarkEnd w:id="103"/>
    </w:p>
    <w:p w14:paraId="515E289E" w14:textId="77777777" w:rsidR="008C6B1E" w:rsidRPr="004B105C" w:rsidRDefault="001C7991" w:rsidP="00B023D7">
      <w:pPr>
        <w:pStyle w:val="berschrift3"/>
        <w:ind w:firstLine="0"/>
      </w:pPr>
      <w:bookmarkStart w:id="104" w:name="_Toc84590141"/>
      <w:r w:rsidRPr="004B105C">
        <w:t>3.7.1</w:t>
      </w:r>
      <w:r w:rsidRPr="004B105C">
        <w:tab/>
        <w:t>Nutzung geeigneter Dienste und Systeme für den Integritätsschutz</w:t>
      </w:r>
      <w:bookmarkEnd w:id="104"/>
    </w:p>
    <w:p w14:paraId="24490666" w14:textId="35D4830F" w:rsidR="008C6B1E" w:rsidRPr="004B105C" w:rsidRDefault="001C7991">
      <w:pPr>
        <w:spacing w:line="240" w:lineRule="auto"/>
        <w:rPr>
          <w:lang w:val="de-DE"/>
        </w:rPr>
      </w:pPr>
      <w:r w:rsidRPr="004B105C">
        <w:rPr>
          <w:lang w:val="de-DE"/>
        </w:rPr>
        <w:t>Um eine unerkannte nachträgliche Manipulation der während des Scanprozesses entstehenden Datenobjekte (Scanprodukt, Übereinstimmungsvermerk, g</w:t>
      </w:r>
      <w:r w:rsidR="007E2510" w:rsidRPr="004B105C">
        <w:rPr>
          <w:lang w:val="de-DE"/>
        </w:rPr>
        <w:t>egebenenfalls</w:t>
      </w:r>
      <w:r w:rsidRPr="004B105C">
        <w:rPr>
          <w:lang w:val="de-DE"/>
        </w:rPr>
        <w:t xml:space="preserve"> Index- und Metadaten, Protokolldaten etc.) zu verhindern, müssen geeignete Mechanismen für den Schutz der Integrität dieser Datenobjekte eingesetzt werden. </w:t>
      </w:r>
    </w:p>
    <w:p w14:paraId="20873818" w14:textId="77777777" w:rsidR="008C6B1E" w:rsidRPr="004B105C" w:rsidRDefault="008C6B1E">
      <w:pPr>
        <w:spacing w:line="240" w:lineRule="auto"/>
        <w:rPr>
          <w:lang w:val="de-DE"/>
        </w:rPr>
      </w:pPr>
    </w:p>
    <w:p w14:paraId="7E7FBDAB" w14:textId="1251DEC4" w:rsidR="008C6B1E" w:rsidRPr="004B105C" w:rsidRDefault="001C7991" w:rsidP="007A6E09">
      <w:pPr>
        <w:tabs>
          <w:tab w:val="left" w:pos="9498"/>
        </w:tabs>
        <w:spacing w:line="240" w:lineRule="auto"/>
        <w:rPr>
          <w:lang w:val="de-DE"/>
        </w:rPr>
      </w:pPr>
      <w:r w:rsidRPr="004B105C">
        <w:rPr>
          <w:lang w:val="de-DE"/>
        </w:rPr>
        <w:t xml:space="preserve">Zum Schutz von Integrität und Authentizität wird im Rahmen des Elektronischen Urkundenarchivs für alle Datenobjekte (Scanprodukt, Übereinstimmungsvermerk, </w:t>
      </w:r>
      <w:r w:rsidR="007E2510" w:rsidRPr="004B105C">
        <w:rPr>
          <w:lang w:val="de-DE"/>
        </w:rPr>
        <w:t>gegebenenfalls</w:t>
      </w:r>
      <w:r w:rsidRPr="004B105C">
        <w:rPr>
          <w:lang w:val="de-DE"/>
        </w:rPr>
        <w:t xml:space="preserve"> durch zusätzliche Software erstellte Index- und Metadaten, Protokolldaten im Übereinstimmungsvermerk) eine qualifizierte elektronische Signatur verwendet.</w:t>
      </w:r>
    </w:p>
    <w:p w14:paraId="059C37DE" w14:textId="77777777" w:rsidR="008C6B1E" w:rsidRPr="004B105C" w:rsidRDefault="008C6B1E" w:rsidP="007A6E09">
      <w:pPr>
        <w:tabs>
          <w:tab w:val="left" w:pos="9498"/>
        </w:tabs>
        <w:spacing w:line="240" w:lineRule="auto"/>
        <w:rPr>
          <w:lang w:val="de-DE"/>
        </w:rPr>
      </w:pPr>
    </w:p>
    <w:p w14:paraId="1588C543" w14:textId="5E3BE69C" w:rsidR="008C6B1E" w:rsidRPr="004B105C" w:rsidRDefault="001C7991" w:rsidP="00144E9E">
      <w:pPr>
        <w:tabs>
          <w:tab w:val="left" w:pos="9356"/>
          <w:tab w:val="left" w:pos="9498"/>
        </w:tabs>
        <w:spacing w:line="240" w:lineRule="auto"/>
        <w:rPr>
          <w:lang w:val="de-DE"/>
        </w:rPr>
      </w:pPr>
      <w:r w:rsidRPr="004B105C">
        <w:rPr>
          <w:lang w:val="de-DE"/>
        </w:rPr>
        <w:t xml:space="preserve">Zuständig für die </w:t>
      </w:r>
      <w:r w:rsidR="00B023D7" w:rsidRPr="004B105C">
        <w:rPr>
          <w:lang w:val="de-DE"/>
        </w:rPr>
        <w:t>den signaturrechtlichen Anforderungen entsprechenden</w:t>
      </w:r>
      <w:r w:rsidRPr="004B105C">
        <w:rPr>
          <w:lang w:val="de-DE"/>
        </w:rPr>
        <w:t xml:space="preserve"> Signaturen und Zertifikate im Kontext des Elektronischen Urkundenarchivs ist die zur Bundesnotarkammer gehörende Zertifizierungsstelle als qualifizierter Vertrauensdiensteanbieter gemäß Art. 20 Abs. 1 Satz 1 eIDAS-Verordnung. Die auf den qualifizierten Zertifikaten der Zertifizierungsstelle der Bundesnotarkammer beruhenden Signaturen genügen den Anforderungen an qualifizierte elektronische Signaturen im Sinne des Art. 3 Nr. 12 eIDAS-Verordnung.</w:t>
      </w:r>
    </w:p>
    <w:p w14:paraId="3B0456C2" w14:textId="52FB24E9" w:rsidR="008C6B1E" w:rsidRPr="004B105C" w:rsidRDefault="001C7991">
      <w:pPr>
        <w:pStyle w:val="berschrift1"/>
        <w:ind w:left="709" w:hanging="425"/>
      </w:pPr>
      <w:bookmarkStart w:id="105" w:name="_Toc67911948"/>
      <w:bookmarkStart w:id="106" w:name="_Toc67911949"/>
      <w:bookmarkStart w:id="107" w:name="_Toc67911950"/>
      <w:bookmarkStart w:id="108" w:name="_Toc67911951"/>
      <w:bookmarkStart w:id="109" w:name="_Toc67911952"/>
      <w:bookmarkStart w:id="110" w:name="_Toc67911953"/>
      <w:bookmarkStart w:id="111" w:name="_Toc67911954"/>
      <w:bookmarkStart w:id="112" w:name="_Toc67911955"/>
      <w:bookmarkStart w:id="113" w:name="_Toc67911956"/>
      <w:bookmarkStart w:id="114" w:name="_Toc67911957"/>
      <w:bookmarkStart w:id="115" w:name="_Toc67911958"/>
      <w:bookmarkStart w:id="116" w:name="_Toc67911959"/>
      <w:bookmarkStart w:id="117" w:name="_Toc67911960"/>
      <w:bookmarkStart w:id="118" w:name="_Toc67911961"/>
      <w:bookmarkStart w:id="119" w:name="_Toc67911962"/>
      <w:bookmarkStart w:id="120" w:name="_Toc67911963"/>
      <w:bookmarkStart w:id="121" w:name="_Toc67911964"/>
      <w:bookmarkStart w:id="122" w:name="_Toc67911965"/>
      <w:bookmarkStart w:id="123" w:name="_Toc67911966"/>
      <w:bookmarkStart w:id="124" w:name="_Toc67911967"/>
      <w:bookmarkStart w:id="125" w:name="_Toc67911968"/>
      <w:bookmarkStart w:id="126" w:name="_Toc67911969"/>
      <w:bookmarkStart w:id="127" w:name="_Toc67911970"/>
      <w:bookmarkStart w:id="128" w:name="_Toc64894579"/>
      <w:bookmarkStart w:id="129" w:name="_Toc63672966"/>
      <w:bookmarkStart w:id="130" w:name="_Toc63793601"/>
      <w:bookmarkStart w:id="131" w:name="_Toc63793711"/>
      <w:bookmarkStart w:id="132" w:name="_Toc63853186"/>
      <w:bookmarkStart w:id="133" w:name="_Toc63266904"/>
      <w:bookmarkStart w:id="134" w:name="_Toc63672967"/>
      <w:bookmarkStart w:id="135" w:name="_Toc63793602"/>
      <w:bookmarkStart w:id="136" w:name="_Toc63793712"/>
      <w:bookmarkStart w:id="137" w:name="_Toc63853187"/>
      <w:bookmarkStart w:id="138" w:name="_Toc63266905"/>
      <w:bookmarkStart w:id="139" w:name="_Toc63672968"/>
      <w:bookmarkStart w:id="140" w:name="_Toc63793603"/>
      <w:bookmarkStart w:id="141" w:name="_Toc63793713"/>
      <w:bookmarkStart w:id="142" w:name="_Toc63853188"/>
      <w:bookmarkStart w:id="143" w:name="_Toc63266906"/>
      <w:bookmarkStart w:id="144" w:name="_Toc63672969"/>
      <w:bookmarkStart w:id="145" w:name="_Toc63793604"/>
      <w:bookmarkStart w:id="146" w:name="_Toc63793714"/>
      <w:bookmarkStart w:id="147" w:name="_Toc63853189"/>
      <w:bookmarkStart w:id="148" w:name="_Toc63266907"/>
      <w:bookmarkStart w:id="149" w:name="_Toc63672970"/>
      <w:bookmarkStart w:id="150" w:name="_Toc63793605"/>
      <w:bookmarkStart w:id="151" w:name="_Toc63793715"/>
      <w:bookmarkStart w:id="152" w:name="_Toc63853190"/>
      <w:bookmarkStart w:id="153" w:name="_Toc63266908"/>
      <w:bookmarkStart w:id="154" w:name="_Toc63672971"/>
      <w:bookmarkStart w:id="155" w:name="_Toc63793606"/>
      <w:bookmarkStart w:id="156" w:name="_Toc63793716"/>
      <w:bookmarkStart w:id="157" w:name="_Toc63853191"/>
      <w:bookmarkStart w:id="158" w:name="_Toc63266909"/>
      <w:bookmarkStart w:id="159" w:name="_Toc63672972"/>
      <w:bookmarkStart w:id="160" w:name="_Toc63793607"/>
      <w:bookmarkStart w:id="161" w:name="_Toc63793717"/>
      <w:bookmarkStart w:id="162" w:name="_Toc63853192"/>
      <w:bookmarkStart w:id="163" w:name="_Toc63266910"/>
      <w:bookmarkStart w:id="164" w:name="_Toc63672973"/>
      <w:bookmarkStart w:id="165" w:name="_Toc63793608"/>
      <w:bookmarkStart w:id="166" w:name="_Toc63793718"/>
      <w:bookmarkStart w:id="167" w:name="_Toc63853193"/>
      <w:bookmarkStart w:id="168" w:name="_Toc63266911"/>
      <w:bookmarkStart w:id="169" w:name="_Toc63672974"/>
      <w:bookmarkStart w:id="170" w:name="_Toc63793609"/>
      <w:bookmarkStart w:id="171" w:name="_Toc63793719"/>
      <w:bookmarkStart w:id="172" w:name="_Toc63853194"/>
      <w:bookmarkStart w:id="173" w:name="_Toc63266912"/>
      <w:bookmarkStart w:id="174" w:name="_Toc63672975"/>
      <w:bookmarkStart w:id="175" w:name="_Toc63793610"/>
      <w:bookmarkStart w:id="176" w:name="_Toc63793720"/>
      <w:bookmarkStart w:id="177" w:name="_Toc63853195"/>
      <w:bookmarkStart w:id="178" w:name="_Toc63266913"/>
      <w:bookmarkStart w:id="179" w:name="_Toc63672976"/>
      <w:bookmarkStart w:id="180" w:name="_Toc63793611"/>
      <w:bookmarkStart w:id="181" w:name="_Toc63793721"/>
      <w:bookmarkStart w:id="182" w:name="_Toc63853196"/>
      <w:bookmarkStart w:id="183" w:name="_Toc63266914"/>
      <w:bookmarkStart w:id="184" w:name="_Toc63672977"/>
      <w:bookmarkStart w:id="185" w:name="_Toc63793612"/>
      <w:bookmarkStart w:id="186" w:name="_Toc63793722"/>
      <w:bookmarkStart w:id="187" w:name="_Toc63853197"/>
      <w:bookmarkStart w:id="188" w:name="_Toc63266915"/>
      <w:bookmarkStart w:id="189" w:name="_Toc63672978"/>
      <w:bookmarkStart w:id="190" w:name="_Toc63793613"/>
      <w:bookmarkStart w:id="191" w:name="_Toc63793723"/>
      <w:bookmarkStart w:id="192" w:name="_Toc63853198"/>
      <w:bookmarkStart w:id="193" w:name="_Toc63266916"/>
      <w:bookmarkStart w:id="194" w:name="_Toc63672979"/>
      <w:bookmarkStart w:id="195" w:name="_Toc63793614"/>
      <w:bookmarkStart w:id="196" w:name="_Toc63793724"/>
      <w:bookmarkStart w:id="197" w:name="_Toc63853199"/>
      <w:bookmarkStart w:id="198" w:name="_Toc63266917"/>
      <w:bookmarkStart w:id="199" w:name="_Toc63672980"/>
      <w:bookmarkStart w:id="200" w:name="_Toc63793615"/>
      <w:bookmarkStart w:id="201" w:name="_Toc63793725"/>
      <w:bookmarkStart w:id="202" w:name="_Toc63853200"/>
      <w:bookmarkStart w:id="203" w:name="_Toc63266918"/>
      <w:bookmarkStart w:id="204" w:name="_Toc63672981"/>
      <w:bookmarkStart w:id="205" w:name="_Toc63793616"/>
      <w:bookmarkStart w:id="206" w:name="_Toc63793726"/>
      <w:bookmarkStart w:id="207" w:name="_Toc63853201"/>
      <w:bookmarkStart w:id="208" w:name="_Toc63266919"/>
      <w:bookmarkStart w:id="209" w:name="_Toc63672982"/>
      <w:bookmarkStart w:id="210" w:name="_Toc63793617"/>
      <w:bookmarkStart w:id="211" w:name="_Toc63793727"/>
      <w:bookmarkStart w:id="212" w:name="_Toc63853202"/>
      <w:bookmarkStart w:id="213" w:name="_Toc63266920"/>
      <w:bookmarkStart w:id="214" w:name="_Toc63672983"/>
      <w:bookmarkStart w:id="215" w:name="_Toc63793618"/>
      <w:bookmarkStart w:id="216" w:name="_Toc63793728"/>
      <w:bookmarkStart w:id="217" w:name="_Toc63853203"/>
      <w:bookmarkStart w:id="218" w:name="_Toc63266921"/>
      <w:bookmarkStart w:id="219" w:name="_Toc63672984"/>
      <w:bookmarkStart w:id="220" w:name="_Toc63793619"/>
      <w:bookmarkStart w:id="221" w:name="_Toc63793729"/>
      <w:bookmarkStart w:id="222" w:name="_Toc63853204"/>
      <w:bookmarkStart w:id="223" w:name="_Toc63266922"/>
      <w:bookmarkStart w:id="224" w:name="_Toc63672985"/>
      <w:bookmarkStart w:id="225" w:name="_Toc63793620"/>
      <w:bookmarkStart w:id="226" w:name="_Toc63793730"/>
      <w:bookmarkStart w:id="227" w:name="_Toc63853205"/>
      <w:bookmarkStart w:id="228" w:name="_Toc63266923"/>
      <w:bookmarkStart w:id="229" w:name="_Toc63672986"/>
      <w:bookmarkStart w:id="230" w:name="_Toc63793621"/>
      <w:bookmarkStart w:id="231" w:name="_Toc63793731"/>
      <w:bookmarkStart w:id="232" w:name="_Toc63853206"/>
      <w:bookmarkStart w:id="233" w:name="_Toc63266924"/>
      <w:bookmarkStart w:id="234" w:name="_Toc63672987"/>
      <w:bookmarkStart w:id="235" w:name="_Toc63793622"/>
      <w:bookmarkStart w:id="236" w:name="_Toc63793732"/>
      <w:bookmarkStart w:id="237" w:name="_Toc63853207"/>
      <w:bookmarkStart w:id="238" w:name="_Toc63266925"/>
      <w:bookmarkStart w:id="239" w:name="_Toc63672988"/>
      <w:bookmarkStart w:id="240" w:name="_Toc63793623"/>
      <w:bookmarkStart w:id="241" w:name="_Toc63793733"/>
      <w:bookmarkStart w:id="242" w:name="_Toc63853208"/>
      <w:bookmarkStart w:id="243" w:name="_Toc63266926"/>
      <w:bookmarkStart w:id="244" w:name="_Toc63672989"/>
      <w:bookmarkStart w:id="245" w:name="_Toc63793624"/>
      <w:bookmarkStart w:id="246" w:name="_Toc63793734"/>
      <w:bookmarkStart w:id="247" w:name="_Toc63853209"/>
      <w:bookmarkStart w:id="248" w:name="_Toc84590142"/>
      <w:bookmarkStart w:id="249" w:name="_Toc525573572"/>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r w:rsidRPr="004B105C">
        <w:t>Aufbaumodule</w:t>
      </w:r>
      <w:bookmarkEnd w:id="248"/>
    </w:p>
    <w:p w14:paraId="07C3EA05" w14:textId="6BC5DEDD" w:rsidR="00F72F64" w:rsidRPr="004B105C" w:rsidRDefault="00F72F64" w:rsidP="00F72F64">
      <w:pPr>
        <w:pStyle w:val="StandardWeb"/>
        <w:ind w:left="284"/>
        <w:jc w:val="both"/>
        <w:rPr>
          <w:rFonts w:ascii="Segoe UI" w:eastAsiaTheme="minorEastAsia" w:hAnsi="Segoe UI" w:cs="Segoe UI"/>
          <w:color w:val="231F20"/>
          <w:spacing w:val="-2"/>
          <w:sz w:val="20"/>
          <w:szCs w:val="20"/>
        </w:rPr>
      </w:pPr>
      <w:r w:rsidRPr="004B105C">
        <w:rPr>
          <w:rFonts w:ascii="Segoe UI" w:eastAsiaTheme="minorEastAsia" w:hAnsi="Segoe UI" w:cs="Segoe UI"/>
          <w:color w:val="231F20"/>
          <w:spacing w:val="-2"/>
          <w:sz w:val="20"/>
          <w:szCs w:val="20"/>
        </w:rPr>
        <w:t>Die Technische Richtlinie 03138 – Ersetzendes Scannen (RESISCAN) des Bundesamts für Sicherheit in der Informationstechnik (BSI) sieht im Rahmen von Aufbaumodulen erhöhte Scananforderungen</w:t>
      </w:r>
      <w:r w:rsidR="00D37FDF" w:rsidRPr="004B105C">
        <w:rPr>
          <w:rFonts w:ascii="Segoe UI" w:eastAsiaTheme="minorEastAsia" w:hAnsi="Segoe UI" w:cs="Segoe UI"/>
          <w:color w:val="231F20"/>
          <w:spacing w:val="-2"/>
          <w:sz w:val="20"/>
          <w:szCs w:val="20"/>
        </w:rPr>
        <w:t xml:space="preserve"> für Dokumente mit erhöhtem Schutzbedarf aufgrund erhöhter Integritäts-, Vertraulichkeits- oder Verfügbarkeitsanforderungen vor. Die im folgenden aufgenommenen erhöhten Scananforderungen gelten uneingeschränkt für alle von dieser Verfahrensdokumentation betroffenen Dokumente.</w:t>
      </w:r>
    </w:p>
    <w:p w14:paraId="30812BE4" w14:textId="77777777" w:rsidR="008C6B1E" w:rsidRPr="004B105C" w:rsidRDefault="001C7991" w:rsidP="00614357">
      <w:pPr>
        <w:pStyle w:val="berschrift2"/>
      </w:pPr>
      <w:bookmarkStart w:id="250" w:name="_Toc84590143"/>
      <w:r w:rsidRPr="004B105C">
        <w:t>4.1</w:t>
      </w:r>
      <w:r w:rsidRPr="004B105C">
        <w:tab/>
      </w:r>
      <w:r w:rsidRPr="004B105C">
        <w:tab/>
        <w:t>Generelle Maßnahmen bei erhöhtem Schutzbedarf</w:t>
      </w:r>
      <w:bookmarkEnd w:id="250"/>
    </w:p>
    <w:p w14:paraId="667D9461" w14:textId="77777777" w:rsidR="008C6B1E" w:rsidRPr="004B105C" w:rsidRDefault="001C7991" w:rsidP="00192B4E">
      <w:pPr>
        <w:pStyle w:val="berschrift3"/>
        <w:ind w:firstLine="0"/>
      </w:pPr>
      <w:bookmarkStart w:id="251" w:name="_Toc84590144"/>
      <w:r w:rsidRPr="004B105C">
        <w:t>4.1.1</w:t>
      </w:r>
      <w:r w:rsidRPr="004B105C">
        <w:tab/>
        <w:t>Beschränkung des Zugriffs auf sensible Papierdokumente</w:t>
      </w:r>
      <w:bookmarkEnd w:id="251"/>
    </w:p>
    <w:p w14:paraId="7AB2432C" w14:textId="77777777" w:rsidR="008C6B1E" w:rsidRPr="004B105C" w:rsidRDefault="001C7991">
      <w:pPr>
        <w:pStyle w:val="StandardWeb"/>
        <w:ind w:left="284"/>
        <w:jc w:val="both"/>
        <w:rPr>
          <w:rFonts w:ascii="Segoe UI" w:eastAsiaTheme="minorEastAsia" w:hAnsi="Segoe UI" w:cs="Segoe UI"/>
          <w:color w:val="231F20"/>
          <w:spacing w:val="-2"/>
          <w:sz w:val="20"/>
          <w:szCs w:val="20"/>
        </w:rPr>
      </w:pPr>
      <w:r w:rsidRPr="004B105C">
        <w:rPr>
          <w:rFonts w:ascii="Segoe UI" w:eastAsiaTheme="minorEastAsia" w:hAnsi="Segoe UI" w:cs="Segoe UI"/>
          <w:color w:val="231F20"/>
          <w:spacing w:val="-2"/>
          <w:sz w:val="20"/>
          <w:szCs w:val="20"/>
        </w:rPr>
        <w:t>Bei der Verarbeitung von Dokumenten mit einem Schutzbedarf von zumindest „hoch“ bzgl. der Integrität, Vertraulichkeit oder Verfügbarkeit sollen während der Vorbereitung und während des Scanvorgangs keine unbefugten Personen Zugriff auf die Papierdokumente erhalten. Deshalb sollen geeignete Maßnahmen für die Beschränkung des Zugriffs auf die sensiblen Papierdokumente getroffen werden:</w:t>
      </w:r>
    </w:p>
    <w:p w14:paraId="23C7EB71" w14:textId="77777777" w:rsidR="008C6B1E" w:rsidRPr="004B105C" w:rsidRDefault="001C7991">
      <w:pPr>
        <w:pStyle w:val="Liste1"/>
        <w:ind w:left="709" w:hanging="425"/>
        <w:rPr>
          <w:lang w:val="de-DE"/>
        </w:rPr>
      </w:pPr>
      <w:r w:rsidRPr="004B105C">
        <w:rPr>
          <w:lang w:val="de-DE"/>
        </w:rPr>
        <w:t>Der Zugang zu den Räumen, in denen die Urkunden verarbeitet werden, wird durch die folgenden Maßnahmen beschränkt:</w:t>
      </w:r>
    </w:p>
    <w:p w14:paraId="47A01CA7" w14:textId="77777777" w:rsidR="008C6B1E" w:rsidRPr="004B105C" w:rsidRDefault="008C6B1E">
      <w:pPr>
        <w:pStyle w:val="Liste1"/>
        <w:numPr>
          <w:ilvl w:val="0"/>
          <w:numId w:val="0"/>
        </w:numPr>
        <w:ind w:left="709"/>
        <w:rPr>
          <w:lang w:val="de-DE"/>
        </w:rPr>
      </w:pPr>
    </w:p>
    <w:tbl>
      <w:tblPr>
        <w:tblStyle w:val="Tabelle1-BNotK"/>
        <w:tblW w:w="9355" w:type="dxa"/>
        <w:tblInd w:w="274" w:type="dxa"/>
        <w:tblLook w:val="04A0" w:firstRow="1" w:lastRow="0" w:firstColumn="1" w:lastColumn="0" w:noHBand="0" w:noVBand="1"/>
      </w:tblPr>
      <w:tblGrid>
        <w:gridCol w:w="9355"/>
      </w:tblGrid>
      <w:tr w:rsidR="008C6B1E" w:rsidRPr="004B105C" w14:paraId="69E1274A" w14:textId="77777777" w:rsidTr="007A6E09">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355" w:type="dxa"/>
          </w:tcPr>
          <w:p w14:paraId="6477FAE6" w14:textId="77777777" w:rsidR="008C6B1E" w:rsidRPr="004B105C" w:rsidRDefault="001C7991">
            <w:pPr>
              <w:ind w:left="0"/>
              <w:rPr>
                <w:b/>
                <w:lang w:val="de-DE"/>
              </w:rPr>
            </w:pPr>
            <w:r w:rsidRPr="004B105C">
              <w:rPr>
                <w:b/>
                <w:lang w:val="de-DE"/>
              </w:rPr>
              <w:t xml:space="preserve">Zugangsbeschränkungen </w:t>
            </w:r>
          </w:p>
        </w:tc>
      </w:tr>
      <w:tr w:rsidR="008C6B1E" w:rsidRPr="004B105C" w14:paraId="2BF08744" w14:textId="77777777" w:rsidTr="007A6E09">
        <w:trPr>
          <w:trHeight w:val="460"/>
        </w:trPr>
        <w:tc>
          <w:tcPr>
            <w:cnfStyle w:val="001000000000" w:firstRow="0" w:lastRow="0" w:firstColumn="1" w:lastColumn="0" w:oddVBand="0" w:evenVBand="0" w:oddHBand="0" w:evenHBand="0" w:firstRowFirstColumn="0" w:firstRowLastColumn="0" w:lastRowFirstColumn="0" w:lastRowLastColumn="0"/>
            <w:tcW w:w="9355" w:type="dxa"/>
            <w:shd w:val="clear" w:color="auto" w:fill="FFFFFF" w:themeFill="background1"/>
          </w:tcPr>
          <w:p w14:paraId="75873194" w14:textId="485D576B" w:rsidR="00D07E45" w:rsidRPr="004B105C" w:rsidRDefault="001C7991" w:rsidP="00172EEC">
            <w:pPr>
              <w:ind w:left="36"/>
              <w:rPr>
                <w:iCs/>
                <w:color w:val="000000" w:themeColor="text1"/>
                <w:lang w:val="de-DE"/>
              </w:rPr>
            </w:pPr>
            <w:r w:rsidRPr="004B105C">
              <w:rPr>
                <w:iCs/>
                <w:color w:val="000000" w:themeColor="text1"/>
                <w:lang w:val="de-DE"/>
              </w:rPr>
              <w:t>Der Raum ist nur für Mitarbeitende des Notarbüros zugänglich und es existiert eine Liste zur Schlüsselverwaltung</w:t>
            </w:r>
            <w:r w:rsidR="00D36EEA" w:rsidRPr="004B105C">
              <w:rPr>
                <w:iCs/>
                <w:color w:val="000000" w:themeColor="text1"/>
                <w:lang w:val="de-DE"/>
              </w:rPr>
              <w:t>.</w:t>
            </w:r>
            <w:r w:rsidR="00172EEC" w:rsidRPr="004B105C">
              <w:rPr>
                <w:iCs/>
                <w:color w:val="000000" w:themeColor="text1"/>
                <w:lang w:val="de-DE"/>
              </w:rPr>
              <w:t xml:space="preserve"> </w:t>
            </w:r>
            <w:r w:rsidR="00D07E45" w:rsidRPr="004B105C">
              <w:rPr>
                <w:iCs/>
                <w:color w:val="000000" w:themeColor="text1"/>
                <w:lang w:val="de-DE"/>
              </w:rPr>
              <w:t>Personen, die nicht im Notarbüro beschäftigt sind, werden im Büro außerhalb des Wartebereichs und der sanitären Anlagen ständig von Mitarbeitenden begleitet.</w:t>
            </w:r>
          </w:p>
          <w:p w14:paraId="40D44F3C" w14:textId="66096F92" w:rsidR="00D90349" w:rsidRPr="004B105C" w:rsidRDefault="00C9542F" w:rsidP="00734015">
            <w:pPr>
              <w:ind w:left="36"/>
              <w:rPr>
                <w:lang w:val="de-DE"/>
              </w:rPr>
            </w:pPr>
            <w:r w:rsidRPr="004B105C">
              <w:rPr>
                <w:i/>
                <w:color w:val="auto"/>
                <w:lang w:val="de-DE"/>
              </w:rPr>
              <w:t xml:space="preserve"> </w:t>
            </w:r>
          </w:p>
        </w:tc>
      </w:tr>
    </w:tbl>
    <w:p w14:paraId="52419991" w14:textId="25EC35CC" w:rsidR="00D90349" w:rsidRPr="004B105C" w:rsidRDefault="00D90349">
      <w:pPr>
        <w:widowControl/>
        <w:autoSpaceDE/>
        <w:autoSpaceDN/>
        <w:adjustRightInd/>
        <w:spacing w:after="200" w:line="276" w:lineRule="auto"/>
        <w:ind w:left="0" w:right="0"/>
        <w:jc w:val="left"/>
        <w:rPr>
          <w:lang w:val="de-DE"/>
        </w:rPr>
      </w:pPr>
    </w:p>
    <w:p w14:paraId="284820C7" w14:textId="77777777" w:rsidR="008C6B1E" w:rsidRPr="004B105C" w:rsidRDefault="001C7991">
      <w:pPr>
        <w:pStyle w:val="Liste1"/>
        <w:ind w:left="709" w:hanging="425"/>
        <w:rPr>
          <w:lang w:val="de-DE"/>
        </w:rPr>
      </w:pPr>
      <w:r w:rsidRPr="004B105C">
        <w:rPr>
          <w:lang w:val="de-DE"/>
        </w:rPr>
        <w:t>Aufbewahrung, die Schutz vor unbefugtem Zugriff, Einsichtnahme oder Beschädigung bietet:</w:t>
      </w:r>
      <w:r w:rsidRPr="004B105C">
        <w:rPr>
          <w:lang w:val="de-DE"/>
        </w:rPr>
        <w:br/>
      </w:r>
    </w:p>
    <w:tbl>
      <w:tblPr>
        <w:tblStyle w:val="Tabelle1-BNotK"/>
        <w:tblW w:w="9360" w:type="dxa"/>
        <w:tblInd w:w="269" w:type="dxa"/>
        <w:tblLook w:val="04A0" w:firstRow="1" w:lastRow="0" w:firstColumn="1" w:lastColumn="0" w:noHBand="0" w:noVBand="1"/>
      </w:tblPr>
      <w:tblGrid>
        <w:gridCol w:w="9360"/>
      </w:tblGrid>
      <w:tr w:rsidR="008C6B1E" w:rsidRPr="004B105C" w14:paraId="0B17372C" w14:textId="77777777" w:rsidTr="007A6E09">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360" w:type="dxa"/>
          </w:tcPr>
          <w:p w14:paraId="721E2FA8" w14:textId="77777777" w:rsidR="008C6B1E" w:rsidRPr="004B105C" w:rsidRDefault="001C7991">
            <w:pPr>
              <w:ind w:left="709" w:hanging="709"/>
              <w:rPr>
                <w:b/>
                <w:lang w:val="de-DE"/>
              </w:rPr>
            </w:pPr>
            <w:r w:rsidRPr="004B105C">
              <w:rPr>
                <w:b/>
                <w:lang w:val="de-DE"/>
              </w:rPr>
              <w:t>Geschützte Aufbewahrung der Urkunden</w:t>
            </w:r>
          </w:p>
        </w:tc>
      </w:tr>
      <w:tr w:rsidR="008C6B1E" w:rsidRPr="004B105C" w14:paraId="46BF4805" w14:textId="77777777" w:rsidTr="007A6E09">
        <w:trPr>
          <w:trHeight w:val="460"/>
        </w:trPr>
        <w:tc>
          <w:tcPr>
            <w:cnfStyle w:val="001000000000" w:firstRow="0" w:lastRow="0" w:firstColumn="1" w:lastColumn="0" w:oddVBand="0" w:evenVBand="0" w:oddHBand="0" w:evenHBand="0" w:firstRowFirstColumn="0" w:firstRowLastColumn="0" w:lastRowFirstColumn="0" w:lastRowLastColumn="0"/>
            <w:tcW w:w="9360" w:type="dxa"/>
            <w:shd w:val="clear" w:color="auto" w:fill="FFFFFF" w:themeFill="background1"/>
          </w:tcPr>
          <w:p w14:paraId="190C539C" w14:textId="07B7AF94" w:rsidR="00734015" w:rsidRPr="004B105C" w:rsidRDefault="001C7991" w:rsidP="00553937">
            <w:pPr>
              <w:pStyle w:val="Listenabsatz"/>
              <w:numPr>
                <w:ilvl w:val="0"/>
                <w:numId w:val="108"/>
              </w:numPr>
              <w:rPr>
                <w:iCs/>
                <w:color w:val="000000" w:themeColor="text1"/>
                <w:lang w:val="de-DE"/>
              </w:rPr>
            </w:pPr>
            <w:r w:rsidRPr="004B105C">
              <w:rPr>
                <w:iCs/>
                <w:color w:val="000000" w:themeColor="text1"/>
                <w:lang w:val="de-DE"/>
              </w:rPr>
              <w:t xml:space="preserve">Die Dokumente werden in Räumen aufbewahrt, die nur für </w:t>
            </w:r>
            <w:r w:rsidR="00734015" w:rsidRPr="004B105C">
              <w:rPr>
                <w:iCs/>
                <w:color w:val="000000" w:themeColor="text1"/>
                <w:lang w:val="de-DE"/>
              </w:rPr>
              <w:t>die Mitarbeitenden</w:t>
            </w:r>
            <w:r w:rsidRPr="004B105C">
              <w:rPr>
                <w:iCs/>
                <w:color w:val="000000" w:themeColor="text1"/>
                <w:lang w:val="de-DE"/>
              </w:rPr>
              <w:t xml:space="preserve"> zugänglich sind, die mit den Dokumenten im Rahmen ihrer Tä</w:t>
            </w:r>
            <w:r w:rsidR="009A35B2" w:rsidRPr="004B105C">
              <w:rPr>
                <w:iCs/>
                <w:color w:val="000000" w:themeColor="text1"/>
                <w:lang w:val="de-DE"/>
              </w:rPr>
              <w:t>tigkeit umgehen dürfen (Anlage 1</w:t>
            </w:r>
            <w:r w:rsidRPr="004B105C">
              <w:rPr>
                <w:iCs/>
                <w:color w:val="000000" w:themeColor="text1"/>
                <w:lang w:val="de-DE"/>
              </w:rPr>
              <w:t>).</w:t>
            </w:r>
            <w:r w:rsidR="00764F0E" w:rsidRPr="004B105C">
              <w:rPr>
                <w:iCs/>
                <w:color w:val="000000" w:themeColor="text1"/>
                <w:lang w:val="de-DE"/>
              </w:rPr>
              <w:t xml:space="preserve"> </w:t>
            </w:r>
          </w:p>
          <w:p w14:paraId="5C4038C2" w14:textId="1D127445" w:rsidR="008C6B1E" w:rsidRPr="004B105C" w:rsidRDefault="00764F0E" w:rsidP="00553937">
            <w:pPr>
              <w:pStyle w:val="Listenabsatz"/>
              <w:numPr>
                <w:ilvl w:val="0"/>
                <w:numId w:val="108"/>
              </w:numPr>
              <w:rPr>
                <w:iCs/>
                <w:color w:val="000000" w:themeColor="text1"/>
                <w:lang w:val="de-DE"/>
              </w:rPr>
            </w:pPr>
            <w:r w:rsidRPr="004B105C">
              <w:rPr>
                <w:iCs/>
                <w:color w:val="000000" w:themeColor="text1"/>
                <w:lang w:val="de-DE"/>
              </w:rPr>
              <w:t xml:space="preserve">Die Dokumente werden </w:t>
            </w:r>
            <w:r w:rsidR="00C9542F" w:rsidRPr="004B105C">
              <w:rPr>
                <w:iCs/>
                <w:color w:val="000000" w:themeColor="text1"/>
                <w:lang w:val="de-DE"/>
              </w:rPr>
              <w:t xml:space="preserve">zudem </w:t>
            </w:r>
            <w:r w:rsidRPr="004B105C">
              <w:rPr>
                <w:iCs/>
                <w:color w:val="000000" w:themeColor="text1"/>
                <w:lang w:val="de-DE"/>
              </w:rPr>
              <w:t xml:space="preserve">in </w:t>
            </w:r>
            <w:r w:rsidR="00C9542F" w:rsidRPr="004B105C">
              <w:rPr>
                <w:iCs/>
                <w:color w:val="000000" w:themeColor="text1"/>
                <w:lang w:val="de-DE"/>
              </w:rPr>
              <w:t>Akten</w:t>
            </w:r>
            <w:r w:rsidRPr="004B105C">
              <w:rPr>
                <w:iCs/>
                <w:color w:val="000000" w:themeColor="text1"/>
                <w:lang w:val="de-DE"/>
              </w:rPr>
              <w:t>mappen aufbewahrt. Die Dokumentenmappen werden in Aktenschränken</w:t>
            </w:r>
            <w:r w:rsidR="00C9542F" w:rsidRPr="004B105C">
              <w:rPr>
                <w:iCs/>
                <w:color w:val="000000" w:themeColor="text1"/>
                <w:lang w:val="de-DE"/>
              </w:rPr>
              <w:t xml:space="preserve"> in Hängeregistern</w:t>
            </w:r>
            <w:r w:rsidRPr="004B105C">
              <w:rPr>
                <w:iCs/>
                <w:color w:val="000000" w:themeColor="text1"/>
                <w:lang w:val="de-DE"/>
              </w:rPr>
              <w:t xml:space="preserve"> aufbewahrt. </w:t>
            </w:r>
          </w:p>
          <w:p w14:paraId="2F03FAF5" w14:textId="1E1678C7" w:rsidR="00D90349" w:rsidRPr="004B105C" w:rsidRDefault="00D90349" w:rsidP="00734015">
            <w:pPr>
              <w:ind w:left="0"/>
              <w:rPr>
                <w:lang w:val="de-DE"/>
              </w:rPr>
            </w:pPr>
          </w:p>
        </w:tc>
      </w:tr>
    </w:tbl>
    <w:p w14:paraId="1336A2F0" w14:textId="77777777" w:rsidR="00EE2463" w:rsidRPr="004B105C" w:rsidRDefault="00EE2463" w:rsidP="00EE2463">
      <w:pPr>
        <w:pStyle w:val="Liste1"/>
        <w:numPr>
          <w:ilvl w:val="0"/>
          <w:numId w:val="0"/>
        </w:numPr>
        <w:ind w:left="709"/>
        <w:rPr>
          <w:lang w:val="de-DE"/>
        </w:rPr>
      </w:pPr>
    </w:p>
    <w:p w14:paraId="6EC28B9C" w14:textId="7DED49D6" w:rsidR="008C6B1E" w:rsidRPr="004B105C" w:rsidRDefault="001C7991">
      <w:pPr>
        <w:pStyle w:val="Liste1"/>
        <w:ind w:left="709" w:hanging="425"/>
        <w:rPr>
          <w:lang w:val="de-DE"/>
        </w:rPr>
      </w:pPr>
      <w:r w:rsidRPr="004B105C">
        <w:rPr>
          <w:lang w:val="de-DE"/>
        </w:rPr>
        <w:t>Verpflichtung der Mitarbeitenden zur sorgfältigen Handhabung der Dokumente:</w:t>
      </w:r>
      <w:r w:rsidRPr="004B105C">
        <w:rPr>
          <w:lang w:val="de-DE"/>
        </w:rPr>
        <w:br/>
      </w:r>
    </w:p>
    <w:tbl>
      <w:tblPr>
        <w:tblStyle w:val="Tabelle1-BNotK"/>
        <w:tblW w:w="9360" w:type="dxa"/>
        <w:tblInd w:w="269" w:type="dxa"/>
        <w:tblLook w:val="04A0" w:firstRow="1" w:lastRow="0" w:firstColumn="1" w:lastColumn="0" w:noHBand="0" w:noVBand="1"/>
      </w:tblPr>
      <w:tblGrid>
        <w:gridCol w:w="9360"/>
      </w:tblGrid>
      <w:tr w:rsidR="008C6B1E" w:rsidRPr="004B105C" w14:paraId="256BBB18" w14:textId="77777777" w:rsidTr="007A6E09">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360" w:type="dxa"/>
          </w:tcPr>
          <w:p w14:paraId="3872C13B" w14:textId="77777777" w:rsidR="008C6B1E" w:rsidRPr="004B105C" w:rsidRDefault="001C7991">
            <w:pPr>
              <w:ind w:left="36"/>
              <w:rPr>
                <w:b/>
                <w:lang w:val="de-DE"/>
              </w:rPr>
            </w:pPr>
            <w:r w:rsidRPr="004B105C">
              <w:rPr>
                <w:b/>
                <w:lang w:val="de-DE"/>
              </w:rPr>
              <w:t xml:space="preserve">Verpflichtung der Mitarbeitenden </w:t>
            </w:r>
          </w:p>
        </w:tc>
      </w:tr>
      <w:tr w:rsidR="008C6B1E" w:rsidRPr="004B105C" w14:paraId="4C934BD3" w14:textId="77777777" w:rsidTr="007A6E09">
        <w:trPr>
          <w:trHeight w:val="460"/>
        </w:trPr>
        <w:tc>
          <w:tcPr>
            <w:cnfStyle w:val="001000000000" w:firstRow="0" w:lastRow="0" w:firstColumn="1" w:lastColumn="0" w:oddVBand="0" w:evenVBand="0" w:oddHBand="0" w:evenHBand="0" w:firstRowFirstColumn="0" w:firstRowLastColumn="0" w:lastRowFirstColumn="0" w:lastRowLastColumn="0"/>
            <w:tcW w:w="9360" w:type="dxa"/>
            <w:shd w:val="clear" w:color="auto" w:fill="FFFFFF" w:themeFill="background1"/>
          </w:tcPr>
          <w:p w14:paraId="799F8D0C" w14:textId="77777777" w:rsidR="00E756ED" w:rsidRPr="004B105C" w:rsidRDefault="001C7991" w:rsidP="00553937">
            <w:pPr>
              <w:pStyle w:val="Listenabsatz"/>
              <w:numPr>
                <w:ilvl w:val="0"/>
                <w:numId w:val="109"/>
              </w:numPr>
              <w:rPr>
                <w:iCs/>
                <w:lang w:val="de-DE"/>
              </w:rPr>
            </w:pPr>
            <w:r w:rsidRPr="004B105C">
              <w:rPr>
                <w:iCs/>
                <w:color w:val="auto"/>
                <w:lang w:val="de-DE"/>
              </w:rPr>
              <w:t>Die Mitarbeitenden im Notarbüro werden bei Aufnahme der Tätigkeit nach § 26 BNotO</w:t>
            </w:r>
            <w:r w:rsidR="008952B3" w:rsidRPr="004B105C">
              <w:rPr>
                <w:iCs/>
                <w:color w:val="auto"/>
                <w:lang w:val="de-DE"/>
              </w:rPr>
              <w:t xml:space="preserve"> i.V.m. dem Verpflichtungsgesetz</w:t>
            </w:r>
            <w:r w:rsidR="003F5320" w:rsidRPr="004B105C">
              <w:rPr>
                <w:iCs/>
                <w:color w:val="auto"/>
                <w:lang w:val="de-DE"/>
              </w:rPr>
              <w:t xml:space="preserve"> </w:t>
            </w:r>
            <w:r w:rsidRPr="004B105C">
              <w:rPr>
                <w:iCs/>
                <w:color w:val="auto"/>
                <w:lang w:val="de-DE"/>
              </w:rPr>
              <w:t>besonders verp</w:t>
            </w:r>
            <w:r w:rsidR="00D90349" w:rsidRPr="004B105C">
              <w:rPr>
                <w:iCs/>
                <w:color w:val="auto"/>
                <w:lang w:val="de-DE"/>
              </w:rPr>
              <w:t>flichtet und unterliegen u.a. § </w:t>
            </w:r>
            <w:r w:rsidRPr="004B105C">
              <w:rPr>
                <w:iCs/>
                <w:color w:val="auto"/>
                <w:lang w:val="de-DE"/>
              </w:rPr>
              <w:t xml:space="preserve">203 StGB zur vertraulichen Handhabung. </w:t>
            </w:r>
          </w:p>
          <w:p w14:paraId="30F54636" w14:textId="4A7B5CAF" w:rsidR="008C6B1E" w:rsidRPr="004B105C" w:rsidRDefault="001C7991" w:rsidP="00553937">
            <w:pPr>
              <w:pStyle w:val="Listenabsatz"/>
              <w:numPr>
                <w:ilvl w:val="0"/>
                <w:numId w:val="109"/>
              </w:numPr>
              <w:rPr>
                <w:iCs/>
                <w:lang w:val="de-DE"/>
              </w:rPr>
            </w:pPr>
            <w:r w:rsidRPr="004B105C">
              <w:rPr>
                <w:iCs/>
                <w:color w:val="auto"/>
                <w:lang w:val="de-DE"/>
              </w:rPr>
              <w:t>Sie werden im Übrigen in die sorgfältige Handhabung der Dokumente bei Aufnahme ihrer Tätigkeit eingewiesen.</w:t>
            </w:r>
          </w:p>
        </w:tc>
      </w:tr>
    </w:tbl>
    <w:p w14:paraId="28E37BD6" w14:textId="77777777" w:rsidR="00D02216" w:rsidRPr="004B105C" w:rsidRDefault="00D02216" w:rsidP="00E37918">
      <w:pPr>
        <w:ind w:left="709" w:hanging="425"/>
        <w:rPr>
          <w:lang w:val="de-DE"/>
        </w:rPr>
      </w:pPr>
      <w:bookmarkStart w:id="252" w:name="_Toc84590145"/>
    </w:p>
    <w:p w14:paraId="683E8162" w14:textId="08470DA7" w:rsidR="008C6B1E" w:rsidRPr="004B105C" w:rsidRDefault="001C7991" w:rsidP="00E37918">
      <w:pPr>
        <w:pStyle w:val="berschrift3"/>
        <w:ind w:firstLine="0"/>
      </w:pPr>
      <w:r w:rsidRPr="004B105C">
        <w:t>4.1.2</w:t>
      </w:r>
      <w:r w:rsidRPr="004B105C">
        <w:tab/>
        <w:t>Pflicht zur Protokollierung beim Scannen</w:t>
      </w:r>
      <w:bookmarkEnd w:id="252"/>
    </w:p>
    <w:p w14:paraId="40F66BC3" w14:textId="77777777" w:rsidR="008C6B1E" w:rsidRPr="004B105C" w:rsidRDefault="001C7991">
      <w:pPr>
        <w:ind w:left="709" w:hanging="425"/>
        <w:rPr>
          <w:lang w:val="de-DE"/>
        </w:rPr>
      </w:pPr>
      <w:r w:rsidRPr="004B105C">
        <w:rPr>
          <w:lang w:val="de-DE"/>
        </w:rPr>
        <w:t>Siehe Abschnitt 3.5.11 „Protokollierung beim Scannen“</w:t>
      </w:r>
    </w:p>
    <w:p w14:paraId="4890E58A" w14:textId="77777777" w:rsidR="008C6B1E" w:rsidRPr="004B105C" w:rsidRDefault="008C6B1E">
      <w:pPr>
        <w:ind w:left="709" w:hanging="425"/>
        <w:rPr>
          <w:lang w:val="de-DE"/>
        </w:rPr>
      </w:pPr>
    </w:p>
    <w:p w14:paraId="79C2C6D5" w14:textId="77777777" w:rsidR="008C6B1E" w:rsidRPr="004B105C" w:rsidRDefault="001C7991" w:rsidP="00E37918">
      <w:pPr>
        <w:pStyle w:val="berschrift3"/>
        <w:ind w:firstLine="0"/>
      </w:pPr>
      <w:bookmarkStart w:id="253" w:name="_Toc84590146"/>
      <w:r w:rsidRPr="004B105C">
        <w:t>4.1.3</w:t>
      </w:r>
      <w:r w:rsidRPr="004B105C">
        <w:tab/>
        <w:t>Pflicht zur regelmäßigen Auditierung</w:t>
      </w:r>
      <w:bookmarkEnd w:id="253"/>
    </w:p>
    <w:p w14:paraId="4052C234" w14:textId="6D7F922C" w:rsidR="008C6B1E" w:rsidRPr="004B105C" w:rsidRDefault="001C7991">
      <w:pPr>
        <w:ind w:left="709" w:hanging="425"/>
        <w:rPr>
          <w:lang w:val="de-DE"/>
        </w:rPr>
      </w:pPr>
      <w:r w:rsidRPr="004B105C">
        <w:rPr>
          <w:lang w:val="de-DE"/>
        </w:rPr>
        <w:t>Siehe Abschnitt 3.1.9 „Einhaltung der Informationssicherheit”</w:t>
      </w:r>
    </w:p>
    <w:p w14:paraId="521796B9" w14:textId="77777777" w:rsidR="00172EEC" w:rsidRPr="004B105C" w:rsidRDefault="00172EEC">
      <w:pPr>
        <w:ind w:left="709" w:hanging="425"/>
        <w:rPr>
          <w:lang w:val="de-DE"/>
        </w:rPr>
      </w:pPr>
    </w:p>
    <w:p w14:paraId="5AE135D8" w14:textId="77777777" w:rsidR="008C6B1E" w:rsidRPr="004B105C" w:rsidRDefault="001C7991" w:rsidP="00614357">
      <w:pPr>
        <w:pStyle w:val="berschrift2"/>
      </w:pPr>
      <w:bookmarkStart w:id="254" w:name="_Toc84590147"/>
      <w:r w:rsidRPr="004B105C">
        <w:t>4.2</w:t>
      </w:r>
      <w:r w:rsidRPr="004B105C">
        <w:tab/>
        <w:t>Zusätzliche Maßnahmen bei hohen Integritätsanforderungen</w:t>
      </w:r>
      <w:bookmarkEnd w:id="254"/>
    </w:p>
    <w:p w14:paraId="0CDB8E24" w14:textId="77777777" w:rsidR="008C6B1E" w:rsidRPr="004B105C" w:rsidRDefault="001C7991" w:rsidP="00E37918">
      <w:pPr>
        <w:pStyle w:val="berschrift3"/>
        <w:ind w:firstLine="0"/>
      </w:pPr>
      <w:bookmarkStart w:id="255" w:name="_Toc84590148"/>
      <w:r w:rsidRPr="004B105C">
        <w:t>4.2.1</w:t>
      </w:r>
      <w:r w:rsidRPr="004B105C">
        <w:tab/>
        <w:t>Einsatz kryptographischer Mechanismen zum Integritätsschutz</w:t>
      </w:r>
      <w:bookmarkEnd w:id="255"/>
    </w:p>
    <w:p w14:paraId="5DE8B96B" w14:textId="6A3F4030" w:rsidR="008C6B1E" w:rsidRPr="004B105C" w:rsidRDefault="001C7991">
      <w:pPr>
        <w:spacing w:line="240" w:lineRule="auto"/>
        <w:rPr>
          <w:lang w:val="de-DE"/>
        </w:rPr>
      </w:pPr>
      <w:r w:rsidRPr="004B105C">
        <w:rPr>
          <w:lang w:val="de-DE"/>
        </w:rPr>
        <w:t>Bei der Verarbeitung von Datenobjekten mit einem Schutzbedarf von zumindest „hoch“ bezüglich der Integrität sollen geeignete kryptographische Mechanismen in Form von fortgeschrittenen elektronischen Signaturen</w:t>
      </w:r>
      <w:r w:rsidR="003F5320" w:rsidRPr="004B105C">
        <w:rPr>
          <w:lang w:val="de-DE"/>
        </w:rPr>
        <w:t xml:space="preserve"> </w:t>
      </w:r>
      <w:r w:rsidRPr="004B105C">
        <w:rPr>
          <w:lang w:val="de-DE"/>
        </w:rPr>
        <w:t xml:space="preserve">zum Einsatz kommen. Im Rahmen des Elektronischen Urkundenarchivs werden zum Integritäts- und Authentizitätsschutz qualifizierte elektronische Signaturen verwendet. </w:t>
      </w:r>
      <w:r w:rsidRPr="004B105C">
        <w:rPr>
          <w:lang w:val="de-DE"/>
        </w:rPr>
        <w:br/>
      </w:r>
    </w:p>
    <w:p w14:paraId="441E1C81" w14:textId="77777777" w:rsidR="008C6B1E" w:rsidRPr="004B105C" w:rsidRDefault="001C7991" w:rsidP="00E37918">
      <w:pPr>
        <w:pStyle w:val="berschrift3"/>
        <w:ind w:firstLine="0"/>
      </w:pPr>
      <w:bookmarkStart w:id="256" w:name="_Toc84590149"/>
      <w:r w:rsidRPr="004B105C">
        <w:t>4.2.2</w:t>
      </w:r>
      <w:r w:rsidRPr="004B105C">
        <w:tab/>
        <w:t>Geeignetes Schlüsselmanagement</w:t>
      </w:r>
      <w:bookmarkEnd w:id="256"/>
    </w:p>
    <w:p w14:paraId="52386A83" w14:textId="77777777" w:rsidR="008C6B1E" w:rsidRPr="004B105C" w:rsidRDefault="001C7991">
      <w:pPr>
        <w:spacing w:line="240" w:lineRule="auto"/>
        <w:rPr>
          <w:lang w:val="de-DE"/>
        </w:rPr>
      </w:pPr>
      <w:r w:rsidRPr="004B105C">
        <w:rPr>
          <w:lang w:val="de-DE"/>
        </w:rPr>
        <w:t>Sofern schlüsselbasierte kryptographische Mechanismen eingesetzt werden, müssen geeignete Verfahren für das Schlüsselmanagement vorgesehen werden. Hierbei sollen vertrauenswürdige Dienstleister (z. B. qualifizierte Vertrauensdiensteanbieter gemäß Art. 3 Nr. 20 eIDAS-Verordnung) für das Schlüsselmanagement genutzt werden.</w:t>
      </w:r>
      <w:r w:rsidRPr="004B105C">
        <w:rPr>
          <w:lang w:val="de-DE"/>
        </w:rPr>
        <w:br/>
      </w:r>
    </w:p>
    <w:p w14:paraId="595B01C6" w14:textId="77777777" w:rsidR="008C6B1E" w:rsidRPr="004B105C" w:rsidRDefault="001C7991">
      <w:pPr>
        <w:spacing w:line="240" w:lineRule="auto"/>
        <w:rPr>
          <w:lang w:val="de-DE"/>
        </w:rPr>
      </w:pPr>
      <w:r w:rsidRPr="004B105C">
        <w:rPr>
          <w:lang w:val="de-DE"/>
        </w:rPr>
        <w:t>Zuständig für die Zertifikats- und Schlüsselverwaltung im Kontext des Elektronischen Urkundenarchivs ist die zur Bundesnotarkammer gehörende Zertifizierungsstelle als qualifizierter Vertrauensdiensteanbieter im Sinne des Art. 20 Abs. 1 Satz 1 eIDAS-Verordnung. Die auf den qualifizierten Zertifikaten der Zertifizierungsstelle der Bundesnotarkammer beruhenden Signaturen genügen den Anforderungen an qualifizierte elektronische Signaturen im Sinne des Art. 3 Nr. 12 eIDAS-Verordnung.</w:t>
      </w:r>
      <w:r w:rsidRPr="004B105C">
        <w:rPr>
          <w:lang w:val="de-DE"/>
        </w:rPr>
        <w:br/>
      </w:r>
    </w:p>
    <w:tbl>
      <w:tblPr>
        <w:tblStyle w:val="Tabelle1-BNotK"/>
        <w:tblW w:w="0" w:type="auto"/>
        <w:tblInd w:w="274" w:type="dxa"/>
        <w:tblLook w:val="04A0" w:firstRow="1" w:lastRow="0" w:firstColumn="1" w:lastColumn="0" w:noHBand="0" w:noVBand="1"/>
      </w:tblPr>
      <w:tblGrid>
        <w:gridCol w:w="9072"/>
      </w:tblGrid>
      <w:tr w:rsidR="008C6B1E" w:rsidRPr="004B105C" w14:paraId="6265BBE6" w14:textId="77777777" w:rsidTr="008C6B1E">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072" w:type="dxa"/>
          </w:tcPr>
          <w:p w14:paraId="135FEF23" w14:textId="53432D26" w:rsidR="008C6B1E" w:rsidRPr="004B105C" w:rsidRDefault="001C7991" w:rsidP="007A6E09">
            <w:pPr>
              <w:tabs>
                <w:tab w:val="left" w:pos="8541"/>
              </w:tabs>
              <w:ind w:left="36"/>
              <w:rPr>
                <w:b/>
                <w:lang w:val="de-DE"/>
              </w:rPr>
            </w:pPr>
            <w:r w:rsidRPr="004B105C">
              <w:rPr>
                <w:b/>
                <w:lang w:val="de-DE"/>
              </w:rPr>
              <w:t xml:space="preserve">Sichere Aufbewahrung der </w:t>
            </w:r>
            <w:r w:rsidR="00AD704B" w:rsidRPr="004B105C">
              <w:rPr>
                <w:b/>
                <w:lang w:val="de-DE"/>
              </w:rPr>
              <w:t xml:space="preserve">N-Karten / </w:t>
            </w:r>
            <w:r w:rsidRPr="004B105C">
              <w:rPr>
                <w:b/>
                <w:lang w:val="de-DE"/>
              </w:rPr>
              <w:t xml:space="preserve">Signaturkarten </w:t>
            </w:r>
          </w:p>
        </w:tc>
      </w:tr>
      <w:tr w:rsidR="008C6B1E" w:rsidRPr="004B105C" w14:paraId="7EA4847C" w14:textId="77777777" w:rsidTr="008C6B1E">
        <w:trPr>
          <w:trHeight w:val="460"/>
        </w:trPr>
        <w:tc>
          <w:tcPr>
            <w:cnfStyle w:val="001000000000" w:firstRow="0" w:lastRow="0" w:firstColumn="1" w:lastColumn="0" w:oddVBand="0" w:evenVBand="0" w:oddHBand="0" w:evenHBand="0" w:firstRowFirstColumn="0" w:firstRowLastColumn="0" w:lastRowFirstColumn="0" w:lastRowLastColumn="0"/>
            <w:tcW w:w="9072" w:type="dxa"/>
            <w:shd w:val="clear" w:color="auto" w:fill="FFFFFF" w:themeFill="background1"/>
          </w:tcPr>
          <w:p w14:paraId="64C542E7" w14:textId="0543A076" w:rsidR="00D90349" w:rsidRPr="00027EDB" w:rsidRDefault="00734015" w:rsidP="00734015">
            <w:pPr>
              <w:ind w:left="0"/>
              <w:rPr>
                <w:rFonts w:eastAsia="Wingdings"/>
                <w:iCs/>
                <w:color w:val="000000" w:themeColor="text1"/>
                <w:lang w:val="de-DE"/>
              </w:rPr>
            </w:pPr>
            <w:r w:rsidRPr="004B105C">
              <w:rPr>
                <w:rFonts w:eastAsia="Wingdings"/>
                <w:iCs/>
                <w:color w:val="000000" w:themeColor="text1"/>
                <w:lang w:val="de-DE"/>
              </w:rPr>
              <w:t xml:space="preserve">Die N-Karten / Signaturkarten werden persönlich von der Notarin </w:t>
            </w:r>
            <w:r w:rsidR="003B26D5">
              <w:rPr>
                <w:rFonts w:eastAsia="Wingdings"/>
                <w:iCs/>
                <w:color w:val="000000" w:themeColor="text1"/>
                <w:lang w:val="de-DE"/>
              </w:rPr>
              <w:t xml:space="preserve">/ dem Notar </w:t>
            </w:r>
            <w:r w:rsidRPr="004B105C">
              <w:rPr>
                <w:rFonts w:eastAsia="Wingdings"/>
                <w:iCs/>
                <w:color w:val="000000" w:themeColor="text1"/>
                <w:lang w:val="de-DE"/>
              </w:rPr>
              <w:t>verwahrt.</w:t>
            </w:r>
          </w:p>
        </w:tc>
      </w:tr>
    </w:tbl>
    <w:p w14:paraId="17665F9B" w14:textId="77777777" w:rsidR="00E37918" w:rsidRPr="004B105C" w:rsidRDefault="00E37918" w:rsidP="00E37918">
      <w:pPr>
        <w:ind w:left="709" w:hanging="425"/>
        <w:rPr>
          <w:lang w:val="de-DE"/>
        </w:rPr>
      </w:pPr>
      <w:bookmarkStart w:id="257" w:name="_Toc84590150"/>
    </w:p>
    <w:p w14:paraId="076F80DD" w14:textId="0F49A5B2" w:rsidR="008C6B1E" w:rsidRPr="004B105C" w:rsidRDefault="001C7991" w:rsidP="00E37918">
      <w:pPr>
        <w:pStyle w:val="berschrift3"/>
        <w:ind w:firstLine="0"/>
      </w:pPr>
      <w:r w:rsidRPr="004B105C">
        <w:t>4.2.3</w:t>
      </w:r>
      <w:r w:rsidRPr="004B105C">
        <w:tab/>
        <w:t>Auswahl eines geeigneten kryptographischen Verfahrens</w:t>
      </w:r>
      <w:bookmarkEnd w:id="257"/>
    </w:p>
    <w:p w14:paraId="5BAF5714" w14:textId="51363D3C" w:rsidR="008C6B1E" w:rsidRPr="004B105C" w:rsidRDefault="001C7991">
      <w:pPr>
        <w:spacing w:line="240" w:lineRule="auto"/>
        <w:rPr>
          <w:lang w:val="de-DE"/>
        </w:rPr>
      </w:pPr>
      <w:r w:rsidRPr="004B105C">
        <w:rPr>
          <w:lang w:val="de-DE"/>
        </w:rPr>
        <w:t>Sofern kryptographische Verfahren eingesetzt werden, müssen geeignete kryptographische Verfahren verwendet werden, die den geltenden Richtlinien des B</w:t>
      </w:r>
      <w:r w:rsidR="009C1A4A" w:rsidRPr="004B105C">
        <w:rPr>
          <w:lang w:val="de-DE"/>
        </w:rPr>
        <w:t>undesamts für Sicherheit in der Informationstechnik</w:t>
      </w:r>
      <w:r w:rsidRPr="004B105C">
        <w:rPr>
          <w:lang w:val="de-DE"/>
        </w:rPr>
        <w:t xml:space="preserve"> entsprechen.</w:t>
      </w:r>
    </w:p>
    <w:p w14:paraId="70AC8E54" w14:textId="77777777" w:rsidR="008C6B1E" w:rsidRPr="004B105C" w:rsidRDefault="008C6B1E">
      <w:pPr>
        <w:spacing w:line="240" w:lineRule="auto"/>
        <w:rPr>
          <w:lang w:val="de-DE"/>
        </w:rPr>
      </w:pPr>
    </w:p>
    <w:p w14:paraId="26DD1438" w14:textId="77777777" w:rsidR="008C6B1E" w:rsidRPr="004B105C" w:rsidRDefault="001C7991">
      <w:pPr>
        <w:spacing w:line="240" w:lineRule="auto"/>
        <w:rPr>
          <w:lang w:val="de-DE"/>
        </w:rPr>
      </w:pPr>
      <w:r w:rsidRPr="004B105C">
        <w:rPr>
          <w:lang w:val="de-DE"/>
        </w:rPr>
        <w:t xml:space="preserve">Zuständig für die Auswahl eines geeigneten kryptografischen Verfahrens im Kontext des Elektronischen Urkundenarchivs ist die zur Bundesnotarkammer gehörende Zertifizierungsstelle als qualifizierter Vertrauensdiensteanbieter im Sinne des Art. 20 Abs. 1 Satz 1 eIDAS-Verordnung. </w:t>
      </w:r>
    </w:p>
    <w:p w14:paraId="0A5D6ACF" w14:textId="77777777" w:rsidR="008C6B1E" w:rsidRPr="004B105C" w:rsidRDefault="008C6B1E">
      <w:pPr>
        <w:spacing w:line="240" w:lineRule="auto"/>
        <w:rPr>
          <w:lang w:val="de-DE"/>
        </w:rPr>
      </w:pPr>
    </w:p>
    <w:p w14:paraId="289C68E4" w14:textId="77777777" w:rsidR="008C6B1E" w:rsidRPr="004B105C" w:rsidRDefault="001C7991" w:rsidP="00E37918">
      <w:pPr>
        <w:pStyle w:val="berschrift3"/>
        <w:ind w:firstLine="0"/>
      </w:pPr>
      <w:bookmarkStart w:id="258" w:name="_Toc84590151"/>
      <w:r w:rsidRPr="004B105C">
        <w:t>4.2.4</w:t>
      </w:r>
      <w:r w:rsidRPr="004B105C">
        <w:tab/>
        <w:t>Auswahl eines geeigneten kryptographischen Produktes</w:t>
      </w:r>
      <w:bookmarkEnd w:id="258"/>
    </w:p>
    <w:p w14:paraId="676604F1" w14:textId="7FEFF889" w:rsidR="008C6B1E" w:rsidRPr="004B105C" w:rsidRDefault="001C7991">
      <w:pPr>
        <w:spacing w:line="240" w:lineRule="auto"/>
        <w:rPr>
          <w:lang w:val="de-DE"/>
        </w:rPr>
      </w:pPr>
      <w:r w:rsidRPr="004B105C">
        <w:rPr>
          <w:lang w:val="de-DE"/>
        </w:rPr>
        <w:t>Zur Integritätssicherung müssen geeignete Produkte hinsichtlich Funktionalität und Vertrauenswürdigkeit eingesetzt werden. Bei der Funktionalität ist vor allem auf eine ausreichende Stärke und Widerstandsfähigkeit der eingesetzten Sicherheitsmechanismen zu achten. Hinsichtlich der Vertrauenswürdigkeit sind der Einsatz veröffentlichter und gemeinschaftlich analysierter Algorithmen und Quellen sowie durchgeführte Prüfungen nach einem anerkannten Sicherheitsstandard wie FIPS-140, Common Criteria oder ITSEC positiv zu bewerten und sollten daher primär herangezogen werden. Im Rahmen des Elektronischen Urkundenarchivs wird das kryptografische Produkt</w:t>
      </w:r>
      <w:r w:rsidR="00E53A67" w:rsidRPr="004B105C">
        <w:rPr>
          <w:lang w:val="de-DE"/>
        </w:rPr>
        <w:t xml:space="preserve"> </w:t>
      </w:r>
      <w:r w:rsidRPr="004B105C">
        <w:rPr>
          <w:lang w:val="de-DE"/>
        </w:rPr>
        <w:t>„proNEXT Signaturanwendungskomponente (SAK)” verwendet.</w:t>
      </w:r>
      <w:r w:rsidR="00D02216" w:rsidRPr="004B105C">
        <w:rPr>
          <w:lang w:val="de-DE"/>
        </w:rPr>
        <w:t xml:space="preserve"> </w:t>
      </w:r>
      <w:r w:rsidRPr="004B105C">
        <w:rPr>
          <w:lang w:val="de-DE"/>
        </w:rPr>
        <w:t>proNEXT Secure Framework ist nach Common Criteria in der Prüfstufe EAL 4+ mit AVA VAN.5 (vollständige Missbrauchsanalyse und hohes Angriffspotential) durch den TÜV-IT auditiert und zertifiziert.</w:t>
      </w:r>
    </w:p>
    <w:p w14:paraId="4FD873B5" w14:textId="77777777" w:rsidR="008C6B1E" w:rsidRPr="004B105C" w:rsidRDefault="008C6B1E">
      <w:pPr>
        <w:spacing w:line="240" w:lineRule="auto"/>
        <w:ind w:left="709" w:hanging="425"/>
        <w:rPr>
          <w:lang w:val="de-DE"/>
        </w:rPr>
      </w:pPr>
    </w:p>
    <w:p w14:paraId="3DDBBEA5" w14:textId="77777777" w:rsidR="008C6B1E" w:rsidRPr="004B105C" w:rsidRDefault="001C7991" w:rsidP="00E37918">
      <w:pPr>
        <w:pStyle w:val="berschrift3"/>
        <w:ind w:firstLine="0"/>
      </w:pPr>
      <w:bookmarkStart w:id="259" w:name="_Toc84590152"/>
      <w:r w:rsidRPr="004B105C">
        <w:t>4.2.5</w:t>
      </w:r>
      <w:r w:rsidRPr="004B105C">
        <w:tab/>
        <w:t>Langfristige Datensicherung bei Einsatz kryptographischer Verfahren</w:t>
      </w:r>
      <w:bookmarkEnd w:id="259"/>
      <w:r w:rsidRPr="004B105C">
        <w:t xml:space="preserve"> </w:t>
      </w:r>
    </w:p>
    <w:p w14:paraId="4176994C" w14:textId="06350706" w:rsidR="008C6B1E" w:rsidRPr="004B105C" w:rsidRDefault="001C7991">
      <w:pPr>
        <w:spacing w:line="240" w:lineRule="auto"/>
        <w:rPr>
          <w:lang w:val="de-DE"/>
        </w:rPr>
      </w:pPr>
      <w:r w:rsidRPr="004B105C">
        <w:rPr>
          <w:lang w:val="de-DE"/>
        </w:rPr>
        <w:t>Für die eingesetzten kryptographischen Verfahren soll die Eignung der eingesetzten Algorithmen und Parameter regelmäßig evaluiert werden, da der Beweiswert von qualifiziert elektronisch signierten Daten über längere Zeiträume erhalten bleiben soll. Daher sind diese durch geeignete Maßnahmen neu zu schützen, bevor der Sicherheitswert der vorhandenen Signaturen durch Zeitablauf geringer wird. Die neue Sicherung muss nach dem Stand der Technik erfolgen.</w:t>
      </w:r>
      <w:r w:rsidR="00D02216" w:rsidRPr="004B105C">
        <w:rPr>
          <w:lang w:val="de-DE"/>
        </w:rPr>
        <w:t xml:space="preserve"> </w:t>
      </w:r>
      <w:r w:rsidRPr="004B105C">
        <w:rPr>
          <w:lang w:val="de-DE"/>
        </w:rPr>
        <w:t>Die verwendeten Algorithmen zur Signaturerstellung und -prüfung werden zur Sicherung deren Aktualität stetig mit dem Algorithmenkatalog des BSI abgeglichen. Mit entsprechender Vorlaufzeit werden bei Bedarf neue bzw. andere durch den Algorithm</w:t>
      </w:r>
      <w:r w:rsidR="00737714" w:rsidRPr="004B105C">
        <w:rPr>
          <w:lang w:val="de-DE"/>
        </w:rPr>
        <w:t>en</w:t>
      </w:r>
      <w:r w:rsidRPr="004B105C">
        <w:rPr>
          <w:lang w:val="de-DE"/>
        </w:rPr>
        <w:t xml:space="preserve">katalog des BSI vorgeschlagene Algorithmen eingeführt, sodass eine langfristige Datensicherung </w:t>
      </w:r>
      <w:r w:rsidR="00E53A67" w:rsidRPr="004B105C">
        <w:rPr>
          <w:lang w:val="de-DE"/>
        </w:rPr>
        <w:t xml:space="preserve">gewährleistet </w:t>
      </w:r>
      <w:r w:rsidRPr="004B105C">
        <w:rPr>
          <w:lang w:val="de-DE"/>
        </w:rPr>
        <w:t>werden kann.</w:t>
      </w:r>
    </w:p>
    <w:p w14:paraId="7DE3D332" w14:textId="77777777" w:rsidR="008C6B1E" w:rsidRPr="004B105C" w:rsidRDefault="008C6B1E">
      <w:pPr>
        <w:spacing w:line="240" w:lineRule="auto"/>
        <w:ind w:left="709" w:hanging="425"/>
        <w:rPr>
          <w:lang w:val="de-DE"/>
        </w:rPr>
      </w:pPr>
    </w:p>
    <w:p w14:paraId="282A1628" w14:textId="77777777" w:rsidR="008C6B1E" w:rsidRPr="004B105C" w:rsidRDefault="001C7991" w:rsidP="00E37918">
      <w:pPr>
        <w:pStyle w:val="berschrift3"/>
        <w:ind w:firstLine="0"/>
      </w:pPr>
      <w:bookmarkStart w:id="260" w:name="_Toc84590153"/>
      <w:r w:rsidRPr="004B105C">
        <w:t>4.2.6</w:t>
      </w:r>
      <w:r w:rsidRPr="004B105C">
        <w:tab/>
        <w:t>Verhinderung ungesicherter Netzzugänge</w:t>
      </w:r>
      <w:bookmarkEnd w:id="260"/>
    </w:p>
    <w:p w14:paraId="71A0D312" w14:textId="77777777" w:rsidR="008C6B1E" w:rsidRPr="004B105C" w:rsidRDefault="001C7991">
      <w:pPr>
        <w:spacing w:line="240" w:lineRule="auto"/>
        <w:ind w:left="709" w:hanging="425"/>
        <w:rPr>
          <w:lang w:val="de-DE"/>
        </w:rPr>
      </w:pPr>
      <w:r w:rsidRPr="004B105C">
        <w:rPr>
          <w:lang w:val="de-DE"/>
        </w:rPr>
        <w:t>Siehe Abschnitt 3.3.2 „Zulässige Kommunikationsverbindungen“</w:t>
      </w:r>
    </w:p>
    <w:p w14:paraId="08178BCE" w14:textId="558A9D76" w:rsidR="00E53A67" w:rsidRPr="004B105C" w:rsidRDefault="00E53A67">
      <w:pPr>
        <w:ind w:left="709" w:hanging="425"/>
        <w:rPr>
          <w:lang w:val="de-DE"/>
        </w:rPr>
      </w:pPr>
    </w:p>
    <w:p w14:paraId="2327CD6D" w14:textId="77777777" w:rsidR="008C6B1E" w:rsidRPr="004B105C" w:rsidRDefault="001C7991" w:rsidP="00614357">
      <w:pPr>
        <w:pStyle w:val="berschrift2"/>
      </w:pPr>
      <w:bookmarkStart w:id="261" w:name="_Toc84590154"/>
      <w:r w:rsidRPr="004B105C">
        <w:t>4.3</w:t>
      </w:r>
      <w:r w:rsidRPr="004B105C">
        <w:tab/>
        <w:t>Zusätzliche Maßnahmen bei hohen Vertraulichkeitsanforderungen</w:t>
      </w:r>
      <w:bookmarkEnd w:id="261"/>
    </w:p>
    <w:p w14:paraId="49009A46" w14:textId="77777777" w:rsidR="008C6B1E" w:rsidRPr="004B105C" w:rsidRDefault="001C7991" w:rsidP="00E37918">
      <w:pPr>
        <w:pStyle w:val="berschrift3"/>
        <w:ind w:firstLine="0"/>
      </w:pPr>
      <w:bookmarkStart w:id="262" w:name="_Toc84590155"/>
      <w:r w:rsidRPr="004B105C">
        <w:t>4.3.1</w:t>
      </w:r>
      <w:r w:rsidRPr="004B105C">
        <w:tab/>
        <w:t>Sensibilisierung und Verpflichtung der Mitarbeitenden</w:t>
      </w:r>
      <w:bookmarkEnd w:id="262"/>
    </w:p>
    <w:p w14:paraId="372B5ACE" w14:textId="57ABCCCF" w:rsidR="008C6B1E" w:rsidRPr="004B105C" w:rsidRDefault="009C1A4A">
      <w:pPr>
        <w:ind w:left="709" w:hanging="425"/>
        <w:rPr>
          <w:lang w:val="de-DE"/>
        </w:rPr>
      </w:pPr>
      <w:r w:rsidRPr="004B105C">
        <w:rPr>
          <w:lang w:val="de-DE"/>
        </w:rPr>
        <w:t>Siehe Abschnitt 3.2.2</w:t>
      </w:r>
      <w:r w:rsidR="001C7991" w:rsidRPr="004B105C">
        <w:rPr>
          <w:lang w:val="de-DE"/>
        </w:rPr>
        <w:t>.4 „Sensibilisierung der Mitarbeiterinnen und Mitarbeiter für Informationssicherheit“</w:t>
      </w:r>
    </w:p>
    <w:p w14:paraId="15474F7B" w14:textId="77777777" w:rsidR="008C6B1E" w:rsidRPr="004B105C" w:rsidRDefault="008C6B1E">
      <w:pPr>
        <w:ind w:left="709" w:hanging="425"/>
        <w:rPr>
          <w:lang w:val="de-DE"/>
        </w:rPr>
      </w:pPr>
    </w:p>
    <w:p w14:paraId="6BC0CF76" w14:textId="77777777" w:rsidR="008C6B1E" w:rsidRPr="004B105C" w:rsidRDefault="001C7991" w:rsidP="00E37918">
      <w:pPr>
        <w:pStyle w:val="berschrift3"/>
        <w:ind w:firstLine="0"/>
      </w:pPr>
      <w:bookmarkStart w:id="263" w:name="_Toc84590156"/>
      <w:r w:rsidRPr="004B105C">
        <w:t>4.3.2</w:t>
      </w:r>
      <w:r w:rsidRPr="004B105C">
        <w:tab/>
        <w:t>Verhinderung ungesicherter Netzzugänge</w:t>
      </w:r>
      <w:bookmarkEnd w:id="263"/>
    </w:p>
    <w:p w14:paraId="5EE3E165" w14:textId="77777777" w:rsidR="008C6B1E" w:rsidRPr="004B105C" w:rsidRDefault="001C7991">
      <w:pPr>
        <w:ind w:left="709" w:hanging="425"/>
        <w:rPr>
          <w:lang w:val="de-DE"/>
        </w:rPr>
      </w:pPr>
      <w:r w:rsidRPr="004B105C">
        <w:rPr>
          <w:lang w:val="de-DE"/>
        </w:rPr>
        <w:t>Siehe Abschnitt 3.3.2 „Zulässige Kommunikationsverbindungen“</w:t>
      </w:r>
    </w:p>
    <w:p w14:paraId="042031B3" w14:textId="77777777" w:rsidR="00E37918" w:rsidRPr="004B105C" w:rsidRDefault="00E37918" w:rsidP="00E37918">
      <w:pPr>
        <w:ind w:left="709" w:hanging="425"/>
        <w:rPr>
          <w:lang w:val="de-DE"/>
        </w:rPr>
      </w:pPr>
      <w:bookmarkStart w:id="264" w:name="_Toc84590157"/>
    </w:p>
    <w:p w14:paraId="39A25DBC" w14:textId="20B613BE" w:rsidR="008C6B1E" w:rsidRPr="004B105C" w:rsidRDefault="001C7991" w:rsidP="00E37918">
      <w:pPr>
        <w:pStyle w:val="berschrift3"/>
        <w:ind w:firstLine="0"/>
      </w:pPr>
      <w:r w:rsidRPr="004B105C">
        <w:t>4.3.3</w:t>
      </w:r>
      <w:r w:rsidRPr="004B105C">
        <w:tab/>
        <w:t>Löschen von Zwischenergebnissen</w:t>
      </w:r>
      <w:bookmarkEnd w:id="264"/>
    </w:p>
    <w:p w14:paraId="24F2B7E9" w14:textId="18A5360A" w:rsidR="008C6B1E" w:rsidRPr="004B105C" w:rsidRDefault="001C7991">
      <w:pPr>
        <w:spacing w:line="240" w:lineRule="auto"/>
        <w:rPr>
          <w:lang w:val="de-DE"/>
        </w:rPr>
      </w:pPr>
      <w:r w:rsidRPr="004B105C">
        <w:rPr>
          <w:lang w:val="de-DE"/>
        </w:rPr>
        <w:t>Bei der Verarbeitung von Dokumenten müssen die entstandenen Zwischenergebnisse (z. B. rohe Scanprodukte, Daten im Scan-Cache, Auslagerungsdateien) zuverlässig gelöscht werden.</w:t>
      </w:r>
      <w:r w:rsidR="00EE2463" w:rsidRPr="004B105C">
        <w:rPr>
          <w:lang w:val="de-DE"/>
        </w:rPr>
        <w:t xml:space="preserve"> Die Zuständigkeit für das Löschen von Zwischenergebnissen ist in Anlage 1 aufgeführt.</w:t>
      </w:r>
    </w:p>
    <w:p w14:paraId="0E862B7B" w14:textId="1F44C8E7" w:rsidR="008C6B1E" w:rsidRPr="004B105C" w:rsidRDefault="008C6B1E">
      <w:pPr>
        <w:ind w:left="709" w:hanging="425"/>
        <w:rPr>
          <w:lang w:val="de-DE"/>
        </w:rPr>
      </w:pPr>
    </w:p>
    <w:tbl>
      <w:tblPr>
        <w:tblStyle w:val="Tabelle1-BNotK"/>
        <w:tblW w:w="0" w:type="auto"/>
        <w:tblInd w:w="274" w:type="dxa"/>
        <w:tblLook w:val="04A0" w:firstRow="1" w:lastRow="0" w:firstColumn="1" w:lastColumn="0" w:noHBand="0" w:noVBand="1"/>
      </w:tblPr>
      <w:tblGrid>
        <w:gridCol w:w="9214"/>
      </w:tblGrid>
      <w:tr w:rsidR="008C6B1E" w:rsidRPr="004B105C" w14:paraId="202E806E" w14:textId="77777777" w:rsidTr="008C6B1E">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214" w:type="dxa"/>
          </w:tcPr>
          <w:p w14:paraId="4C3ECC40" w14:textId="77777777" w:rsidR="008C6B1E" w:rsidRPr="004B105C" w:rsidRDefault="001C7991">
            <w:pPr>
              <w:ind w:left="709" w:hanging="673"/>
              <w:rPr>
                <w:b/>
                <w:lang w:val="de-DE"/>
              </w:rPr>
            </w:pPr>
            <w:r w:rsidRPr="004B105C">
              <w:rPr>
                <w:b/>
                <w:lang w:val="de-DE"/>
              </w:rPr>
              <w:t>Maßnahmen für das zuverlässige Löschen von Zwischenergebnissen</w:t>
            </w:r>
          </w:p>
        </w:tc>
      </w:tr>
      <w:tr w:rsidR="008C6B1E" w:rsidRPr="004B105C" w14:paraId="0341A564" w14:textId="77777777" w:rsidTr="008C6B1E">
        <w:trPr>
          <w:trHeight w:val="460"/>
        </w:trPr>
        <w:tc>
          <w:tcPr>
            <w:cnfStyle w:val="001000000000" w:firstRow="0" w:lastRow="0" w:firstColumn="1" w:lastColumn="0" w:oddVBand="0" w:evenVBand="0" w:oddHBand="0" w:evenHBand="0" w:firstRowFirstColumn="0" w:firstRowLastColumn="0" w:lastRowFirstColumn="0" w:lastRowLastColumn="0"/>
            <w:tcW w:w="9214" w:type="dxa"/>
            <w:shd w:val="clear" w:color="auto" w:fill="FFFFFF" w:themeFill="background1"/>
          </w:tcPr>
          <w:p w14:paraId="49314C1C" w14:textId="68DF4502" w:rsidR="00D90349" w:rsidRPr="00027EDB" w:rsidRDefault="00D36EEA" w:rsidP="00027EDB">
            <w:pPr>
              <w:ind w:left="0"/>
              <w:rPr>
                <w:iCs/>
                <w:color w:val="000000" w:themeColor="text1"/>
                <w:lang w:val="de-DE"/>
              </w:rPr>
            </w:pPr>
            <w:r w:rsidRPr="004B105C">
              <w:rPr>
                <w:iCs/>
                <w:color w:val="000000" w:themeColor="text1"/>
                <w:lang w:val="de-DE"/>
              </w:rPr>
              <w:t xml:space="preserve">Die </w:t>
            </w:r>
            <w:r w:rsidRPr="004B105C">
              <w:rPr>
                <w:i/>
                <w:color w:val="000000" w:themeColor="text1"/>
                <w:lang w:val="de-DE"/>
              </w:rPr>
              <w:t>Löschung</w:t>
            </w:r>
            <w:r w:rsidRPr="004B105C">
              <w:rPr>
                <w:iCs/>
                <w:color w:val="000000" w:themeColor="text1"/>
                <w:lang w:val="de-DE"/>
              </w:rPr>
              <w:t xml:space="preserve"> von Zwischenergebnissen erfo</w:t>
            </w:r>
            <w:r w:rsidR="00720A45">
              <w:rPr>
                <w:iCs/>
                <w:color w:val="000000" w:themeColor="text1"/>
                <w:lang w:val="de-DE"/>
              </w:rPr>
              <w:t>lgt in regelmäßigen Abständen durch den IT-Systembetreuer</w:t>
            </w:r>
            <w:r w:rsidRPr="004B105C">
              <w:rPr>
                <w:iCs/>
                <w:color w:val="000000" w:themeColor="text1"/>
                <w:lang w:val="de-DE"/>
              </w:rPr>
              <w:t>. Die Sicherheit der Scan-Räumlichkeiten durch die Anwesenheit von berechtigen Mitarbeitenden ist gewährleistet.</w:t>
            </w:r>
            <w:r w:rsidR="009D1CEC" w:rsidRPr="004B105C">
              <w:rPr>
                <w:iCs/>
                <w:color w:val="000000" w:themeColor="text1"/>
                <w:lang w:val="de-DE"/>
              </w:rPr>
              <w:t xml:space="preserve"> </w:t>
            </w:r>
          </w:p>
        </w:tc>
      </w:tr>
    </w:tbl>
    <w:p w14:paraId="5BF32652" w14:textId="77777777" w:rsidR="00CD2A38" w:rsidRPr="004B105C" w:rsidRDefault="00CD2A38">
      <w:pPr>
        <w:rPr>
          <w:lang w:val="de-DE"/>
        </w:rPr>
      </w:pPr>
    </w:p>
    <w:p w14:paraId="3308340F" w14:textId="77777777" w:rsidR="008C6B1E" w:rsidRPr="004B105C" w:rsidRDefault="001C7991" w:rsidP="00614357">
      <w:pPr>
        <w:pStyle w:val="berschrift2"/>
      </w:pPr>
      <w:bookmarkStart w:id="265" w:name="_Toc84590158"/>
      <w:r w:rsidRPr="004B105C">
        <w:t>4.4</w:t>
      </w:r>
      <w:r w:rsidRPr="004B105C">
        <w:tab/>
        <w:t>Zusätzliche Maßnahmen bei hohen Verfügbarkeitsanforderungen</w:t>
      </w:r>
      <w:bookmarkEnd w:id="265"/>
    </w:p>
    <w:p w14:paraId="5CC1FB8E" w14:textId="77777777" w:rsidR="008C6B1E" w:rsidRPr="004B105C" w:rsidRDefault="001C7991" w:rsidP="00E37918">
      <w:pPr>
        <w:pStyle w:val="berschrift3"/>
        <w:ind w:firstLine="0"/>
      </w:pPr>
      <w:bookmarkStart w:id="266" w:name="_Toc84590159"/>
      <w:r w:rsidRPr="004B105C">
        <w:t>4.4.1</w:t>
      </w:r>
      <w:r w:rsidRPr="004B105C">
        <w:tab/>
        <w:t>Erweiterte Qualitätssicherung</w:t>
      </w:r>
      <w:bookmarkEnd w:id="266"/>
    </w:p>
    <w:p w14:paraId="18DC588F" w14:textId="77777777" w:rsidR="008C6B1E" w:rsidRPr="004B105C" w:rsidRDefault="001C7991">
      <w:pPr>
        <w:rPr>
          <w:lang w:val="de-DE"/>
        </w:rPr>
      </w:pPr>
      <w:r w:rsidRPr="004B105C">
        <w:rPr>
          <w:lang w:val="de-DE"/>
        </w:rPr>
        <w:t>Siehe Abschnitt 3.5.8 „Qualitätssicherung der Scanprodukte“</w:t>
      </w:r>
    </w:p>
    <w:p w14:paraId="583E1933" w14:textId="77777777" w:rsidR="008C6B1E" w:rsidRPr="004B105C" w:rsidRDefault="008C6B1E">
      <w:pPr>
        <w:rPr>
          <w:lang w:val="de-DE"/>
        </w:rPr>
      </w:pPr>
    </w:p>
    <w:p w14:paraId="61599CA8" w14:textId="77777777" w:rsidR="008C6B1E" w:rsidRPr="004B105C" w:rsidRDefault="001C7991" w:rsidP="00E37918">
      <w:pPr>
        <w:pStyle w:val="berschrift3"/>
        <w:ind w:firstLine="0"/>
      </w:pPr>
      <w:bookmarkStart w:id="267" w:name="_Toc84590160"/>
      <w:r w:rsidRPr="004B105C">
        <w:t>4.4.2</w:t>
      </w:r>
      <w:r w:rsidRPr="004B105C">
        <w:tab/>
        <w:t>Fehlertolerante Protokolle und redundante Datenhaltung</w:t>
      </w:r>
      <w:bookmarkEnd w:id="267"/>
    </w:p>
    <w:p w14:paraId="45DBBEC9" w14:textId="77777777" w:rsidR="008C6B1E" w:rsidRPr="004B105C" w:rsidRDefault="001C7991">
      <w:pPr>
        <w:spacing w:line="240" w:lineRule="auto"/>
        <w:ind w:right="175"/>
        <w:rPr>
          <w:lang w:val="de-DE"/>
        </w:rPr>
      </w:pPr>
      <w:r w:rsidRPr="004B105C">
        <w:rPr>
          <w:lang w:val="de-DE"/>
        </w:rPr>
        <w:t>Die Verwendung eines fehlertoleranten Übertragungsprotokolls sowie eine redundante Datenhaltung werden empfohlen.</w:t>
      </w:r>
    </w:p>
    <w:p w14:paraId="1A32F220" w14:textId="77777777" w:rsidR="008C6B1E" w:rsidRPr="004B105C" w:rsidRDefault="008C6B1E">
      <w:pPr>
        <w:spacing w:line="240" w:lineRule="auto"/>
        <w:rPr>
          <w:lang w:val="de-DE"/>
        </w:rPr>
      </w:pPr>
    </w:p>
    <w:tbl>
      <w:tblPr>
        <w:tblStyle w:val="Tabelle1-BNotK"/>
        <w:tblW w:w="0" w:type="auto"/>
        <w:tblInd w:w="274" w:type="dxa"/>
        <w:tblLook w:val="04A0" w:firstRow="1" w:lastRow="0" w:firstColumn="1" w:lastColumn="0" w:noHBand="0" w:noVBand="1"/>
      </w:tblPr>
      <w:tblGrid>
        <w:gridCol w:w="9214"/>
      </w:tblGrid>
      <w:tr w:rsidR="008C6B1E" w:rsidRPr="004B105C" w14:paraId="4568C232" w14:textId="77777777" w:rsidTr="008C6B1E">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214" w:type="dxa"/>
          </w:tcPr>
          <w:p w14:paraId="2F7F6595" w14:textId="77777777" w:rsidR="008C6B1E" w:rsidRPr="004B105C" w:rsidRDefault="001C7991">
            <w:pPr>
              <w:ind w:left="0"/>
              <w:rPr>
                <w:b/>
                <w:lang w:val="de-DE"/>
              </w:rPr>
            </w:pPr>
            <w:r w:rsidRPr="004B105C">
              <w:rPr>
                <w:b/>
                <w:lang w:val="de-DE"/>
              </w:rPr>
              <w:t>Fehlertolerante Protokolle und redundante Datenhaltung</w:t>
            </w:r>
          </w:p>
        </w:tc>
      </w:tr>
      <w:tr w:rsidR="008C6B1E" w:rsidRPr="004B105C" w14:paraId="7FF21326" w14:textId="77777777" w:rsidTr="008C6B1E">
        <w:trPr>
          <w:trHeight w:val="460"/>
        </w:trPr>
        <w:tc>
          <w:tcPr>
            <w:cnfStyle w:val="001000000000" w:firstRow="0" w:lastRow="0" w:firstColumn="1" w:lastColumn="0" w:oddVBand="0" w:evenVBand="0" w:oddHBand="0" w:evenHBand="0" w:firstRowFirstColumn="0" w:firstRowLastColumn="0" w:lastRowFirstColumn="0" w:lastRowLastColumn="0"/>
            <w:tcW w:w="9214" w:type="dxa"/>
            <w:shd w:val="clear" w:color="auto" w:fill="FFFFFF" w:themeFill="background1"/>
          </w:tcPr>
          <w:p w14:paraId="65516B38" w14:textId="54AC9A6F" w:rsidR="00EA791D" w:rsidRPr="004B105C" w:rsidRDefault="001C7991" w:rsidP="00553937">
            <w:pPr>
              <w:pStyle w:val="Listenabsatz"/>
              <w:numPr>
                <w:ilvl w:val="0"/>
                <w:numId w:val="110"/>
              </w:numPr>
              <w:rPr>
                <w:iCs/>
                <w:color w:val="000000" w:themeColor="text1"/>
                <w:lang w:val="de-DE"/>
              </w:rPr>
            </w:pPr>
            <w:r w:rsidRPr="004B105C">
              <w:rPr>
                <w:iCs/>
                <w:color w:val="000000" w:themeColor="text1"/>
                <w:lang w:val="de-DE"/>
              </w:rPr>
              <w:t>Es werden fehlertolerante Übertragungsprotokolle verwendet</w:t>
            </w:r>
            <w:r w:rsidR="00EA791D" w:rsidRPr="004B105C">
              <w:rPr>
                <w:iCs/>
                <w:color w:val="000000" w:themeColor="text1"/>
                <w:lang w:val="de-DE"/>
              </w:rPr>
              <w:t>, bei denen nicht unbemerkt eine Übertragung fehlschlagen kann</w:t>
            </w:r>
            <w:r w:rsidR="009103B9" w:rsidRPr="004B105C">
              <w:rPr>
                <w:iCs/>
                <w:color w:val="000000" w:themeColor="text1"/>
                <w:lang w:val="de-DE"/>
              </w:rPr>
              <w:t xml:space="preserve">. </w:t>
            </w:r>
            <w:r w:rsidRPr="004B105C">
              <w:rPr>
                <w:iCs/>
                <w:color w:val="000000" w:themeColor="text1"/>
                <w:lang w:val="de-DE"/>
              </w:rPr>
              <w:t>(z.</w:t>
            </w:r>
            <w:r w:rsidR="002F549C" w:rsidRPr="004B105C">
              <w:rPr>
                <w:iCs/>
                <w:color w:val="000000" w:themeColor="text1"/>
                <w:lang w:val="de-DE"/>
              </w:rPr>
              <w:t xml:space="preserve"> </w:t>
            </w:r>
            <w:r w:rsidR="00636F4B" w:rsidRPr="004B105C">
              <w:rPr>
                <w:iCs/>
                <w:color w:val="000000" w:themeColor="text1"/>
                <w:lang w:val="de-DE"/>
              </w:rPr>
              <w:t>B. SFTP</w:t>
            </w:r>
            <w:r w:rsidR="00EA791D" w:rsidRPr="004B105C">
              <w:rPr>
                <w:iCs/>
                <w:color w:val="000000" w:themeColor="text1"/>
                <w:lang w:val="de-DE"/>
              </w:rPr>
              <w:t>/SMB</w:t>
            </w:r>
            <w:r w:rsidR="007F3CF6" w:rsidRPr="004B105C">
              <w:rPr>
                <w:iCs/>
                <w:color w:val="000000" w:themeColor="text1"/>
                <w:lang w:val="de-DE"/>
              </w:rPr>
              <w:t>/HTTPS</w:t>
            </w:r>
            <w:r w:rsidRPr="004B105C">
              <w:rPr>
                <w:iCs/>
                <w:color w:val="000000" w:themeColor="text1"/>
                <w:lang w:val="de-DE"/>
              </w:rPr>
              <w:t xml:space="preserve">). </w:t>
            </w:r>
            <w:r w:rsidR="009103B9" w:rsidRPr="004B105C">
              <w:rPr>
                <w:iCs/>
                <w:color w:val="000000" w:themeColor="text1"/>
                <w:lang w:val="de-DE"/>
              </w:rPr>
              <w:t>Verwendet wird</w:t>
            </w:r>
            <w:r w:rsidR="00E756ED" w:rsidRPr="004B105C">
              <w:rPr>
                <w:iCs/>
                <w:color w:val="000000" w:themeColor="text1"/>
                <w:lang w:val="de-DE"/>
              </w:rPr>
              <w:t xml:space="preserve"> an der Notarstelle:</w:t>
            </w:r>
            <w:r w:rsidR="009103B9" w:rsidRPr="004B105C">
              <w:rPr>
                <w:iCs/>
                <w:color w:val="000000" w:themeColor="text1"/>
                <w:lang w:val="de-DE"/>
              </w:rPr>
              <w:t xml:space="preserve"> SMB. </w:t>
            </w:r>
          </w:p>
          <w:p w14:paraId="0E5C2487" w14:textId="1DD5276E" w:rsidR="00EA791D" w:rsidRPr="004B105C" w:rsidRDefault="001C7991" w:rsidP="00553937">
            <w:pPr>
              <w:pStyle w:val="Listenabsatz"/>
              <w:numPr>
                <w:ilvl w:val="0"/>
                <w:numId w:val="110"/>
              </w:numPr>
              <w:rPr>
                <w:iCs/>
                <w:color w:val="000000" w:themeColor="text1"/>
                <w:lang w:val="de-DE"/>
              </w:rPr>
            </w:pPr>
            <w:r w:rsidRPr="004B105C">
              <w:rPr>
                <w:iCs/>
                <w:color w:val="000000" w:themeColor="text1"/>
                <w:lang w:val="de-DE"/>
              </w:rPr>
              <w:t>Im Falle des Verlustes des Scanproduktes ist die Originalurkunde noch vorhanden und</w:t>
            </w:r>
            <w:r w:rsidR="00172EEC" w:rsidRPr="004B105C">
              <w:rPr>
                <w:iCs/>
                <w:color w:val="000000" w:themeColor="text1"/>
                <w:lang w:val="de-DE"/>
              </w:rPr>
              <w:t xml:space="preserve"> kann erneut eingescannt werden. </w:t>
            </w:r>
            <w:r w:rsidRPr="004B105C">
              <w:rPr>
                <w:iCs/>
                <w:color w:val="000000" w:themeColor="text1"/>
                <w:lang w:val="de-DE"/>
              </w:rPr>
              <w:t xml:space="preserve">Nach dem </w:t>
            </w:r>
            <w:r w:rsidR="00EA791D" w:rsidRPr="004B105C">
              <w:rPr>
                <w:iCs/>
                <w:color w:val="000000" w:themeColor="text1"/>
                <w:lang w:val="de-DE"/>
              </w:rPr>
              <w:t xml:space="preserve">zentralen Archivieren </w:t>
            </w:r>
            <w:r w:rsidRPr="004B105C">
              <w:rPr>
                <w:iCs/>
                <w:color w:val="000000" w:themeColor="text1"/>
                <w:lang w:val="de-DE"/>
              </w:rPr>
              <w:t xml:space="preserve">des Scanprodukts in </w:t>
            </w:r>
            <w:r w:rsidR="00EA791D" w:rsidRPr="004B105C">
              <w:rPr>
                <w:iCs/>
                <w:color w:val="000000" w:themeColor="text1"/>
                <w:lang w:val="de-DE"/>
              </w:rPr>
              <w:t xml:space="preserve">der elektronischen Urkundensammlung ist das </w:t>
            </w:r>
            <w:r w:rsidRPr="004B105C">
              <w:rPr>
                <w:iCs/>
                <w:color w:val="000000" w:themeColor="text1"/>
                <w:lang w:val="de-DE"/>
              </w:rPr>
              <w:t>Elektronische Urkundenarchiv für die Datenhaltung zuständig.</w:t>
            </w:r>
            <w:r w:rsidR="00EA791D" w:rsidRPr="004B105C">
              <w:rPr>
                <w:iCs/>
                <w:color w:val="000000" w:themeColor="text1"/>
                <w:lang w:val="de-DE"/>
              </w:rPr>
              <w:t xml:space="preserve"> Bei der zentralen Archivierung in der elektronischen Urkundensammlung stellt die Bundesnotarkammer die Nutzung fehlertoleranter Protokolle sicher.</w:t>
            </w:r>
          </w:p>
        </w:tc>
      </w:tr>
    </w:tbl>
    <w:p w14:paraId="04D59D48" w14:textId="77777777" w:rsidR="008C6B1E" w:rsidRPr="004B105C" w:rsidRDefault="001C7991">
      <w:pPr>
        <w:pStyle w:val="berschrift1"/>
        <w:ind w:left="567" w:hanging="567"/>
      </w:pPr>
      <w:bookmarkStart w:id="268" w:name="_Toc67911990"/>
      <w:bookmarkStart w:id="269" w:name="_Toc64894599"/>
      <w:bookmarkStart w:id="270" w:name="_Toc84590161"/>
      <w:bookmarkEnd w:id="249"/>
      <w:bookmarkEnd w:id="268"/>
      <w:bookmarkEnd w:id="269"/>
      <w:r w:rsidRPr="004B105C">
        <w:t>Anlagenverzeichnis</w:t>
      </w:r>
      <w:bookmarkEnd w:id="270"/>
    </w:p>
    <w:p w14:paraId="11FF8C08" w14:textId="77777777" w:rsidR="008C6B1E" w:rsidRPr="004B105C" w:rsidRDefault="001C7991">
      <w:pPr>
        <w:pStyle w:val="StandardWeb"/>
        <w:ind w:left="284"/>
        <w:jc w:val="both"/>
        <w:rPr>
          <w:rFonts w:ascii="Segoe UI" w:eastAsiaTheme="minorEastAsia" w:hAnsi="Segoe UI" w:cs="Segoe UI"/>
          <w:color w:val="231F20"/>
          <w:spacing w:val="-2"/>
          <w:sz w:val="20"/>
          <w:szCs w:val="20"/>
        </w:rPr>
      </w:pPr>
      <w:r w:rsidRPr="004B105C">
        <w:rPr>
          <w:rFonts w:ascii="Segoe UI" w:eastAsiaTheme="minorEastAsia" w:hAnsi="Segoe UI" w:cs="Segoe UI"/>
          <w:color w:val="231F20"/>
          <w:spacing w:val="-2"/>
          <w:sz w:val="20"/>
          <w:szCs w:val="20"/>
        </w:rPr>
        <w:t>Folgende Anlagen sind Bestandteil dieser Muster-Verfahrensdokumentation:</w:t>
      </w:r>
    </w:p>
    <w:p w14:paraId="13ABBD37" w14:textId="3D59F93C" w:rsidR="008C6B1E" w:rsidRPr="004B105C" w:rsidRDefault="001C7991">
      <w:pPr>
        <w:pStyle w:val="Liste1"/>
        <w:ind w:left="709" w:hanging="425"/>
        <w:rPr>
          <w:lang w:val="de-DE"/>
        </w:rPr>
      </w:pPr>
      <w:r w:rsidRPr="004B105C">
        <w:rPr>
          <w:lang w:val="de-DE"/>
        </w:rPr>
        <w:t>Anlage 1 „</w:t>
      </w:r>
      <w:r w:rsidR="00857556" w:rsidRPr="004B105C">
        <w:rPr>
          <w:lang w:val="de-DE"/>
        </w:rPr>
        <w:t>Zuständigkeiten</w:t>
      </w:r>
      <w:r w:rsidR="00E94E14" w:rsidRPr="004B105C">
        <w:rPr>
          <w:lang w:val="de-DE"/>
        </w:rPr>
        <w:t>“</w:t>
      </w:r>
    </w:p>
    <w:p w14:paraId="3E86A433" w14:textId="0EC7D2D1" w:rsidR="008C6B1E" w:rsidRPr="004B105C" w:rsidRDefault="001C7991">
      <w:pPr>
        <w:pStyle w:val="Liste1"/>
        <w:ind w:left="709" w:hanging="425"/>
        <w:rPr>
          <w:lang w:val="de-DE"/>
        </w:rPr>
      </w:pPr>
      <w:r w:rsidRPr="004B105C">
        <w:rPr>
          <w:lang w:val="de-DE"/>
        </w:rPr>
        <w:t xml:space="preserve">Anlage 2 </w:t>
      </w:r>
      <w:r w:rsidR="00857556" w:rsidRPr="004B105C">
        <w:rPr>
          <w:lang w:val="de-DE"/>
        </w:rPr>
        <w:t>„Anforderungen an Scan-Systeme zum Einsatz mit dem Elektronischen Urkundenarchiv“</w:t>
      </w:r>
    </w:p>
    <w:p w14:paraId="22EF67C1" w14:textId="7D9135BD" w:rsidR="00D02216" w:rsidRPr="004B105C" w:rsidRDefault="00D02216">
      <w:pPr>
        <w:pStyle w:val="Liste1"/>
        <w:ind w:left="709" w:hanging="425"/>
        <w:rPr>
          <w:lang w:val="de-DE"/>
        </w:rPr>
      </w:pPr>
      <w:r w:rsidRPr="004B105C">
        <w:rPr>
          <w:lang w:val="de-DE"/>
        </w:rPr>
        <w:t>Anlage 3 „Rechtliche Rahmenbedingungen“</w:t>
      </w:r>
    </w:p>
    <w:sectPr w:rsidR="00D02216" w:rsidRPr="004B105C">
      <w:footerReference w:type="even" r:id="rId14"/>
      <w:footerReference w:type="default" r:id="rId15"/>
      <w:pgSz w:w="11920" w:h="16840"/>
      <w:pgMar w:top="1560" w:right="0" w:bottom="660" w:left="1680" w:header="0" w:footer="463" w:gutter="0"/>
      <w:cols w:space="720" w:equalWidth="0">
        <w:col w:w="958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E5DF8B" w14:textId="77777777" w:rsidR="00AF688C" w:rsidRDefault="00AF688C">
      <w:r>
        <w:separator/>
      </w:r>
    </w:p>
  </w:endnote>
  <w:endnote w:type="continuationSeparator" w:id="0">
    <w:p w14:paraId="6D3CD464" w14:textId="77777777" w:rsidR="00AF688C" w:rsidRDefault="00AF688C">
      <w:r>
        <w:continuationSeparator/>
      </w:r>
    </w:p>
  </w:endnote>
  <w:endnote w:type="continuationNotice" w:id="1">
    <w:p w14:paraId="703D29BA" w14:textId="77777777" w:rsidR="00AF688C" w:rsidRDefault="00AF688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D7AA54" w14:textId="1601D21C" w:rsidR="00652BFE" w:rsidRDefault="00652BFE">
    <w:pPr>
      <w:pStyle w:val="Fuzeile"/>
      <w:jc w:val="center"/>
      <w:rPr>
        <w:lang w:val="de-DE"/>
      </w:rPr>
    </w:pPr>
    <w:r>
      <w:rPr>
        <w:lang w:val="de-DE"/>
      </w:rPr>
      <w:t xml:space="preserve">Muster-Verfahrensdokumentation für das Scannen von Urkunden Seite </w:t>
    </w:r>
    <w:r>
      <w:fldChar w:fldCharType="begin"/>
    </w:r>
    <w:r>
      <w:rPr>
        <w:lang w:val="de-DE"/>
      </w:rPr>
      <w:instrText>PAGE  \* Arabic  \* MERGEFORMAT</w:instrText>
    </w:r>
    <w:r>
      <w:fldChar w:fldCharType="separate"/>
    </w:r>
    <w:r w:rsidR="00134F19">
      <w:rPr>
        <w:noProof/>
        <w:lang w:val="de-DE"/>
      </w:rPr>
      <w:t>2</w:t>
    </w:r>
    <w:r>
      <w:fldChar w:fldCharType="end"/>
    </w:r>
    <w:r>
      <w:rPr>
        <w:lang w:val="de-DE"/>
      </w:rPr>
      <w:t xml:space="preserve"> von </w:t>
    </w:r>
    <w:r>
      <w:fldChar w:fldCharType="begin"/>
    </w:r>
    <w:r>
      <w:rPr>
        <w:lang w:val="de-DE"/>
      </w:rPr>
      <w:instrText>NUMPAGES  \* Arabic  \* MERGEFORMAT</w:instrText>
    </w:r>
    <w:r>
      <w:fldChar w:fldCharType="separate"/>
    </w:r>
    <w:r w:rsidR="00134F19">
      <w:rPr>
        <w:noProof/>
        <w:lang w:val="de-DE"/>
      </w:rPr>
      <w:t>11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A0556D" w14:textId="77777777" w:rsidR="00652BFE" w:rsidRDefault="00652BFE">
    <w:pPr>
      <w:pStyle w:val="Fuzeile"/>
    </w:pPr>
  </w:p>
  <w:p w14:paraId="7DF9FDB3" w14:textId="77777777" w:rsidR="00652BFE" w:rsidRDefault="00652BFE">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1ABC26" w14:textId="77777777" w:rsidR="00652BFE" w:rsidRDefault="00652BF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0957C1" w14:textId="27712F1E" w:rsidR="00652BFE" w:rsidRDefault="00652BFE">
    <w:pPr>
      <w:pStyle w:val="Fuzeile"/>
      <w:jc w:val="center"/>
      <w:rPr>
        <w:lang w:val="de-DE"/>
      </w:rPr>
    </w:pPr>
    <w:r>
      <w:rPr>
        <w:lang w:val="de-DE"/>
      </w:rPr>
      <w:t xml:space="preserve">Muster-Verfahrensdokumentation für das Scannen von Urkunden Seite </w:t>
    </w:r>
    <w:r>
      <w:fldChar w:fldCharType="begin"/>
    </w:r>
    <w:r>
      <w:rPr>
        <w:lang w:val="de-DE"/>
      </w:rPr>
      <w:instrText>PAGE  \* Arabic  \* MERGEFORMAT</w:instrText>
    </w:r>
    <w:r>
      <w:fldChar w:fldCharType="separate"/>
    </w:r>
    <w:r w:rsidR="00134F19">
      <w:rPr>
        <w:noProof/>
        <w:lang w:val="de-DE"/>
      </w:rPr>
      <w:t>57</w:t>
    </w:r>
    <w:r>
      <w:fldChar w:fldCharType="end"/>
    </w:r>
    <w:r>
      <w:rPr>
        <w:lang w:val="de-DE"/>
      </w:rPr>
      <w:t xml:space="preserve"> von </w:t>
    </w:r>
    <w:r>
      <w:fldChar w:fldCharType="begin"/>
    </w:r>
    <w:r>
      <w:rPr>
        <w:lang w:val="de-DE"/>
      </w:rPr>
      <w:instrText>NUMPAGES  \* Arabic  \* MERGEFORMAT</w:instrText>
    </w:r>
    <w:r>
      <w:fldChar w:fldCharType="separate"/>
    </w:r>
    <w:r w:rsidR="00134F19">
      <w:rPr>
        <w:noProof/>
        <w:lang w:val="de-DE"/>
      </w:rPr>
      <w:t>57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819CF9" w14:textId="77777777" w:rsidR="00AF688C" w:rsidRDefault="00AF688C">
      <w:r>
        <w:separator/>
      </w:r>
    </w:p>
  </w:footnote>
  <w:footnote w:type="continuationSeparator" w:id="0">
    <w:p w14:paraId="16C90C00" w14:textId="77777777" w:rsidR="00AF688C" w:rsidRDefault="00AF688C">
      <w:r>
        <w:continuationSeparator/>
      </w:r>
    </w:p>
  </w:footnote>
  <w:footnote w:type="continuationNotice" w:id="1">
    <w:p w14:paraId="1AECDFFD" w14:textId="77777777" w:rsidR="00AF688C" w:rsidRDefault="00AF688C">
      <w:pPr>
        <w:spacing w:line="240" w:lineRule="auto"/>
      </w:pPr>
    </w:p>
  </w:footnote>
  <w:footnote w:id="2">
    <w:p w14:paraId="4C2CFFE6" w14:textId="77777777" w:rsidR="00652BFE" w:rsidRPr="00A54A1C" w:rsidRDefault="00652BFE" w:rsidP="00673A8A">
      <w:pPr>
        <w:pStyle w:val="Funotentext"/>
        <w:rPr>
          <w:lang w:val="de-DE"/>
        </w:rPr>
      </w:pPr>
      <w:r>
        <w:rPr>
          <w:rStyle w:val="Funotenzeichen"/>
        </w:rPr>
        <w:footnoteRef/>
      </w:r>
      <w:r w:rsidRPr="00A54A1C">
        <w:rPr>
          <w:lang w:val="de-DE"/>
        </w:rPr>
        <w:t xml:space="preserve"> </w:t>
      </w:r>
      <w:r w:rsidRPr="000214FB">
        <w:rPr>
          <w:sz w:val="18"/>
          <w:szCs w:val="18"/>
          <w:lang w:val="de-DE"/>
        </w:rPr>
        <w:t>Sofern nicht anders ausgewiesen, beziehen sich Zitate von Vorschriften auf die am 1. Januar 2022 geltende Fassung.</w:t>
      </w:r>
    </w:p>
  </w:footnote>
  <w:footnote w:id="3">
    <w:p w14:paraId="3F0D13A5" w14:textId="4C505D5D" w:rsidR="00652BFE" w:rsidRPr="000214FB" w:rsidRDefault="00652BFE">
      <w:pPr>
        <w:pStyle w:val="Funotentext"/>
        <w:rPr>
          <w:lang w:val="de-DE"/>
        </w:rPr>
      </w:pPr>
      <w:r>
        <w:rPr>
          <w:rStyle w:val="Funotenzeichen"/>
        </w:rPr>
        <w:footnoteRef/>
      </w:r>
      <w:r w:rsidRPr="00B54574">
        <w:rPr>
          <w:lang w:val="de-DE"/>
        </w:rPr>
        <w:t xml:space="preserve"> </w:t>
      </w:r>
      <w:r w:rsidRPr="000214FB">
        <w:rPr>
          <w:sz w:val="18"/>
          <w:szCs w:val="18"/>
          <w:lang w:val="de-DE"/>
        </w:rPr>
        <w:t>Das ist die im Streitfall identifizierbare natürliche Person, die die Erstellung des Scanprodukts verantwortet</w:t>
      </w:r>
      <w:r>
        <w:rPr>
          <w:sz w:val="18"/>
          <w:szCs w:val="18"/>
          <w:lang w:val="de-DE"/>
        </w:rPr>
        <w:t>, also die Notarin / der Notar.</w:t>
      </w:r>
    </w:p>
  </w:footnote>
  <w:footnote w:id="4">
    <w:p w14:paraId="5EB7858A" w14:textId="3BD09047" w:rsidR="00652BFE" w:rsidRPr="00B439B8" w:rsidRDefault="00652BFE">
      <w:pPr>
        <w:pStyle w:val="Funotentext"/>
        <w:rPr>
          <w:sz w:val="18"/>
          <w:szCs w:val="18"/>
          <w:lang w:val="de-DE"/>
        </w:rPr>
      </w:pPr>
      <w:r w:rsidRPr="00B439B8">
        <w:rPr>
          <w:rStyle w:val="Funotenzeichen"/>
          <w:sz w:val="18"/>
          <w:szCs w:val="18"/>
        </w:rPr>
        <w:footnoteRef/>
      </w:r>
      <w:r w:rsidRPr="004450AA">
        <w:rPr>
          <w:sz w:val="18"/>
          <w:szCs w:val="18"/>
          <w:lang w:val="de-DE"/>
        </w:rPr>
        <w:t xml:space="preserve"> Es spricht nichts dagegen, alle Mitarbeitenden des Notarbüros auch für den Scanprozess zu benennen. Sie sind nach § 26 BNotO besonders verpflichtet und werden in der Regel ohnehin mit den Urkunden umgehen, die auch Gegenstand des Scanprozesses sind.</w:t>
      </w:r>
      <w:r>
        <w:rPr>
          <w:sz w:val="18"/>
          <w:szCs w:val="18"/>
          <w:lang w:val="de-DE"/>
        </w:rPr>
        <w:t xml:space="preserve"> Wenn alle Mitarbeiterinnen und Mitarbeiter in Anlage 1 als für den Scanprozess zuständige Mitarbeiter aufgenommen sind, dürfen auch alle Zugriff auf den Scan-Ordner haben.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AFD112" w14:textId="77777777" w:rsidR="00652BFE" w:rsidRDefault="00652BFE">
    <w:pPr>
      <w:pStyle w:val="Kopfzeile"/>
      <w:jc w:val="right"/>
    </w:pPr>
  </w:p>
  <w:p w14:paraId="07F45BB6" w14:textId="77777777" w:rsidR="00652BFE" w:rsidRDefault="00652BFE">
    <w:pPr>
      <w:pStyle w:val="Kopfzeile"/>
      <w:jc w:val="right"/>
    </w:pPr>
    <w:r>
      <w:rPr>
        <w:noProof/>
        <w:lang w:val="de-DE"/>
      </w:rPr>
      <w:drawing>
        <wp:inline distT="0" distB="0" distL="0" distR="0" wp14:anchorId="3BD80F30" wp14:editId="6ACB744F">
          <wp:extent cx="2714400" cy="350987"/>
          <wp:effectExtent l="0" t="0" r="0" b="0"/>
          <wp:docPr id="1" name="Grafik 1" descr="L:\LAYOUT\Urkundenarchiv\Logo\logo_urkundenarchiv_pantone_vollfarbig_cs6_1703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LAYOUT\Urkundenarchiv\Logo\logo_urkundenarchiv_pantone_vollfarbig_cs6_170309.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14400" cy="350987"/>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9447C5" w14:textId="77777777" w:rsidR="00652BFE" w:rsidRDefault="00652BFE">
    <w:pPr>
      <w:pStyle w:val="Kopfzeile"/>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A5C16"/>
    <w:multiLevelType w:val="hybridMultilevel"/>
    <w:tmpl w:val="381A9CD8"/>
    <w:lvl w:ilvl="0" w:tplc="70F280A8">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 w15:restartNumberingAfterBreak="0">
    <w:nsid w:val="01670A97"/>
    <w:multiLevelType w:val="hybridMultilevel"/>
    <w:tmpl w:val="AF4CAB70"/>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262190D"/>
    <w:multiLevelType w:val="hybridMultilevel"/>
    <w:tmpl w:val="EBA4AA24"/>
    <w:lvl w:ilvl="0" w:tplc="233AD5B4">
      <w:start w:val="1"/>
      <w:numFmt w:val="bullet"/>
      <w:pStyle w:val="Liste1"/>
      <w:lvlText w:val=""/>
      <w:lvlJc w:val="left"/>
      <w:pPr>
        <w:ind w:left="360" w:hanging="360"/>
      </w:pPr>
      <w:rPr>
        <w:rFonts w:ascii="Wingdings 3" w:hAnsi="Wingdings 3" w:hint="default"/>
        <w:b w:val="0"/>
        <w:bCs w:val="0"/>
        <w:i w:val="0"/>
        <w:iCs w:val="0"/>
        <w:caps w:val="0"/>
        <w:smallCaps w:val="0"/>
        <w:strike w:val="0"/>
        <w:dstrike w:val="0"/>
        <w:noProof w:val="0"/>
        <w:vanish w:val="0"/>
        <w:color w:val="971B2F"/>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70005">
      <w:start w:val="1"/>
      <w:numFmt w:val="bullet"/>
      <w:lvlText w:val=""/>
      <w:lvlJc w:val="left"/>
      <w:pPr>
        <w:ind w:left="1440" w:hanging="360"/>
      </w:pPr>
      <w:rPr>
        <w:rFonts w:ascii="Wingdings" w:hAnsi="Wingdings" w:hint="default"/>
      </w:rPr>
    </w:lvl>
    <w:lvl w:ilvl="2" w:tplc="04070005">
      <w:start w:val="1"/>
      <w:numFmt w:val="bullet"/>
      <w:lvlText w:val=""/>
      <w:lvlJc w:val="left"/>
      <w:pPr>
        <w:ind w:left="2160" w:hanging="360"/>
      </w:pPr>
      <w:rPr>
        <w:rFonts w:ascii="Wingdings" w:hAnsi="Wingdings" w:hint="default"/>
      </w:rPr>
    </w:lvl>
    <w:lvl w:ilvl="3" w:tplc="9CE0ECAC">
      <w:start w:val="4"/>
      <w:numFmt w:val="bullet"/>
      <w:lvlText w:val=""/>
      <w:lvlJc w:val="left"/>
      <w:pPr>
        <w:ind w:left="2880" w:hanging="360"/>
      </w:pPr>
      <w:rPr>
        <w:rFonts w:ascii="Wingdings" w:eastAsiaTheme="minorEastAsia" w:hAnsi="Wingdings" w:cs="Segoe UI"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31E4C81"/>
    <w:multiLevelType w:val="hybridMultilevel"/>
    <w:tmpl w:val="3E6C408C"/>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032F5F67"/>
    <w:multiLevelType w:val="hybridMultilevel"/>
    <w:tmpl w:val="9A2CEF6C"/>
    <w:lvl w:ilvl="0" w:tplc="A79EED7E">
      <w:start w:val="1"/>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5" w15:restartNumberingAfterBreak="0">
    <w:nsid w:val="03BD0BE7"/>
    <w:multiLevelType w:val="hybridMultilevel"/>
    <w:tmpl w:val="C7129B4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041E1A3B"/>
    <w:multiLevelType w:val="hybridMultilevel"/>
    <w:tmpl w:val="0E844FE0"/>
    <w:lvl w:ilvl="0" w:tplc="7BD4DB3A">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7" w15:restartNumberingAfterBreak="0">
    <w:nsid w:val="04945171"/>
    <w:multiLevelType w:val="hybridMultilevel"/>
    <w:tmpl w:val="44BC6836"/>
    <w:lvl w:ilvl="0" w:tplc="61742E52">
      <w:start w:val="1"/>
      <w:numFmt w:val="bullet"/>
      <w:lvlText w:val=""/>
      <w:lvlJc w:val="left"/>
      <w:pPr>
        <w:ind w:left="720" w:hanging="360"/>
      </w:pPr>
      <w:rPr>
        <w:rFonts w:ascii="Symbol" w:hAnsi="Symbol" w:hint="default"/>
        <w:color w:val="000000" w:themeColor="text1"/>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07667490"/>
    <w:multiLevelType w:val="multilevel"/>
    <w:tmpl w:val="D55E09C8"/>
    <w:lvl w:ilvl="0">
      <w:start w:val="1"/>
      <w:numFmt w:val="decimal"/>
      <w:pStyle w:val="berschrift1"/>
      <w:lvlText w:val="%1."/>
      <w:lvlJc w:val="left"/>
      <w:pPr>
        <w:ind w:left="1920" w:hanging="360"/>
      </w:pPr>
    </w:lvl>
    <w:lvl w:ilvl="1">
      <w:start w:val="1"/>
      <w:numFmt w:val="decimal"/>
      <w:lvlText w:val="%1.%2."/>
      <w:lvlJc w:val="left"/>
      <w:pPr>
        <w:ind w:left="1141" w:hanging="432"/>
      </w:pPr>
    </w:lvl>
    <w:lvl w:ilvl="2">
      <w:start w:val="1"/>
      <w:numFmt w:val="decimal"/>
      <w:lvlText w:val="%1.%2.%3."/>
      <w:lvlJc w:val="left"/>
      <w:pPr>
        <w:ind w:left="1922" w:hanging="504"/>
      </w:pPr>
    </w:lvl>
    <w:lvl w:ilvl="3">
      <w:start w:val="1"/>
      <w:numFmt w:val="decimal"/>
      <w:lvlText w:val="%1.%2.%3.%4."/>
      <w:lvlJc w:val="left"/>
      <w:pPr>
        <w:ind w:left="2011" w:hanging="648"/>
      </w:pPr>
    </w:lvl>
    <w:lvl w:ilvl="4">
      <w:start w:val="1"/>
      <w:numFmt w:val="decimal"/>
      <w:lvlText w:val="%1.%2.%3.%4.%5."/>
      <w:lvlJc w:val="left"/>
      <w:pPr>
        <w:ind w:left="2515" w:hanging="792"/>
      </w:pPr>
    </w:lvl>
    <w:lvl w:ilvl="5">
      <w:start w:val="1"/>
      <w:numFmt w:val="decimal"/>
      <w:lvlText w:val="%1.%2.%3.%4.%5.%6."/>
      <w:lvlJc w:val="left"/>
      <w:pPr>
        <w:ind w:left="3019" w:hanging="936"/>
      </w:pPr>
    </w:lvl>
    <w:lvl w:ilvl="6">
      <w:start w:val="1"/>
      <w:numFmt w:val="decimal"/>
      <w:lvlText w:val="%1.%2.%3.%4.%5.%6.%7."/>
      <w:lvlJc w:val="left"/>
      <w:pPr>
        <w:ind w:left="3523" w:hanging="1080"/>
      </w:pPr>
    </w:lvl>
    <w:lvl w:ilvl="7">
      <w:start w:val="1"/>
      <w:numFmt w:val="decimal"/>
      <w:lvlText w:val="%1.%2.%3.%4.%5.%6.%7.%8."/>
      <w:lvlJc w:val="left"/>
      <w:pPr>
        <w:ind w:left="4027" w:hanging="1224"/>
      </w:pPr>
    </w:lvl>
    <w:lvl w:ilvl="8">
      <w:start w:val="1"/>
      <w:numFmt w:val="decimal"/>
      <w:lvlText w:val="%1.%2.%3.%4.%5.%6.%7.%8.%9."/>
      <w:lvlJc w:val="left"/>
      <w:pPr>
        <w:ind w:left="4603" w:hanging="1440"/>
      </w:pPr>
    </w:lvl>
  </w:abstractNum>
  <w:abstractNum w:abstractNumId="9" w15:restartNumberingAfterBreak="0">
    <w:nsid w:val="077A761E"/>
    <w:multiLevelType w:val="hybridMultilevel"/>
    <w:tmpl w:val="2188E0DE"/>
    <w:lvl w:ilvl="0" w:tplc="FFFFFFFF">
      <w:start w:val="1"/>
      <w:numFmt w:val="decimal"/>
      <w:lvlText w:val="%1)"/>
      <w:lvlJc w:val="left"/>
      <w:pPr>
        <w:ind w:left="720" w:hanging="360"/>
      </w:pPr>
      <w:rPr>
        <w:rFonts w:ascii="Segoe UI" w:eastAsia="Times New Roman" w:hAnsi="Segoe UI" w:cs="Segoe U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07BD1616"/>
    <w:multiLevelType w:val="hybridMultilevel"/>
    <w:tmpl w:val="503A17E8"/>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08DE51FA"/>
    <w:multiLevelType w:val="hybridMultilevel"/>
    <w:tmpl w:val="21A886E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0A8826C3"/>
    <w:multiLevelType w:val="hybridMultilevel"/>
    <w:tmpl w:val="269CBAD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0A8C48B1"/>
    <w:multiLevelType w:val="hybridMultilevel"/>
    <w:tmpl w:val="79A04DCC"/>
    <w:lvl w:ilvl="0" w:tplc="FFFFFFFF">
      <w:start w:val="1"/>
      <w:numFmt w:val="lowerLetter"/>
      <w:lvlText w:val="%1)"/>
      <w:lvlJc w:val="left"/>
      <w:pPr>
        <w:ind w:left="396" w:hanging="360"/>
      </w:pPr>
      <w:rPr>
        <w:rFonts w:hint="default"/>
      </w:rPr>
    </w:lvl>
    <w:lvl w:ilvl="1" w:tplc="04070019" w:tentative="1">
      <w:start w:val="1"/>
      <w:numFmt w:val="lowerLetter"/>
      <w:lvlText w:val="%2."/>
      <w:lvlJc w:val="left"/>
      <w:pPr>
        <w:ind w:left="1116" w:hanging="360"/>
      </w:pPr>
    </w:lvl>
    <w:lvl w:ilvl="2" w:tplc="0407001B" w:tentative="1">
      <w:start w:val="1"/>
      <w:numFmt w:val="lowerRoman"/>
      <w:lvlText w:val="%3."/>
      <w:lvlJc w:val="right"/>
      <w:pPr>
        <w:ind w:left="1836" w:hanging="180"/>
      </w:pPr>
    </w:lvl>
    <w:lvl w:ilvl="3" w:tplc="0407000F" w:tentative="1">
      <w:start w:val="1"/>
      <w:numFmt w:val="decimal"/>
      <w:lvlText w:val="%4."/>
      <w:lvlJc w:val="left"/>
      <w:pPr>
        <w:ind w:left="2556" w:hanging="360"/>
      </w:pPr>
    </w:lvl>
    <w:lvl w:ilvl="4" w:tplc="04070019" w:tentative="1">
      <w:start w:val="1"/>
      <w:numFmt w:val="lowerLetter"/>
      <w:lvlText w:val="%5."/>
      <w:lvlJc w:val="left"/>
      <w:pPr>
        <w:ind w:left="3276" w:hanging="360"/>
      </w:pPr>
    </w:lvl>
    <w:lvl w:ilvl="5" w:tplc="0407001B" w:tentative="1">
      <w:start w:val="1"/>
      <w:numFmt w:val="lowerRoman"/>
      <w:lvlText w:val="%6."/>
      <w:lvlJc w:val="right"/>
      <w:pPr>
        <w:ind w:left="3996" w:hanging="180"/>
      </w:pPr>
    </w:lvl>
    <w:lvl w:ilvl="6" w:tplc="0407000F" w:tentative="1">
      <w:start w:val="1"/>
      <w:numFmt w:val="decimal"/>
      <w:lvlText w:val="%7."/>
      <w:lvlJc w:val="left"/>
      <w:pPr>
        <w:ind w:left="4716" w:hanging="360"/>
      </w:pPr>
    </w:lvl>
    <w:lvl w:ilvl="7" w:tplc="04070019" w:tentative="1">
      <w:start w:val="1"/>
      <w:numFmt w:val="lowerLetter"/>
      <w:lvlText w:val="%8."/>
      <w:lvlJc w:val="left"/>
      <w:pPr>
        <w:ind w:left="5436" w:hanging="360"/>
      </w:pPr>
    </w:lvl>
    <w:lvl w:ilvl="8" w:tplc="0407001B" w:tentative="1">
      <w:start w:val="1"/>
      <w:numFmt w:val="lowerRoman"/>
      <w:lvlText w:val="%9."/>
      <w:lvlJc w:val="right"/>
      <w:pPr>
        <w:ind w:left="6156" w:hanging="180"/>
      </w:pPr>
    </w:lvl>
  </w:abstractNum>
  <w:abstractNum w:abstractNumId="14" w15:restartNumberingAfterBreak="0">
    <w:nsid w:val="0B06063E"/>
    <w:multiLevelType w:val="hybridMultilevel"/>
    <w:tmpl w:val="7F764EFC"/>
    <w:lvl w:ilvl="0" w:tplc="FAF6447A">
      <w:start w:val="1"/>
      <w:numFmt w:val="lowerLetter"/>
      <w:lvlText w:val="%1)"/>
      <w:lvlJc w:val="left"/>
      <w:pPr>
        <w:ind w:left="756" w:hanging="360"/>
      </w:pPr>
      <w:rPr>
        <w:rFonts w:hint="default"/>
      </w:rPr>
    </w:lvl>
    <w:lvl w:ilvl="1" w:tplc="04070019" w:tentative="1">
      <w:start w:val="1"/>
      <w:numFmt w:val="lowerLetter"/>
      <w:lvlText w:val="%2."/>
      <w:lvlJc w:val="left"/>
      <w:pPr>
        <w:ind w:left="1476" w:hanging="360"/>
      </w:pPr>
    </w:lvl>
    <w:lvl w:ilvl="2" w:tplc="0407001B" w:tentative="1">
      <w:start w:val="1"/>
      <w:numFmt w:val="lowerRoman"/>
      <w:lvlText w:val="%3."/>
      <w:lvlJc w:val="right"/>
      <w:pPr>
        <w:ind w:left="2196" w:hanging="180"/>
      </w:pPr>
    </w:lvl>
    <w:lvl w:ilvl="3" w:tplc="0407000F" w:tentative="1">
      <w:start w:val="1"/>
      <w:numFmt w:val="decimal"/>
      <w:lvlText w:val="%4."/>
      <w:lvlJc w:val="left"/>
      <w:pPr>
        <w:ind w:left="2916" w:hanging="360"/>
      </w:pPr>
    </w:lvl>
    <w:lvl w:ilvl="4" w:tplc="04070019" w:tentative="1">
      <w:start w:val="1"/>
      <w:numFmt w:val="lowerLetter"/>
      <w:lvlText w:val="%5."/>
      <w:lvlJc w:val="left"/>
      <w:pPr>
        <w:ind w:left="3636" w:hanging="360"/>
      </w:pPr>
    </w:lvl>
    <w:lvl w:ilvl="5" w:tplc="0407001B" w:tentative="1">
      <w:start w:val="1"/>
      <w:numFmt w:val="lowerRoman"/>
      <w:lvlText w:val="%6."/>
      <w:lvlJc w:val="right"/>
      <w:pPr>
        <w:ind w:left="4356" w:hanging="180"/>
      </w:pPr>
    </w:lvl>
    <w:lvl w:ilvl="6" w:tplc="0407000F" w:tentative="1">
      <w:start w:val="1"/>
      <w:numFmt w:val="decimal"/>
      <w:lvlText w:val="%7."/>
      <w:lvlJc w:val="left"/>
      <w:pPr>
        <w:ind w:left="5076" w:hanging="360"/>
      </w:pPr>
    </w:lvl>
    <w:lvl w:ilvl="7" w:tplc="04070019" w:tentative="1">
      <w:start w:val="1"/>
      <w:numFmt w:val="lowerLetter"/>
      <w:lvlText w:val="%8."/>
      <w:lvlJc w:val="left"/>
      <w:pPr>
        <w:ind w:left="5796" w:hanging="360"/>
      </w:pPr>
    </w:lvl>
    <w:lvl w:ilvl="8" w:tplc="0407001B" w:tentative="1">
      <w:start w:val="1"/>
      <w:numFmt w:val="lowerRoman"/>
      <w:lvlText w:val="%9."/>
      <w:lvlJc w:val="right"/>
      <w:pPr>
        <w:ind w:left="6516" w:hanging="180"/>
      </w:pPr>
    </w:lvl>
  </w:abstractNum>
  <w:abstractNum w:abstractNumId="15" w15:restartNumberingAfterBreak="0">
    <w:nsid w:val="0D5E0E0A"/>
    <w:multiLevelType w:val="hybridMultilevel"/>
    <w:tmpl w:val="590209AE"/>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108B4E5F"/>
    <w:multiLevelType w:val="hybridMultilevel"/>
    <w:tmpl w:val="F95A82BC"/>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10DB61CE"/>
    <w:multiLevelType w:val="hybridMultilevel"/>
    <w:tmpl w:val="0AE8B5C4"/>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10F2416A"/>
    <w:multiLevelType w:val="hybridMultilevel"/>
    <w:tmpl w:val="AF084A34"/>
    <w:lvl w:ilvl="0" w:tplc="7BD4DB3A">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9" w15:restartNumberingAfterBreak="0">
    <w:nsid w:val="127F4911"/>
    <w:multiLevelType w:val="hybridMultilevel"/>
    <w:tmpl w:val="113461A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13107FAE"/>
    <w:multiLevelType w:val="hybridMultilevel"/>
    <w:tmpl w:val="C01EEE5A"/>
    <w:lvl w:ilvl="0" w:tplc="FFFFFFFF">
      <w:start w:val="1"/>
      <w:numFmt w:val="lowerLetter"/>
      <w:lvlText w:val="%1)"/>
      <w:lvlJc w:val="left"/>
      <w:pPr>
        <w:ind w:left="396" w:hanging="360"/>
      </w:pPr>
      <w:rPr>
        <w:rFonts w:hint="default"/>
      </w:rPr>
    </w:lvl>
    <w:lvl w:ilvl="1" w:tplc="04070019" w:tentative="1">
      <w:start w:val="1"/>
      <w:numFmt w:val="lowerLetter"/>
      <w:lvlText w:val="%2."/>
      <w:lvlJc w:val="left"/>
      <w:pPr>
        <w:ind w:left="1116" w:hanging="360"/>
      </w:pPr>
    </w:lvl>
    <w:lvl w:ilvl="2" w:tplc="0407001B" w:tentative="1">
      <w:start w:val="1"/>
      <w:numFmt w:val="lowerRoman"/>
      <w:lvlText w:val="%3."/>
      <w:lvlJc w:val="right"/>
      <w:pPr>
        <w:ind w:left="1836" w:hanging="180"/>
      </w:pPr>
    </w:lvl>
    <w:lvl w:ilvl="3" w:tplc="0407000F" w:tentative="1">
      <w:start w:val="1"/>
      <w:numFmt w:val="decimal"/>
      <w:lvlText w:val="%4."/>
      <w:lvlJc w:val="left"/>
      <w:pPr>
        <w:ind w:left="2556" w:hanging="360"/>
      </w:pPr>
    </w:lvl>
    <w:lvl w:ilvl="4" w:tplc="04070019" w:tentative="1">
      <w:start w:val="1"/>
      <w:numFmt w:val="lowerLetter"/>
      <w:lvlText w:val="%5."/>
      <w:lvlJc w:val="left"/>
      <w:pPr>
        <w:ind w:left="3276" w:hanging="360"/>
      </w:pPr>
    </w:lvl>
    <w:lvl w:ilvl="5" w:tplc="0407001B" w:tentative="1">
      <w:start w:val="1"/>
      <w:numFmt w:val="lowerRoman"/>
      <w:lvlText w:val="%6."/>
      <w:lvlJc w:val="right"/>
      <w:pPr>
        <w:ind w:left="3996" w:hanging="180"/>
      </w:pPr>
    </w:lvl>
    <w:lvl w:ilvl="6" w:tplc="0407000F" w:tentative="1">
      <w:start w:val="1"/>
      <w:numFmt w:val="decimal"/>
      <w:lvlText w:val="%7."/>
      <w:lvlJc w:val="left"/>
      <w:pPr>
        <w:ind w:left="4716" w:hanging="360"/>
      </w:pPr>
    </w:lvl>
    <w:lvl w:ilvl="7" w:tplc="04070019" w:tentative="1">
      <w:start w:val="1"/>
      <w:numFmt w:val="lowerLetter"/>
      <w:lvlText w:val="%8."/>
      <w:lvlJc w:val="left"/>
      <w:pPr>
        <w:ind w:left="5436" w:hanging="360"/>
      </w:pPr>
    </w:lvl>
    <w:lvl w:ilvl="8" w:tplc="0407001B" w:tentative="1">
      <w:start w:val="1"/>
      <w:numFmt w:val="lowerRoman"/>
      <w:lvlText w:val="%9."/>
      <w:lvlJc w:val="right"/>
      <w:pPr>
        <w:ind w:left="6156" w:hanging="180"/>
      </w:pPr>
    </w:lvl>
  </w:abstractNum>
  <w:abstractNum w:abstractNumId="21" w15:restartNumberingAfterBreak="0">
    <w:nsid w:val="13B9468A"/>
    <w:multiLevelType w:val="hybridMultilevel"/>
    <w:tmpl w:val="F2729CD2"/>
    <w:lvl w:ilvl="0" w:tplc="04070017">
      <w:start w:val="1"/>
      <w:numFmt w:val="lowerLetter"/>
      <w:lvlText w:val="%1)"/>
      <w:lvlJc w:val="left"/>
      <w:pPr>
        <w:ind w:left="720" w:hanging="360"/>
      </w:pPr>
      <w:rPr>
        <w:rFonts w:hint="default"/>
        <w:i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14A65AEE"/>
    <w:multiLevelType w:val="hybridMultilevel"/>
    <w:tmpl w:val="4FEA3D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14FE0D98"/>
    <w:multiLevelType w:val="hybridMultilevel"/>
    <w:tmpl w:val="0AEEA6AA"/>
    <w:lvl w:ilvl="0" w:tplc="8190F2D8">
      <w:start w:val="1"/>
      <w:numFmt w:val="lowerLetter"/>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24" w15:restartNumberingAfterBreak="0">
    <w:nsid w:val="16E631CA"/>
    <w:multiLevelType w:val="hybridMultilevel"/>
    <w:tmpl w:val="65002C54"/>
    <w:lvl w:ilvl="0" w:tplc="7BD4DB3A">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5" w15:restartNumberingAfterBreak="0">
    <w:nsid w:val="186518E2"/>
    <w:multiLevelType w:val="hybridMultilevel"/>
    <w:tmpl w:val="E416B892"/>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6" w15:restartNumberingAfterBreak="0">
    <w:nsid w:val="188851E0"/>
    <w:multiLevelType w:val="hybridMultilevel"/>
    <w:tmpl w:val="D370301C"/>
    <w:lvl w:ilvl="0" w:tplc="B33C9260">
      <w:start w:val="2"/>
      <w:numFmt w:val="bullet"/>
      <w:lvlText w:val="-"/>
      <w:lvlJc w:val="left"/>
      <w:pPr>
        <w:ind w:left="720" w:hanging="360"/>
      </w:pPr>
      <w:rPr>
        <w:rFonts w:ascii="Segoe UI" w:eastAsia="Times New Roman" w:hAnsi="Segoe UI" w:cs="Segoe U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1A0C65E2"/>
    <w:multiLevelType w:val="hybridMultilevel"/>
    <w:tmpl w:val="5016BEF6"/>
    <w:lvl w:ilvl="0" w:tplc="48D8FD0C">
      <w:start w:val="1"/>
      <w:numFmt w:val="lowerLetter"/>
      <w:lvlText w:val="%1)"/>
      <w:lvlJc w:val="left"/>
      <w:pPr>
        <w:ind w:left="1004" w:hanging="360"/>
      </w:pPr>
      <w:rPr>
        <w:rFonts w:hint="default"/>
      </w:rPr>
    </w:lvl>
    <w:lvl w:ilvl="1" w:tplc="04070019" w:tentative="1">
      <w:start w:val="1"/>
      <w:numFmt w:val="lowerLetter"/>
      <w:lvlText w:val="%2."/>
      <w:lvlJc w:val="left"/>
      <w:pPr>
        <w:ind w:left="1724" w:hanging="360"/>
      </w:pPr>
    </w:lvl>
    <w:lvl w:ilvl="2" w:tplc="0407001B" w:tentative="1">
      <w:start w:val="1"/>
      <w:numFmt w:val="lowerRoman"/>
      <w:lvlText w:val="%3."/>
      <w:lvlJc w:val="right"/>
      <w:pPr>
        <w:ind w:left="2444" w:hanging="180"/>
      </w:pPr>
    </w:lvl>
    <w:lvl w:ilvl="3" w:tplc="0407000F" w:tentative="1">
      <w:start w:val="1"/>
      <w:numFmt w:val="decimal"/>
      <w:lvlText w:val="%4."/>
      <w:lvlJc w:val="left"/>
      <w:pPr>
        <w:ind w:left="3164" w:hanging="360"/>
      </w:pPr>
    </w:lvl>
    <w:lvl w:ilvl="4" w:tplc="04070019" w:tentative="1">
      <w:start w:val="1"/>
      <w:numFmt w:val="lowerLetter"/>
      <w:lvlText w:val="%5."/>
      <w:lvlJc w:val="left"/>
      <w:pPr>
        <w:ind w:left="3884" w:hanging="360"/>
      </w:pPr>
    </w:lvl>
    <w:lvl w:ilvl="5" w:tplc="0407001B" w:tentative="1">
      <w:start w:val="1"/>
      <w:numFmt w:val="lowerRoman"/>
      <w:lvlText w:val="%6."/>
      <w:lvlJc w:val="right"/>
      <w:pPr>
        <w:ind w:left="4604" w:hanging="180"/>
      </w:pPr>
    </w:lvl>
    <w:lvl w:ilvl="6" w:tplc="0407000F" w:tentative="1">
      <w:start w:val="1"/>
      <w:numFmt w:val="decimal"/>
      <w:lvlText w:val="%7."/>
      <w:lvlJc w:val="left"/>
      <w:pPr>
        <w:ind w:left="5324" w:hanging="360"/>
      </w:pPr>
    </w:lvl>
    <w:lvl w:ilvl="7" w:tplc="04070019" w:tentative="1">
      <w:start w:val="1"/>
      <w:numFmt w:val="lowerLetter"/>
      <w:lvlText w:val="%8."/>
      <w:lvlJc w:val="left"/>
      <w:pPr>
        <w:ind w:left="6044" w:hanging="360"/>
      </w:pPr>
    </w:lvl>
    <w:lvl w:ilvl="8" w:tplc="0407001B" w:tentative="1">
      <w:start w:val="1"/>
      <w:numFmt w:val="lowerRoman"/>
      <w:lvlText w:val="%9."/>
      <w:lvlJc w:val="right"/>
      <w:pPr>
        <w:ind w:left="6764" w:hanging="180"/>
      </w:pPr>
    </w:lvl>
  </w:abstractNum>
  <w:abstractNum w:abstractNumId="28" w15:restartNumberingAfterBreak="0">
    <w:nsid w:val="1BF714F1"/>
    <w:multiLevelType w:val="hybridMultilevel"/>
    <w:tmpl w:val="F8A20792"/>
    <w:lvl w:ilvl="0" w:tplc="50DC8CD2">
      <w:start w:val="1"/>
      <w:numFmt w:val="lowerLetter"/>
      <w:lvlText w:val="%1)"/>
      <w:lvlJc w:val="left"/>
      <w:pPr>
        <w:ind w:left="756" w:hanging="360"/>
      </w:pPr>
      <w:rPr>
        <w:rFonts w:hint="default"/>
      </w:rPr>
    </w:lvl>
    <w:lvl w:ilvl="1" w:tplc="04070019" w:tentative="1">
      <w:start w:val="1"/>
      <w:numFmt w:val="lowerLetter"/>
      <w:lvlText w:val="%2."/>
      <w:lvlJc w:val="left"/>
      <w:pPr>
        <w:ind w:left="1476" w:hanging="360"/>
      </w:pPr>
    </w:lvl>
    <w:lvl w:ilvl="2" w:tplc="0407001B" w:tentative="1">
      <w:start w:val="1"/>
      <w:numFmt w:val="lowerRoman"/>
      <w:lvlText w:val="%3."/>
      <w:lvlJc w:val="right"/>
      <w:pPr>
        <w:ind w:left="2196" w:hanging="180"/>
      </w:pPr>
    </w:lvl>
    <w:lvl w:ilvl="3" w:tplc="0407000F" w:tentative="1">
      <w:start w:val="1"/>
      <w:numFmt w:val="decimal"/>
      <w:lvlText w:val="%4."/>
      <w:lvlJc w:val="left"/>
      <w:pPr>
        <w:ind w:left="2916" w:hanging="360"/>
      </w:pPr>
    </w:lvl>
    <w:lvl w:ilvl="4" w:tplc="04070019" w:tentative="1">
      <w:start w:val="1"/>
      <w:numFmt w:val="lowerLetter"/>
      <w:lvlText w:val="%5."/>
      <w:lvlJc w:val="left"/>
      <w:pPr>
        <w:ind w:left="3636" w:hanging="360"/>
      </w:pPr>
    </w:lvl>
    <w:lvl w:ilvl="5" w:tplc="0407001B" w:tentative="1">
      <w:start w:val="1"/>
      <w:numFmt w:val="lowerRoman"/>
      <w:lvlText w:val="%6."/>
      <w:lvlJc w:val="right"/>
      <w:pPr>
        <w:ind w:left="4356" w:hanging="180"/>
      </w:pPr>
    </w:lvl>
    <w:lvl w:ilvl="6" w:tplc="0407000F" w:tentative="1">
      <w:start w:val="1"/>
      <w:numFmt w:val="decimal"/>
      <w:lvlText w:val="%7."/>
      <w:lvlJc w:val="left"/>
      <w:pPr>
        <w:ind w:left="5076" w:hanging="360"/>
      </w:pPr>
    </w:lvl>
    <w:lvl w:ilvl="7" w:tplc="04070019" w:tentative="1">
      <w:start w:val="1"/>
      <w:numFmt w:val="lowerLetter"/>
      <w:lvlText w:val="%8."/>
      <w:lvlJc w:val="left"/>
      <w:pPr>
        <w:ind w:left="5796" w:hanging="360"/>
      </w:pPr>
    </w:lvl>
    <w:lvl w:ilvl="8" w:tplc="0407001B" w:tentative="1">
      <w:start w:val="1"/>
      <w:numFmt w:val="lowerRoman"/>
      <w:lvlText w:val="%9."/>
      <w:lvlJc w:val="right"/>
      <w:pPr>
        <w:ind w:left="6516" w:hanging="180"/>
      </w:pPr>
    </w:lvl>
  </w:abstractNum>
  <w:abstractNum w:abstractNumId="29" w15:restartNumberingAfterBreak="0">
    <w:nsid w:val="1C385834"/>
    <w:multiLevelType w:val="hybridMultilevel"/>
    <w:tmpl w:val="8A78AD4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1C6F09C5"/>
    <w:multiLevelType w:val="hybridMultilevel"/>
    <w:tmpl w:val="3ABC97CE"/>
    <w:lvl w:ilvl="0" w:tplc="4A74B312">
      <w:start w:val="1"/>
      <w:numFmt w:val="decimal"/>
      <w:lvlText w:val="%1)"/>
      <w:lvlJc w:val="left"/>
      <w:pPr>
        <w:ind w:left="720" w:hanging="360"/>
      </w:pPr>
      <w:rPr>
        <w:rFonts w:hint="default"/>
        <w:b/>
        <w:bCs/>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1C872738"/>
    <w:multiLevelType w:val="hybridMultilevel"/>
    <w:tmpl w:val="A280760C"/>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1FB04EE1"/>
    <w:multiLevelType w:val="hybridMultilevel"/>
    <w:tmpl w:val="90D816E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239B335C"/>
    <w:multiLevelType w:val="hybridMultilevel"/>
    <w:tmpl w:val="D4846594"/>
    <w:lvl w:ilvl="0" w:tplc="04070017">
      <w:start w:val="1"/>
      <w:numFmt w:val="lowerLetter"/>
      <w:lvlText w:val="%1)"/>
      <w:lvlJc w:val="left"/>
      <w:pPr>
        <w:ind w:left="720" w:hanging="360"/>
      </w:pPr>
      <w:rPr>
        <w:rFonts w:hint="default"/>
        <w:u w:val="no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2A2B0136"/>
    <w:multiLevelType w:val="hybridMultilevel"/>
    <w:tmpl w:val="B90A41B8"/>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2A9E1BB4"/>
    <w:multiLevelType w:val="hybridMultilevel"/>
    <w:tmpl w:val="DF2AF152"/>
    <w:lvl w:ilvl="0" w:tplc="F7BA43C2">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6" w15:restartNumberingAfterBreak="0">
    <w:nsid w:val="2B3C4C8E"/>
    <w:multiLevelType w:val="hybridMultilevel"/>
    <w:tmpl w:val="90D816E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2BD00D1E"/>
    <w:multiLevelType w:val="hybridMultilevel"/>
    <w:tmpl w:val="30DCBF36"/>
    <w:lvl w:ilvl="0" w:tplc="2C783BDE">
      <w:start w:val="1"/>
      <w:numFmt w:val="lowerLetter"/>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38" w15:restartNumberingAfterBreak="0">
    <w:nsid w:val="2C6A06EB"/>
    <w:multiLevelType w:val="hybridMultilevel"/>
    <w:tmpl w:val="9620C0DE"/>
    <w:lvl w:ilvl="0" w:tplc="3A762B82">
      <w:start w:val="1"/>
      <w:numFmt w:val="lowerLetter"/>
      <w:lvlText w:val="%1)"/>
      <w:lvlJc w:val="left"/>
      <w:pPr>
        <w:ind w:left="396" w:hanging="360"/>
      </w:pPr>
      <w:rPr>
        <w:rFonts w:hint="default"/>
      </w:rPr>
    </w:lvl>
    <w:lvl w:ilvl="1" w:tplc="04070019" w:tentative="1">
      <w:start w:val="1"/>
      <w:numFmt w:val="lowerLetter"/>
      <w:lvlText w:val="%2."/>
      <w:lvlJc w:val="left"/>
      <w:pPr>
        <w:ind w:left="1116" w:hanging="360"/>
      </w:pPr>
    </w:lvl>
    <w:lvl w:ilvl="2" w:tplc="0407001B" w:tentative="1">
      <w:start w:val="1"/>
      <w:numFmt w:val="lowerRoman"/>
      <w:lvlText w:val="%3."/>
      <w:lvlJc w:val="right"/>
      <w:pPr>
        <w:ind w:left="1836" w:hanging="180"/>
      </w:pPr>
    </w:lvl>
    <w:lvl w:ilvl="3" w:tplc="0407000F" w:tentative="1">
      <w:start w:val="1"/>
      <w:numFmt w:val="decimal"/>
      <w:lvlText w:val="%4."/>
      <w:lvlJc w:val="left"/>
      <w:pPr>
        <w:ind w:left="2556" w:hanging="360"/>
      </w:pPr>
    </w:lvl>
    <w:lvl w:ilvl="4" w:tplc="04070019" w:tentative="1">
      <w:start w:val="1"/>
      <w:numFmt w:val="lowerLetter"/>
      <w:lvlText w:val="%5."/>
      <w:lvlJc w:val="left"/>
      <w:pPr>
        <w:ind w:left="3276" w:hanging="360"/>
      </w:pPr>
    </w:lvl>
    <w:lvl w:ilvl="5" w:tplc="0407001B" w:tentative="1">
      <w:start w:val="1"/>
      <w:numFmt w:val="lowerRoman"/>
      <w:lvlText w:val="%6."/>
      <w:lvlJc w:val="right"/>
      <w:pPr>
        <w:ind w:left="3996" w:hanging="180"/>
      </w:pPr>
    </w:lvl>
    <w:lvl w:ilvl="6" w:tplc="0407000F" w:tentative="1">
      <w:start w:val="1"/>
      <w:numFmt w:val="decimal"/>
      <w:lvlText w:val="%7."/>
      <w:lvlJc w:val="left"/>
      <w:pPr>
        <w:ind w:left="4716" w:hanging="360"/>
      </w:pPr>
    </w:lvl>
    <w:lvl w:ilvl="7" w:tplc="04070019" w:tentative="1">
      <w:start w:val="1"/>
      <w:numFmt w:val="lowerLetter"/>
      <w:lvlText w:val="%8."/>
      <w:lvlJc w:val="left"/>
      <w:pPr>
        <w:ind w:left="5436" w:hanging="360"/>
      </w:pPr>
    </w:lvl>
    <w:lvl w:ilvl="8" w:tplc="0407001B" w:tentative="1">
      <w:start w:val="1"/>
      <w:numFmt w:val="lowerRoman"/>
      <w:lvlText w:val="%9."/>
      <w:lvlJc w:val="right"/>
      <w:pPr>
        <w:ind w:left="6156" w:hanging="180"/>
      </w:pPr>
    </w:lvl>
  </w:abstractNum>
  <w:abstractNum w:abstractNumId="39" w15:restartNumberingAfterBreak="0">
    <w:nsid w:val="2CD75FBA"/>
    <w:multiLevelType w:val="hybridMultilevel"/>
    <w:tmpl w:val="E33E48B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0" w15:restartNumberingAfterBreak="0">
    <w:nsid w:val="2EFF1E8A"/>
    <w:multiLevelType w:val="hybridMultilevel"/>
    <w:tmpl w:val="E1728EBA"/>
    <w:lvl w:ilvl="0" w:tplc="FFFFFFFF">
      <w:start w:val="1"/>
      <w:numFmt w:val="lowerLetter"/>
      <w:lvlText w:val="%1)"/>
      <w:lvlJc w:val="left"/>
      <w:pPr>
        <w:ind w:left="396" w:hanging="360"/>
      </w:pPr>
      <w:rPr>
        <w:rFonts w:hint="default"/>
      </w:rPr>
    </w:lvl>
    <w:lvl w:ilvl="1" w:tplc="FFFFFFFF" w:tentative="1">
      <w:start w:val="1"/>
      <w:numFmt w:val="lowerLetter"/>
      <w:lvlText w:val="%2."/>
      <w:lvlJc w:val="left"/>
      <w:pPr>
        <w:ind w:left="1116" w:hanging="360"/>
      </w:pPr>
    </w:lvl>
    <w:lvl w:ilvl="2" w:tplc="FFFFFFFF" w:tentative="1">
      <w:start w:val="1"/>
      <w:numFmt w:val="lowerRoman"/>
      <w:lvlText w:val="%3."/>
      <w:lvlJc w:val="right"/>
      <w:pPr>
        <w:ind w:left="1836" w:hanging="180"/>
      </w:pPr>
    </w:lvl>
    <w:lvl w:ilvl="3" w:tplc="FFFFFFFF" w:tentative="1">
      <w:start w:val="1"/>
      <w:numFmt w:val="decimal"/>
      <w:lvlText w:val="%4."/>
      <w:lvlJc w:val="left"/>
      <w:pPr>
        <w:ind w:left="2556" w:hanging="360"/>
      </w:pPr>
    </w:lvl>
    <w:lvl w:ilvl="4" w:tplc="FFFFFFFF" w:tentative="1">
      <w:start w:val="1"/>
      <w:numFmt w:val="lowerLetter"/>
      <w:lvlText w:val="%5."/>
      <w:lvlJc w:val="left"/>
      <w:pPr>
        <w:ind w:left="3276" w:hanging="360"/>
      </w:pPr>
    </w:lvl>
    <w:lvl w:ilvl="5" w:tplc="FFFFFFFF" w:tentative="1">
      <w:start w:val="1"/>
      <w:numFmt w:val="lowerRoman"/>
      <w:lvlText w:val="%6."/>
      <w:lvlJc w:val="right"/>
      <w:pPr>
        <w:ind w:left="3996" w:hanging="180"/>
      </w:pPr>
    </w:lvl>
    <w:lvl w:ilvl="6" w:tplc="FFFFFFFF" w:tentative="1">
      <w:start w:val="1"/>
      <w:numFmt w:val="decimal"/>
      <w:lvlText w:val="%7."/>
      <w:lvlJc w:val="left"/>
      <w:pPr>
        <w:ind w:left="4716" w:hanging="360"/>
      </w:pPr>
    </w:lvl>
    <w:lvl w:ilvl="7" w:tplc="FFFFFFFF" w:tentative="1">
      <w:start w:val="1"/>
      <w:numFmt w:val="lowerLetter"/>
      <w:lvlText w:val="%8."/>
      <w:lvlJc w:val="left"/>
      <w:pPr>
        <w:ind w:left="5436" w:hanging="360"/>
      </w:pPr>
    </w:lvl>
    <w:lvl w:ilvl="8" w:tplc="FFFFFFFF" w:tentative="1">
      <w:start w:val="1"/>
      <w:numFmt w:val="lowerRoman"/>
      <w:lvlText w:val="%9."/>
      <w:lvlJc w:val="right"/>
      <w:pPr>
        <w:ind w:left="6156" w:hanging="180"/>
      </w:pPr>
    </w:lvl>
  </w:abstractNum>
  <w:abstractNum w:abstractNumId="41" w15:restartNumberingAfterBreak="0">
    <w:nsid w:val="320F1943"/>
    <w:multiLevelType w:val="hybridMultilevel"/>
    <w:tmpl w:val="FAEE07DE"/>
    <w:lvl w:ilvl="0" w:tplc="F00A6B2C">
      <w:numFmt w:val="bullet"/>
      <w:lvlText w:val="-"/>
      <w:lvlJc w:val="left"/>
      <w:pPr>
        <w:ind w:left="720" w:hanging="360"/>
      </w:pPr>
      <w:rPr>
        <w:rFonts w:ascii="Segoe UI" w:eastAsia="Times New Roman" w:hAnsi="Segoe UI" w:cs="Segoe U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32203F04"/>
    <w:multiLevelType w:val="hybridMultilevel"/>
    <w:tmpl w:val="4F7CCCA6"/>
    <w:lvl w:ilvl="0" w:tplc="32DA36D0">
      <w:start w:val="1"/>
      <w:numFmt w:val="lowerLetter"/>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43" w15:restartNumberingAfterBreak="0">
    <w:nsid w:val="3503724A"/>
    <w:multiLevelType w:val="multilevel"/>
    <w:tmpl w:val="98209522"/>
    <w:lvl w:ilvl="0">
      <w:start w:val="1"/>
      <w:numFmt w:val="decimal"/>
      <w:lvlText w:val="%1.0"/>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4" w15:restartNumberingAfterBreak="0">
    <w:nsid w:val="3541327C"/>
    <w:multiLevelType w:val="hybridMultilevel"/>
    <w:tmpl w:val="E1728EBA"/>
    <w:lvl w:ilvl="0" w:tplc="FFFFFFFF">
      <w:start w:val="1"/>
      <w:numFmt w:val="lowerLetter"/>
      <w:lvlText w:val="%1)"/>
      <w:lvlJc w:val="left"/>
      <w:pPr>
        <w:ind w:left="396" w:hanging="360"/>
      </w:pPr>
      <w:rPr>
        <w:rFonts w:hint="default"/>
      </w:rPr>
    </w:lvl>
    <w:lvl w:ilvl="1" w:tplc="FFFFFFFF" w:tentative="1">
      <w:start w:val="1"/>
      <w:numFmt w:val="lowerLetter"/>
      <w:lvlText w:val="%2."/>
      <w:lvlJc w:val="left"/>
      <w:pPr>
        <w:ind w:left="1116" w:hanging="360"/>
      </w:pPr>
    </w:lvl>
    <w:lvl w:ilvl="2" w:tplc="FFFFFFFF" w:tentative="1">
      <w:start w:val="1"/>
      <w:numFmt w:val="lowerRoman"/>
      <w:lvlText w:val="%3."/>
      <w:lvlJc w:val="right"/>
      <w:pPr>
        <w:ind w:left="1836" w:hanging="180"/>
      </w:pPr>
    </w:lvl>
    <w:lvl w:ilvl="3" w:tplc="FFFFFFFF" w:tentative="1">
      <w:start w:val="1"/>
      <w:numFmt w:val="decimal"/>
      <w:lvlText w:val="%4."/>
      <w:lvlJc w:val="left"/>
      <w:pPr>
        <w:ind w:left="2556" w:hanging="360"/>
      </w:pPr>
    </w:lvl>
    <w:lvl w:ilvl="4" w:tplc="FFFFFFFF" w:tentative="1">
      <w:start w:val="1"/>
      <w:numFmt w:val="lowerLetter"/>
      <w:lvlText w:val="%5."/>
      <w:lvlJc w:val="left"/>
      <w:pPr>
        <w:ind w:left="3276" w:hanging="360"/>
      </w:pPr>
    </w:lvl>
    <w:lvl w:ilvl="5" w:tplc="FFFFFFFF" w:tentative="1">
      <w:start w:val="1"/>
      <w:numFmt w:val="lowerRoman"/>
      <w:lvlText w:val="%6."/>
      <w:lvlJc w:val="right"/>
      <w:pPr>
        <w:ind w:left="3996" w:hanging="180"/>
      </w:pPr>
    </w:lvl>
    <w:lvl w:ilvl="6" w:tplc="FFFFFFFF" w:tentative="1">
      <w:start w:val="1"/>
      <w:numFmt w:val="decimal"/>
      <w:lvlText w:val="%7."/>
      <w:lvlJc w:val="left"/>
      <w:pPr>
        <w:ind w:left="4716" w:hanging="360"/>
      </w:pPr>
    </w:lvl>
    <w:lvl w:ilvl="7" w:tplc="FFFFFFFF" w:tentative="1">
      <w:start w:val="1"/>
      <w:numFmt w:val="lowerLetter"/>
      <w:lvlText w:val="%8."/>
      <w:lvlJc w:val="left"/>
      <w:pPr>
        <w:ind w:left="5436" w:hanging="360"/>
      </w:pPr>
    </w:lvl>
    <w:lvl w:ilvl="8" w:tplc="FFFFFFFF" w:tentative="1">
      <w:start w:val="1"/>
      <w:numFmt w:val="lowerRoman"/>
      <w:lvlText w:val="%9."/>
      <w:lvlJc w:val="right"/>
      <w:pPr>
        <w:ind w:left="6156" w:hanging="180"/>
      </w:pPr>
    </w:lvl>
  </w:abstractNum>
  <w:abstractNum w:abstractNumId="45" w15:restartNumberingAfterBreak="0">
    <w:nsid w:val="358036CF"/>
    <w:multiLevelType w:val="hybridMultilevel"/>
    <w:tmpl w:val="10285262"/>
    <w:lvl w:ilvl="0" w:tplc="4514836A">
      <w:start w:val="1"/>
      <w:numFmt w:val="lowerLetter"/>
      <w:lvlText w:val="%1)"/>
      <w:lvlJc w:val="left"/>
      <w:pPr>
        <w:ind w:left="1440" w:hanging="360"/>
      </w:pPr>
      <w:rPr>
        <w:rFonts w:hint="default"/>
      </w:r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46" w15:restartNumberingAfterBreak="0">
    <w:nsid w:val="370B6201"/>
    <w:multiLevelType w:val="hybridMultilevel"/>
    <w:tmpl w:val="F288DF66"/>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7" w15:restartNumberingAfterBreak="0">
    <w:nsid w:val="3A0E6A6B"/>
    <w:multiLevelType w:val="hybridMultilevel"/>
    <w:tmpl w:val="ADBA2AD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8" w15:restartNumberingAfterBreak="0">
    <w:nsid w:val="3A1A4A38"/>
    <w:multiLevelType w:val="hybridMultilevel"/>
    <w:tmpl w:val="F77CEC50"/>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9" w15:restartNumberingAfterBreak="0">
    <w:nsid w:val="3C821031"/>
    <w:multiLevelType w:val="hybridMultilevel"/>
    <w:tmpl w:val="52B8D266"/>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0" w15:restartNumberingAfterBreak="0">
    <w:nsid w:val="3CE43ED8"/>
    <w:multiLevelType w:val="hybridMultilevel"/>
    <w:tmpl w:val="5C72092E"/>
    <w:lvl w:ilvl="0" w:tplc="18EEB452">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51" w15:restartNumberingAfterBreak="0">
    <w:nsid w:val="3E7D7ED7"/>
    <w:multiLevelType w:val="hybridMultilevel"/>
    <w:tmpl w:val="F288DF6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3EC70765"/>
    <w:multiLevelType w:val="hybridMultilevel"/>
    <w:tmpl w:val="6E982F96"/>
    <w:lvl w:ilvl="0" w:tplc="C98EDDEE">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53" w15:restartNumberingAfterBreak="0">
    <w:nsid w:val="3FC062B3"/>
    <w:multiLevelType w:val="hybridMultilevel"/>
    <w:tmpl w:val="655880A6"/>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4" w15:restartNumberingAfterBreak="0">
    <w:nsid w:val="3FDD3838"/>
    <w:multiLevelType w:val="hybridMultilevel"/>
    <w:tmpl w:val="A59E3AB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5" w15:restartNumberingAfterBreak="0">
    <w:nsid w:val="403D244A"/>
    <w:multiLevelType w:val="hybridMultilevel"/>
    <w:tmpl w:val="5B0C4014"/>
    <w:lvl w:ilvl="0" w:tplc="1FCC443E">
      <w:start w:val="1"/>
      <w:numFmt w:val="lowerLetter"/>
      <w:lvlText w:val="%1)"/>
      <w:lvlJc w:val="left"/>
      <w:pPr>
        <w:ind w:left="821" w:hanging="360"/>
      </w:pPr>
      <w:rPr>
        <w:rFonts w:hint="default"/>
      </w:rPr>
    </w:lvl>
    <w:lvl w:ilvl="1" w:tplc="04070019" w:tentative="1">
      <w:start w:val="1"/>
      <w:numFmt w:val="lowerLetter"/>
      <w:lvlText w:val="%2."/>
      <w:lvlJc w:val="left"/>
      <w:pPr>
        <w:ind w:left="1541" w:hanging="360"/>
      </w:pPr>
    </w:lvl>
    <w:lvl w:ilvl="2" w:tplc="0407001B" w:tentative="1">
      <w:start w:val="1"/>
      <w:numFmt w:val="lowerRoman"/>
      <w:lvlText w:val="%3."/>
      <w:lvlJc w:val="right"/>
      <w:pPr>
        <w:ind w:left="2261" w:hanging="180"/>
      </w:pPr>
    </w:lvl>
    <w:lvl w:ilvl="3" w:tplc="0407000F" w:tentative="1">
      <w:start w:val="1"/>
      <w:numFmt w:val="decimal"/>
      <w:lvlText w:val="%4."/>
      <w:lvlJc w:val="left"/>
      <w:pPr>
        <w:ind w:left="2981" w:hanging="360"/>
      </w:pPr>
    </w:lvl>
    <w:lvl w:ilvl="4" w:tplc="04070019" w:tentative="1">
      <w:start w:val="1"/>
      <w:numFmt w:val="lowerLetter"/>
      <w:lvlText w:val="%5."/>
      <w:lvlJc w:val="left"/>
      <w:pPr>
        <w:ind w:left="3701" w:hanging="360"/>
      </w:pPr>
    </w:lvl>
    <w:lvl w:ilvl="5" w:tplc="0407001B" w:tentative="1">
      <w:start w:val="1"/>
      <w:numFmt w:val="lowerRoman"/>
      <w:lvlText w:val="%6."/>
      <w:lvlJc w:val="right"/>
      <w:pPr>
        <w:ind w:left="4421" w:hanging="180"/>
      </w:pPr>
    </w:lvl>
    <w:lvl w:ilvl="6" w:tplc="0407000F" w:tentative="1">
      <w:start w:val="1"/>
      <w:numFmt w:val="decimal"/>
      <w:lvlText w:val="%7."/>
      <w:lvlJc w:val="left"/>
      <w:pPr>
        <w:ind w:left="5141" w:hanging="360"/>
      </w:pPr>
    </w:lvl>
    <w:lvl w:ilvl="7" w:tplc="04070019" w:tentative="1">
      <w:start w:val="1"/>
      <w:numFmt w:val="lowerLetter"/>
      <w:lvlText w:val="%8."/>
      <w:lvlJc w:val="left"/>
      <w:pPr>
        <w:ind w:left="5861" w:hanging="360"/>
      </w:pPr>
    </w:lvl>
    <w:lvl w:ilvl="8" w:tplc="0407001B" w:tentative="1">
      <w:start w:val="1"/>
      <w:numFmt w:val="lowerRoman"/>
      <w:lvlText w:val="%9."/>
      <w:lvlJc w:val="right"/>
      <w:pPr>
        <w:ind w:left="6581" w:hanging="180"/>
      </w:pPr>
    </w:lvl>
  </w:abstractNum>
  <w:abstractNum w:abstractNumId="56" w15:restartNumberingAfterBreak="0">
    <w:nsid w:val="422127C5"/>
    <w:multiLevelType w:val="hybridMultilevel"/>
    <w:tmpl w:val="323EDB82"/>
    <w:lvl w:ilvl="0" w:tplc="FDE041E2">
      <w:start w:val="1"/>
      <w:numFmt w:val="decimal"/>
      <w:lvlText w:val="%1)"/>
      <w:lvlJc w:val="left"/>
      <w:pPr>
        <w:ind w:left="396" w:hanging="360"/>
      </w:pPr>
      <w:rPr>
        <w:rFonts w:hint="default"/>
      </w:rPr>
    </w:lvl>
    <w:lvl w:ilvl="1" w:tplc="04070019" w:tentative="1">
      <w:start w:val="1"/>
      <w:numFmt w:val="lowerLetter"/>
      <w:lvlText w:val="%2."/>
      <w:lvlJc w:val="left"/>
      <w:pPr>
        <w:ind w:left="1116" w:hanging="360"/>
      </w:pPr>
    </w:lvl>
    <w:lvl w:ilvl="2" w:tplc="0407001B" w:tentative="1">
      <w:start w:val="1"/>
      <w:numFmt w:val="lowerRoman"/>
      <w:lvlText w:val="%3."/>
      <w:lvlJc w:val="right"/>
      <w:pPr>
        <w:ind w:left="1836" w:hanging="180"/>
      </w:pPr>
    </w:lvl>
    <w:lvl w:ilvl="3" w:tplc="0407000F" w:tentative="1">
      <w:start w:val="1"/>
      <w:numFmt w:val="decimal"/>
      <w:lvlText w:val="%4."/>
      <w:lvlJc w:val="left"/>
      <w:pPr>
        <w:ind w:left="2556" w:hanging="360"/>
      </w:pPr>
    </w:lvl>
    <w:lvl w:ilvl="4" w:tplc="04070019" w:tentative="1">
      <w:start w:val="1"/>
      <w:numFmt w:val="lowerLetter"/>
      <w:lvlText w:val="%5."/>
      <w:lvlJc w:val="left"/>
      <w:pPr>
        <w:ind w:left="3276" w:hanging="360"/>
      </w:pPr>
    </w:lvl>
    <w:lvl w:ilvl="5" w:tplc="0407001B" w:tentative="1">
      <w:start w:val="1"/>
      <w:numFmt w:val="lowerRoman"/>
      <w:lvlText w:val="%6."/>
      <w:lvlJc w:val="right"/>
      <w:pPr>
        <w:ind w:left="3996" w:hanging="180"/>
      </w:pPr>
    </w:lvl>
    <w:lvl w:ilvl="6" w:tplc="0407000F" w:tentative="1">
      <w:start w:val="1"/>
      <w:numFmt w:val="decimal"/>
      <w:lvlText w:val="%7."/>
      <w:lvlJc w:val="left"/>
      <w:pPr>
        <w:ind w:left="4716" w:hanging="360"/>
      </w:pPr>
    </w:lvl>
    <w:lvl w:ilvl="7" w:tplc="04070019" w:tentative="1">
      <w:start w:val="1"/>
      <w:numFmt w:val="lowerLetter"/>
      <w:lvlText w:val="%8."/>
      <w:lvlJc w:val="left"/>
      <w:pPr>
        <w:ind w:left="5436" w:hanging="360"/>
      </w:pPr>
    </w:lvl>
    <w:lvl w:ilvl="8" w:tplc="0407001B" w:tentative="1">
      <w:start w:val="1"/>
      <w:numFmt w:val="lowerRoman"/>
      <w:lvlText w:val="%9."/>
      <w:lvlJc w:val="right"/>
      <w:pPr>
        <w:ind w:left="6156" w:hanging="180"/>
      </w:pPr>
    </w:lvl>
  </w:abstractNum>
  <w:abstractNum w:abstractNumId="57" w15:restartNumberingAfterBreak="0">
    <w:nsid w:val="43D16539"/>
    <w:multiLevelType w:val="hybridMultilevel"/>
    <w:tmpl w:val="310CDF66"/>
    <w:lvl w:ilvl="0" w:tplc="61742E52">
      <w:start w:val="1"/>
      <w:numFmt w:val="bullet"/>
      <w:lvlText w:val=""/>
      <w:lvlJc w:val="left"/>
      <w:pPr>
        <w:ind w:left="756" w:hanging="360"/>
      </w:pPr>
      <w:rPr>
        <w:rFonts w:ascii="Symbol" w:hAnsi="Symbol" w:hint="default"/>
        <w:color w:val="000000" w:themeColor="text1"/>
      </w:rPr>
    </w:lvl>
    <w:lvl w:ilvl="1" w:tplc="04070003" w:tentative="1">
      <w:start w:val="1"/>
      <w:numFmt w:val="bullet"/>
      <w:lvlText w:val="o"/>
      <w:lvlJc w:val="left"/>
      <w:pPr>
        <w:ind w:left="1476" w:hanging="360"/>
      </w:pPr>
      <w:rPr>
        <w:rFonts w:ascii="Courier New" w:hAnsi="Courier New" w:cs="Courier New" w:hint="default"/>
      </w:rPr>
    </w:lvl>
    <w:lvl w:ilvl="2" w:tplc="04070005" w:tentative="1">
      <w:start w:val="1"/>
      <w:numFmt w:val="bullet"/>
      <w:lvlText w:val=""/>
      <w:lvlJc w:val="left"/>
      <w:pPr>
        <w:ind w:left="2196" w:hanging="360"/>
      </w:pPr>
      <w:rPr>
        <w:rFonts w:ascii="Wingdings" w:hAnsi="Wingdings" w:hint="default"/>
      </w:rPr>
    </w:lvl>
    <w:lvl w:ilvl="3" w:tplc="04070001" w:tentative="1">
      <w:start w:val="1"/>
      <w:numFmt w:val="bullet"/>
      <w:lvlText w:val=""/>
      <w:lvlJc w:val="left"/>
      <w:pPr>
        <w:ind w:left="2916" w:hanging="360"/>
      </w:pPr>
      <w:rPr>
        <w:rFonts w:ascii="Symbol" w:hAnsi="Symbol" w:hint="default"/>
      </w:rPr>
    </w:lvl>
    <w:lvl w:ilvl="4" w:tplc="04070003" w:tentative="1">
      <w:start w:val="1"/>
      <w:numFmt w:val="bullet"/>
      <w:lvlText w:val="o"/>
      <w:lvlJc w:val="left"/>
      <w:pPr>
        <w:ind w:left="3636" w:hanging="360"/>
      </w:pPr>
      <w:rPr>
        <w:rFonts w:ascii="Courier New" w:hAnsi="Courier New" w:cs="Courier New" w:hint="default"/>
      </w:rPr>
    </w:lvl>
    <w:lvl w:ilvl="5" w:tplc="04070005" w:tentative="1">
      <w:start w:val="1"/>
      <w:numFmt w:val="bullet"/>
      <w:lvlText w:val=""/>
      <w:lvlJc w:val="left"/>
      <w:pPr>
        <w:ind w:left="4356" w:hanging="360"/>
      </w:pPr>
      <w:rPr>
        <w:rFonts w:ascii="Wingdings" w:hAnsi="Wingdings" w:hint="default"/>
      </w:rPr>
    </w:lvl>
    <w:lvl w:ilvl="6" w:tplc="04070001" w:tentative="1">
      <w:start w:val="1"/>
      <w:numFmt w:val="bullet"/>
      <w:lvlText w:val=""/>
      <w:lvlJc w:val="left"/>
      <w:pPr>
        <w:ind w:left="5076" w:hanging="360"/>
      </w:pPr>
      <w:rPr>
        <w:rFonts w:ascii="Symbol" w:hAnsi="Symbol" w:hint="default"/>
      </w:rPr>
    </w:lvl>
    <w:lvl w:ilvl="7" w:tplc="04070003" w:tentative="1">
      <w:start w:val="1"/>
      <w:numFmt w:val="bullet"/>
      <w:lvlText w:val="o"/>
      <w:lvlJc w:val="left"/>
      <w:pPr>
        <w:ind w:left="5796" w:hanging="360"/>
      </w:pPr>
      <w:rPr>
        <w:rFonts w:ascii="Courier New" w:hAnsi="Courier New" w:cs="Courier New" w:hint="default"/>
      </w:rPr>
    </w:lvl>
    <w:lvl w:ilvl="8" w:tplc="04070005" w:tentative="1">
      <w:start w:val="1"/>
      <w:numFmt w:val="bullet"/>
      <w:lvlText w:val=""/>
      <w:lvlJc w:val="left"/>
      <w:pPr>
        <w:ind w:left="6516" w:hanging="360"/>
      </w:pPr>
      <w:rPr>
        <w:rFonts w:ascii="Wingdings" w:hAnsi="Wingdings" w:hint="default"/>
      </w:rPr>
    </w:lvl>
  </w:abstractNum>
  <w:abstractNum w:abstractNumId="58" w15:restartNumberingAfterBreak="0">
    <w:nsid w:val="43DF7DE1"/>
    <w:multiLevelType w:val="hybridMultilevel"/>
    <w:tmpl w:val="887C865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9" w15:restartNumberingAfterBreak="0">
    <w:nsid w:val="4672384E"/>
    <w:multiLevelType w:val="hybridMultilevel"/>
    <w:tmpl w:val="6A86F8A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0" w15:restartNumberingAfterBreak="0">
    <w:nsid w:val="479B3EEA"/>
    <w:multiLevelType w:val="hybridMultilevel"/>
    <w:tmpl w:val="E1728EBA"/>
    <w:lvl w:ilvl="0" w:tplc="7618D1BE">
      <w:start w:val="1"/>
      <w:numFmt w:val="lowerLetter"/>
      <w:lvlText w:val="%1)"/>
      <w:lvlJc w:val="left"/>
      <w:pPr>
        <w:ind w:left="396" w:hanging="360"/>
      </w:pPr>
      <w:rPr>
        <w:rFonts w:hint="default"/>
      </w:rPr>
    </w:lvl>
    <w:lvl w:ilvl="1" w:tplc="04070019" w:tentative="1">
      <w:start w:val="1"/>
      <w:numFmt w:val="lowerLetter"/>
      <w:lvlText w:val="%2."/>
      <w:lvlJc w:val="left"/>
      <w:pPr>
        <w:ind w:left="1116" w:hanging="360"/>
      </w:pPr>
    </w:lvl>
    <w:lvl w:ilvl="2" w:tplc="0407001B" w:tentative="1">
      <w:start w:val="1"/>
      <w:numFmt w:val="lowerRoman"/>
      <w:lvlText w:val="%3."/>
      <w:lvlJc w:val="right"/>
      <w:pPr>
        <w:ind w:left="1836" w:hanging="180"/>
      </w:pPr>
    </w:lvl>
    <w:lvl w:ilvl="3" w:tplc="0407000F" w:tentative="1">
      <w:start w:val="1"/>
      <w:numFmt w:val="decimal"/>
      <w:lvlText w:val="%4."/>
      <w:lvlJc w:val="left"/>
      <w:pPr>
        <w:ind w:left="2556" w:hanging="360"/>
      </w:pPr>
    </w:lvl>
    <w:lvl w:ilvl="4" w:tplc="04070019" w:tentative="1">
      <w:start w:val="1"/>
      <w:numFmt w:val="lowerLetter"/>
      <w:lvlText w:val="%5."/>
      <w:lvlJc w:val="left"/>
      <w:pPr>
        <w:ind w:left="3276" w:hanging="360"/>
      </w:pPr>
    </w:lvl>
    <w:lvl w:ilvl="5" w:tplc="0407001B" w:tentative="1">
      <w:start w:val="1"/>
      <w:numFmt w:val="lowerRoman"/>
      <w:lvlText w:val="%6."/>
      <w:lvlJc w:val="right"/>
      <w:pPr>
        <w:ind w:left="3996" w:hanging="180"/>
      </w:pPr>
    </w:lvl>
    <w:lvl w:ilvl="6" w:tplc="0407000F" w:tentative="1">
      <w:start w:val="1"/>
      <w:numFmt w:val="decimal"/>
      <w:lvlText w:val="%7."/>
      <w:lvlJc w:val="left"/>
      <w:pPr>
        <w:ind w:left="4716" w:hanging="360"/>
      </w:pPr>
    </w:lvl>
    <w:lvl w:ilvl="7" w:tplc="04070019" w:tentative="1">
      <w:start w:val="1"/>
      <w:numFmt w:val="lowerLetter"/>
      <w:lvlText w:val="%8."/>
      <w:lvlJc w:val="left"/>
      <w:pPr>
        <w:ind w:left="5436" w:hanging="360"/>
      </w:pPr>
    </w:lvl>
    <w:lvl w:ilvl="8" w:tplc="0407001B" w:tentative="1">
      <w:start w:val="1"/>
      <w:numFmt w:val="lowerRoman"/>
      <w:lvlText w:val="%9."/>
      <w:lvlJc w:val="right"/>
      <w:pPr>
        <w:ind w:left="6156" w:hanging="180"/>
      </w:pPr>
    </w:lvl>
  </w:abstractNum>
  <w:abstractNum w:abstractNumId="61" w15:restartNumberingAfterBreak="0">
    <w:nsid w:val="48900637"/>
    <w:multiLevelType w:val="hybridMultilevel"/>
    <w:tmpl w:val="D032CDD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2" w15:restartNumberingAfterBreak="0">
    <w:nsid w:val="4A207D68"/>
    <w:multiLevelType w:val="hybridMultilevel"/>
    <w:tmpl w:val="E416B892"/>
    <w:lvl w:ilvl="0" w:tplc="7BD4DB3A">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63" w15:restartNumberingAfterBreak="0">
    <w:nsid w:val="4A3B04A1"/>
    <w:multiLevelType w:val="hybridMultilevel"/>
    <w:tmpl w:val="C93EC9E4"/>
    <w:lvl w:ilvl="0" w:tplc="7BD4DB3A">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64" w15:restartNumberingAfterBreak="0">
    <w:nsid w:val="4B76239B"/>
    <w:multiLevelType w:val="hybridMultilevel"/>
    <w:tmpl w:val="AA4CB8F8"/>
    <w:lvl w:ilvl="0" w:tplc="04070011">
      <w:start w:val="1"/>
      <w:numFmt w:val="decimal"/>
      <w:lvlText w:val="%1)"/>
      <w:lvlJc w:val="left"/>
      <w:pPr>
        <w:ind w:left="396" w:hanging="360"/>
      </w:pPr>
      <w:rPr>
        <w:rFonts w:hint="default"/>
      </w:rPr>
    </w:lvl>
    <w:lvl w:ilvl="1" w:tplc="04070019" w:tentative="1">
      <w:start w:val="1"/>
      <w:numFmt w:val="lowerLetter"/>
      <w:lvlText w:val="%2."/>
      <w:lvlJc w:val="left"/>
      <w:pPr>
        <w:ind w:left="1116" w:hanging="360"/>
      </w:pPr>
    </w:lvl>
    <w:lvl w:ilvl="2" w:tplc="0407001B" w:tentative="1">
      <w:start w:val="1"/>
      <w:numFmt w:val="lowerRoman"/>
      <w:lvlText w:val="%3."/>
      <w:lvlJc w:val="right"/>
      <w:pPr>
        <w:ind w:left="1836" w:hanging="180"/>
      </w:pPr>
    </w:lvl>
    <w:lvl w:ilvl="3" w:tplc="0407000F" w:tentative="1">
      <w:start w:val="1"/>
      <w:numFmt w:val="decimal"/>
      <w:lvlText w:val="%4."/>
      <w:lvlJc w:val="left"/>
      <w:pPr>
        <w:ind w:left="2556" w:hanging="360"/>
      </w:pPr>
    </w:lvl>
    <w:lvl w:ilvl="4" w:tplc="04070019" w:tentative="1">
      <w:start w:val="1"/>
      <w:numFmt w:val="lowerLetter"/>
      <w:lvlText w:val="%5."/>
      <w:lvlJc w:val="left"/>
      <w:pPr>
        <w:ind w:left="3276" w:hanging="360"/>
      </w:pPr>
    </w:lvl>
    <w:lvl w:ilvl="5" w:tplc="0407001B" w:tentative="1">
      <w:start w:val="1"/>
      <w:numFmt w:val="lowerRoman"/>
      <w:lvlText w:val="%6."/>
      <w:lvlJc w:val="right"/>
      <w:pPr>
        <w:ind w:left="3996" w:hanging="180"/>
      </w:pPr>
    </w:lvl>
    <w:lvl w:ilvl="6" w:tplc="0407000F" w:tentative="1">
      <w:start w:val="1"/>
      <w:numFmt w:val="decimal"/>
      <w:lvlText w:val="%7."/>
      <w:lvlJc w:val="left"/>
      <w:pPr>
        <w:ind w:left="4716" w:hanging="360"/>
      </w:pPr>
    </w:lvl>
    <w:lvl w:ilvl="7" w:tplc="04070019" w:tentative="1">
      <w:start w:val="1"/>
      <w:numFmt w:val="lowerLetter"/>
      <w:lvlText w:val="%8."/>
      <w:lvlJc w:val="left"/>
      <w:pPr>
        <w:ind w:left="5436" w:hanging="360"/>
      </w:pPr>
    </w:lvl>
    <w:lvl w:ilvl="8" w:tplc="0407001B" w:tentative="1">
      <w:start w:val="1"/>
      <w:numFmt w:val="lowerRoman"/>
      <w:lvlText w:val="%9."/>
      <w:lvlJc w:val="right"/>
      <w:pPr>
        <w:ind w:left="6156" w:hanging="180"/>
      </w:pPr>
    </w:lvl>
  </w:abstractNum>
  <w:abstractNum w:abstractNumId="65" w15:restartNumberingAfterBreak="0">
    <w:nsid w:val="4C0D6631"/>
    <w:multiLevelType w:val="hybridMultilevel"/>
    <w:tmpl w:val="4934D382"/>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6" w15:restartNumberingAfterBreak="0">
    <w:nsid w:val="4EC63BB9"/>
    <w:multiLevelType w:val="hybridMultilevel"/>
    <w:tmpl w:val="8DF0B92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7" w15:restartNumberingAfterBreak="0">
    <w:nsid w:val="4F9A0C47"/>
    <w:multiLevelType w:val="hybridMultilevel"/>
    <w:tmpl w:val="21A886E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8" w15:restartNumberingAfterBreak="0">
    <w:nsid w:val="51130CD3"/>
    <w:multiLevelType w:val="hybridMultilevel"/>
    <w:tmpl w:val="399C7188"/>
    <w:lvl w:ilvl="0" w:tplc="4EAC77E4">
      <w:numFmt w:val="bullet"/>
      <w:lvlText w:val="-"/>
      <w:lvlJc w:val="left"/>
      <w:pPr>
        <w:ind w:left="360" w:hanging="360"/>
      </w:pPr>
      <w:rPr>
        <w:rFonts w:ascii="Segoe UI" w:eastAsia="Times New Roman" w:hAnsi="Segoe UI" w:cs="Segoe U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9" w15:restartNumberingAfterBreak="0">
    <w:nsid w:val="516842CA"/>
    <w:multiLevelType w:val="hybridMultilevel"/>
    <w:tmpl w:val="388A7A6C"/>
    <w:lvl w:ilvl="0" w:tplc="CEF88BDE">
      <w:start w:val="1"/>
      <w:numFmt w:val="lowerLetter"/>
      <w:lvlText w:val="%1)"/>
      <w:lvlJc w:val="left"/>
      <w:pPr>
        <w:ind w:left="756" w:hanging="360"/>
      </w:pPr>
      <w:rPr>
        <w:rFonts w:hint="default"/>
      </w:rPr>
    </w:lvl>
    <w:lvl w:ilvl="1" w:tplc="04070019" w:tentative="1">
      <w:start w:val="1"/>
      <w:numFmt w:val="lowerLetter"/>
      <w:lvlText w:val="%2."/>
      <w:lvlJc w:val="left"/>
      <w:pPr>
        <w:ind w:left="1476" w:hanging="360"/>
      </w:pPr>
    </w:lvl>
    <w:lvl w:ilvl="2" w:tplc="0407001B" w:tentative="1">
      <w:start w:val="1"/>
      <w:numFmt w:val="lowerRoman"/>
      <w:lvlText w:val="%3."/>
      <w:lvlJc w:val="right"/>
      <w:pPr>
        <w:ind w:left="2196" w:hanging="180"/>
      </w:pPr>
    </w:lvl>
    <w:lvl w:ilvl="3" w:tplc="0407000F" w:tentative="1">
      <w:start w:val="1"/>
      <w:numFmt w:val="decimal"/>
      <w:lvlText w:val="%4."/>
      <w:lvlJc w:val="left"/>
      <w:pPr>
        <w:ind w:left="2916" w:hanging="360"/>
      </w:pPr>
    </w:lvl>
    <w:lvl w:ilvl="4" w:tplc="04070019" w:tentative="1">
      <w:start w:val="1"/>
      <w:numFmt w:val="lowerLetter"/>
      <w:lvlText w:val="%5."/>
      <w:lvlJc w:val="left"/>
      <w:pPr>
        <w:ind w:left="3636" w:hanging="360"/>
      </w:pPr>
    </w:lvl>
    <w:lvl w:ilvl="5" w:tplc="0407001B" w:tentative="1">
      <w:start w:val="1"/>
      <w:numFmt w:val="lowerRoman"/>
      <w:lvlText w:val="%6."/>
      <w:lvlJc w:val="right"/>
      <w:pPr>
        <w:ind w:left="4356" w:hanging="180"/>
      </w:pPr>
    </w:lvl>
    <w:lvl w:ilvl="6" w:tplc="0407000F" w:tentative="1">
      <w:start w:val="1"/>
      <w:numFmt w:val="decimal"/>
      <w:lvlText w:val="%7."/>
      <w:lvlJc w:val="left"/>
      <w:pPr>
        <w:ind w:left="5076" w:hanging="360"/>
      </w:pPr>
    </w:lvl>
    <w:lvl w:ilvl="7" w:tplc="04070019" w:tentative="1">
      <w:start w:val="1"/>
      <w:numFmt w:val="lowerLetter"/>
      <w:lvlText w:val="%8."/>
      <w:lvlJc w:val="left"/>
      <w:pPr>
        <w:ind w:left="5796" w:hanging="360"/>
      </w:pPr>
    </w:lvl>
    <w:lvl w:ilvl="8" w:tplc="0407001B" w:tentative="1">
      <w:start w:val="1"/>
      <w:numFmt w:val="lowerRoman"/>
      <w:lvlText w:val="%9."/>
      <w:lvlJc w:val="right"/>
      <w:pPr>
        <w:ind w:left="6516" w:hanging="180"/>
      </w:pPr>
    </w:lvl>
  </w:abstractNum>
  <w:abstractNum w:abstractNumId="70" w15:restartNumberingAfterBreak="0">
    <w:nsid w:val="51D9284B"/>
    <w:multiLevelType w:val="hybridMultilevel"/>
    <w:tmpl w:val="535448CE"/>
    <w:lvl w:ilvl="0" w:tplc="7CF41EBC">
      <w:start w:val="1"/>
      <w:numFmt w:val="lowerLetter"/>
      <w:lvlText w:val="%1)"/>
      <w:lvlJc w:val="left"/>
      <w:pPr>
        <w:ind w:left="1440" w:hanging="360"/>
      </w:pPr>
      <w:rPr>
        <w:rFonts w:hint="default"/>
      </w:r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71" w15:restartNumberingAfterBreak="0">
    <w:nsid w:val="522A60E4"/>
    <w:multiLevelType w:val="hybridMultilevel"/>
    <w:tmpl w:val="F2729CD2"/>
    <w:lvl w:ilvl="0" w:tplc="FFFFFFFF">
      <w:start w:val="1"/>
      <w:numFmt w:val="lowerLetter"/>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15:restartNumberingAfterBreak="0">
    <w:nsid w:val="5423794A"/>
    <w:multiLevelType w:val="hybridMultilevel"/>
    <w:tmpl w:val="3C981042"/>
    <w:lvl w:ilvl="0" w:tplc="70C247EA">
      <w:start w:val="1"/>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73" w15:restartNumberingAfterBreak="0">
    <w:nsid w:val="561C30BE"/>
    <w:multiLevelType w:val="hybridMultilevel"/>
    <w:tmpl w:val="3F38B9CA"/>
    <w:lvl w:ilvl="0" w:tplc="C02CF2B8">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74" w15:restartNumberingAfterBreak="0">
    <w:nsid w:val="568E5726"/>
    <w:multiLevelType w:val="hybridMultilevel"/>
    <w:tmpl w:val="F2729CD2"/>
    <w:lvl w:ilvl="0" w:tplc="FFFFFFFF">
      <w:start w:val="1"/>
      <w:numFmt w:val="lowerLetter"/>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5" w15:restartNumberingAfterBreak="0">
    <w:nsid w:val="57B33709"/>
    <w:multiLevelType w:val="hybridMultilevel"/>
    <w:tmpl w:val="E166C52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6" w15:restartNumberingAfterBreak="0">
    <w:nsid w:val="582249BD"/>
    <w:multiLevelType w:val="hybridMultilevel"/>
    <w:tmpl w:val="D98A1900"/>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7" w15:restartNumberingAfterBreak="0">
    <w:nsid w:val="5B267C85"/>
    <w:multiLevelType w:val="hybridMultilevel"/>
    <w:tmpl w:val="6AD00716"/>
    <w:lvl w:ilvl="0" w:tplc="DFF45514">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8" w15:restartNumberingAfterBreak="0">
    <w:nsid w:val="5B534D7C"/>
    <w:multiLevelType w:val="hybridMultilevel"/>
    <w:tmpl w:val="E9CCD596"/>
    <w:lvl w:ilvl="0" w:tplc="FFFFFFFF">
      <w:start w:val="1"/>
      <w:numFmt w:val="lowerLetter"/>
      <w:lvlText w:val="%1)"/>
      <w:lvlJc w:val="left"/>
      <w:pPr>
        <w:ind w:left="396" w:hanging="360"/>
      </w:pPr>
      <w:rPr>
        <w:rFonts w:hint="default"/>
      </w:rPr>
    </w:lvl>
    <w:lvl w:ilvl="1" w:tplc="04070019" w:tentative="1">
      <w:start w:val="1"/>
      <w:numFmt w:val="lowerLetter"/>
      <w:lvlText w:val="%2."/>
      <w:lvlJc w:val="left"/>
      <w:pPr>
        <w:ind w:left="1116" w:hanging="360"/>
      </w:pPr>
    </w:lvl>
    <w:lvl w:ilvl="2" w:tplc="0407001B" w:tentative="1">
      <w:start w:val="1"/>
      <w:numFmt w:val="lowerRoman"/>
      <w:lvlText w:val="%3."/>
      <w:lvlJc w:val="right"/>
      <w:pPr>
        <w:ind w:left="1836" w:hanging="180"/>
      </w:pPr>
    </w:lvl>
    <w:lvl w:ilvl="3" w:tplc="0407000F" w:tentative="1">
      <w:start w:val="1"/>
      <w:numFmt w:val="decimal"/>
      <w:lvlText w:val="%4."/>
      <w:lvlJc w:val="left"/>
      <w:pPr>
        <w:ind w:left="2556" w:hanging="360"/>
      </w:pPr>
    </w:lvl>
    <w:lvl w:ilvl="4" w:tplc="04070019" w:tentative="1">
      <w:start w:val="1"/>
      <w:numFmt w:val="lowerLetter"/>
      <w:lvlText w:val="%5."/>
      <w:lvlJc w:val="left"/>
      <w:pPr>
        <w:ind w:left="3276" w:hanging="360"/>
      </w:pPr>
    </w:lvl>
    <w:lvl w:ilvl="5" w:tplc="0407001B" w:tentative="1">
      <w:start w:val="1"/>
      <w:numFmt w:val="lowerRoman"/>
      <w:lvlText w:val="%6."/>
      <w:lvlJc w:val="right"/>
      <w:pPr>
        <w:ind w:left="3996" w:hanging="180"/>
      </w:pPr>
    </w:lvl>
    <w:lvl w:ilvl="6" w:tplc="0407000F" w:tentative="1">
      <w:start w:val="1"/>
      <w:numFmt w:val="decimal"/>
      <w:lvlText w:val="%7."/>
      <w:lvlJc w:val="left"/>
      <w:pPr>
        <w:ind w:left="4716" w:hanging="360"/>
      </w:pPr>
    </w:lvl>
    <w:lvl w:ilvl="7" w:tplc="04070019" w:tentative="1">
      <w:start w:val="1"/>
      <w:numFmt w:val="lowerLetter"/>
      <w:lvlText w:val="%8."/>
      <w:lvlJc w:val="left"/>
      <w:pPr>
        <w:ind w:left="5436" w:hanging="360"/>
      </w:pPr>
    </w:lvl>
    <w:lvl w:ilvl="8" w:tplc="0407001B" w:tentative="1">
      <w:start w:val="1"/>
      <w:numFmt w:val="lowerRoman"/>
      <w:lvlText w:val="%9."/>
      <w:lvlJc w:val="right"/>
      <w:pPr>
        <w:ind w:left="6156" w:hanging="180"/>
      </w:pPr>
    </w:lvl>
  </w:abstractNum>
  <w:abstractNum w:abstractNumId="79" w15:restartNumberingAfterBreak="0">
    <w:nsid w:val="5C2717FD"/>
    <w:multiLevelType w:val="hybridMultilevel"/>
    <w:tmpl w:val="211A284E"/>
    <w:lvl w:ilvl="0" w:tplc="0B0043D8">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80" w15:restartNumberingAfterBreak="0">
    <w:nsid w:val="5D293ACC"/>
    <w:multiLevelType w:val="hybridMultilevel"/>
    <w:tmpl w:val="DBB08F12"/>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1" w15:restartNumberingAfterBreak="0">
    <w:nsid w:val="5E786DBC"/>
    <w:multiLevelType w:val="hybridMultilevel"/>
    <w:tmpl w:val="65389CEE"/>
    <w:lvl w:ilvl="0" w:tplc="9ED25BD4">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82" w15:restartNumberingAfterBreak="0">
    <w:nsid w:val="5E7A2668"/>
    <w:multiLevelType w:val="hybridMultilevel"/>
    <w:tmpl w:val="8794C556"/>
    <w:lvl w:ilvl="0" w:tplc="B69E4E6A">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83" w15:restartNumberingAfterBreak="0">
    <w:nsid w:val="5EF65633"/>
    <w:multiLevelType w:val="hybridMultilevel"/>
    <w:tmpl w:val="E5EE74A4"/>
    <w:lvl w:ilvl="0" w:tplc="262CAC28">
      <w:start w:val="1"/>
      <w:numFmt w:val="lowerLetter"/>
      <w:lvlText w:val="%1)"/>
      <w:lvlJc w:val="left"/>
      <w:pPr>
        <w:ind w:left="720" w:hanging="360"/>
      </w:pPr>
      <w:rPr>
        <w:rFonts w:hint="default"/>
        <w:i w:val="0"/>
        <w:color w:val="000000" w:themeColor="text1"/>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4" w15:restartNumberingAfterBreak="0">
    <w:nsid w:val="60475131"/>
    <w:multiLevelType w:val="hybridMultilevel"/>
    <w:tmpl w:val="C6DEC222"/>
    <w:lvl w:ilvl="0" w:tplc="3C98209A">
      <w:start w:val="1"/>
      <w:numFmt w:val="decimal"/>
      <w:lvlText w:val="%1)"/>
      <w:lvlJc w:val="left"/>
      <w:pPr>
        <w:ind w:left="1080" w:hanging="360"/>
      </w:pPr>
      <w:rPr>
        <w:rFonts w:ascii="Segoe UI" w:eastAsia="Times New Roman" w:hAnsi="Segoe UI" w:cs="Segoe UI"/>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85" w15:restartNumberingAfterBreak="0">
    <w:nsid w:val="61611AF2"/>
    <w:multiLevelType w:val="hybridMultilevel"/>
    <w:tmpl w:val="1E480AA6"/>
    <w:lvl w:ilvl="0" w:tplc="02B8A016">
      <w:start w:val="1"/>
      <w:numFmt w:val="decimal"/>
      <w:lvlText w:val="%1)"/>
      <w:lvlJc w:val="left"/>
      <w:pPr>
        <w:ind w:left="396" w:hanging="360"/>
      </w:pPr>
      <w:rPr>
        <w:rFonts w:ascii="Segoe UI" w:eastAsia="Times New Roman" w:hAnsi="Segoe UI" w:cs="Segoe UI"/>
      </w:rPr>
    </w:lvl>
    <w:lvl w:ilvl="1" w:tplc="04070019" w:tentative="1">
      <w:start w:val="1"/>
      <w:numFmt w:val="lowerLetter"/>
      <w:lvlText w:val="%2."/>
      <w:lvlJc w:val="left"/>
      <w:pPr>
        <w:ind w:left="1116" w:hanging="360"/>
      </w:pPr>
    </w:lvl>
    <w:lvl w:ilvl="2" w:tplc="0407001B" w:tentative="1">
      <w:start w:val="1"/>
      <w:numFmt w:val="lowerRoman"/>
      <w:lvlText w:val="%3."/>
      <w:lvlJc w:val="right"/>
      <w:pPr>
        <w:ind w:left="1836" w:hanging="180"/>
      </w:pPr>
    </w:lvl>
    <w:lvl w:ilvl="3" w:tplc="0407000F" w:tentative="1">
      <w:start w:val="1"/>
      <w:numFmt w:val="decimal"/>
      <w:lvlText w:val="%4."/>
      <w:lvlJc w:val="left"/>
      <w:pPr>
        <w:ind w:left="2556" w:hanging="360"/>
      </w:pPr>
    </w:lvl>
    <w:lvl w:ilvl="4" w:tplc="04070019" w:tentative="1">
      <w:start w:val="1"/>
      <w:numFmt w:val="lowerLetter"/>
      <w:lvlText w:val="%5."/>
      <w:lvlJc w:val="left"/>
      <w:pPr>
        <w:ind w:left="3276" w:hanging="360"/>
      </w:pPr>
    </w:lvl>
    <w:lvl w:ilvl="5" w:tplc="0407001B" w:tentative="1">
      <w:start w:val="1"/>
      <w:numFmt w:val="lowerRoman"/>
      <w:lvlText w:val="%6."/>
      <w:lvlJc w:val="right"/>
      <w:pPr>
        <w:ind w:left="3996" w:hanging="180"/>
      </w:pPr>
    </w:lvl>
    <w:lvl w:ilvl="6" w:tplc="0407000F" w:tentative="1">
      <w:start w:val="1"/>
      <w:numFmt w:val="decimal"/>
      <w:lvlText w:val="%7."/>
      <w:lvlJc w:val="left"/>
      <w:pPr>
        <w:ind w:left="4716" w:hanging="360"/>
      </w:pPr>
    </w:lvl>
    <w:lvl w:ilvl="7" w:tplc="04070019" w:tentative="1">
      <w:start w:val="1"/>
      <w:numFmt w:val="lowerLetter"/>
      <w:lvlText w:val="%8."/>
      <w:lvlJc w:val="left"/>
      <w:pPr>
        <w:ind w:left="5436" w:hanging="360"/>
      </w:pPr>
    </w:lvl>
    <w:lvl w:ilvl="8" w:tplc="0407001B" w:tentative="1">
      <w:start w:val="1"/>
      <w:numFmt w:val="lowerRoman"/>
      <w:lvlText w:val="%9."/>
      <w:lvlJc w:val="right"/>
      <w:pPr>
        <w:ind w:left="6156" w:hanging="180"/>
      </w:pPr>
    </w:lvl>
  </w:abstractNum>
  <w:abstractNum w:abstractNumId="86" w15:restartNumberingAfterBreak="0">
    <w:nsid w:val="631B4244"/>
    <w:multiLevelType w:val="hybridMultilevel"/>
    <w:tmpl w:val="A5CAD5FA"/>
    <w:lvl w:ilvl="0" w:tplc="853E17E8">
      <w:start w:val="1"/>
      <w:numFmt w:val="lowerLetter"/>
      <w:lvlText w:val="%1)"/>
      <w:lvlJc w:val="left"/>
      <w:pPr>
        <w:ind w:left="1004" w:hanging="360"/>
      </w:pPr>
      <w:rPr>
        <w:rFonts w:hint="default"/>
        <w:u w:val="none"/>
      </w:rPr>
    </w:lvl>
    <w:lvl w:ilvl="1" w:tplc="04070019" w:tentative="1">
      <w:start w:val="1"/>
      <w:numFmt w:val="lowerLetter"/>
      <w:lvlText w:val="%2."/>
      <w:lvlJc w:val="left"/>
      <w:pPr>
        <w:ind w:left="1724" w:hanging="360"/>
      </w:pPr>
    </w:lvl>
    <w:lvl w:ilvl="2" w:tplc="0407001B" w:tentative="1">
      <w:start w:val="1"/>
      <w:numFmt w:val="lowerRoman"/>
      <w:lvlText w:val="%3."/>
      <w:lvlJc w:val="right"/>
      <w:pPr>
        <w:ind w:left="2444" w:hanging="180"/>
      </w:pPr>
    </w:lvl>
    <w:lvl w:ilvl="3" w:tplc="0407000F" w:tentative="1">
      <w:start w:val="1"/>
      <w:numFmt w:val="decimal"/>
      <w:lvlText w:val="%4."/>
      <w:lvlJc w:val="left"/>
      <w:pPr>
        <w:ind w:left="3164" w:hanging="360"/>
      </w:pPr>
    </w:lvl>
    <w:lvl w:ilvl="4" w:tplc="04070019" w:tentative="1">
      <w:start w:val="1"/>
      <w:numFmt w:val="lowerLetter"/>
      <w:lvlText w:val="%5."/>
      <w:lvlJc w:val="left"/>
      <w:pPr>
        <w:ind w:left="3884" w:hanging="360"/>
      </w:pPr>
    </w:lvl>
    <w:lvl w:ilvl="5" w:tplc="0407001B" w:tentative="1">
      <w:start w:val="1"/>
      <w:numFmt w:val="lowerRoman"/>
      <w:lvlText w:val="%6."/>
      <w:lvlJc w:val="right"/>
      <w:pPr>
        <w:ind w:left="4604" w:hanging="180"/>
      </w:pPr>
    </w:lvl>
    <w:lvl w:ilvl="6" w:tplc="0407000F" w:tentative="1">
      <w:start w:val="1"/>
      <w:numFmt w:val="decimal"/>
      <w:lvlText w:val="%7."/>
      <w:lvlJc w:val="left"/>
      <w:pPr>
        <w:ind w:left="5324" w:hanging="360"/>
      </w:pPr>
    </w:lvl>
    <w:lvl w:ilvl="7" w:tplc="04070019" w:tentative="1">
      <w:start w:val="1"/>
      <w:numFmt w:val="lowerLetter"/>
      <w:lvlText w:val="%8."/>
      <w:lvlJc w:val="left"/>
      <w:pPr>
        <w:ind w:left="6044" w:hanging="360"/>
      </w:pPr>
    </w:lvl>
    <w:lvl w:ilvl="8" w:tplc="0407001B" w:tentative="1">
      <w:start w:val="1"/>
      <w:numFmt w:val="lowerRoman"/>
      <w:lvlText w:val="%9."/>
      <w:lvlJc w:val="right"/>
      <w:pPr>
        <w:ind w:left="6764" w:hanging="180"/>
      </w:pPr>
    </w:lvl>
  </w:abstractNum>
  <w:abstractNum w:abstractNumId="87" w15:restartNumberingAfterBreak="0">
    <w:nsid w:val="636024C4"/>
    <w:multiLevelType w:val="hybridMultilevel"/>
    <w:tmpl w:val="F288DF6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8" w15:restartNumberingAfterBreak="0">
    <w:nsid w:val="652503D5"/>
    <w:multiLevelType w:val="hybridMultilevel"/>
    <w:tmpl w:val="5050788E"/>
    <w:lvl w:ilvl="0" w:tplc="FCA0418E">
      <w:start w:val="1"/>
      <w:numFmt w:val="lowerLetter"/>
      <w:lvlText w:val="%1)"/>
      <w:lvlJc w:val="left"/>
      <w:pPr>
        <w:ind w:left="1080" w:hanging="360"/>
      </w:pPr>
      <w:rPr>
        <w:rFonts w:hint="default"/>
        <w:color w:val="000000" w:themeColor="text1"/>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89" w15:restartNumberingAfterBreak="0">
    <w:nsid w:val="6698283E"/>
    <w:multiLevelType w:val="hybridMultilevel"/>
    <w:tmpl w:val="E87C7B36"/>
    <w:lvl w:ilvl="0" w:tplc="FFFFFFFF">
      <w:start w:val="1"/>
      <w:numFmt w:val="lowerLetter"/>
      <w:lvlText w:val="%1)"/>
      <w:lvlJc w:val="left"/>
      <w:pPr>
        <w:ind w:left="396" w:hanging="360"/>
      </w:pPr>
      <w:rPr>
        <w:rFonts w:hint="default"/>
      </w:rPr>
    </w:lvl>
    <w:lvl w:ilvl="1" w:tplc="04070019" w:tentative="1">
      <w:start w:val="1"/>
      <w:numFmt w:val="lowerLetter"/>
      <w:lvlText w:val="%2."/>
      <w:lvlJc w:val="left"/>
      <w:pPr>
        <w:ind w:left="1116" w:hanging="360"/>
      </w:pPr>
    </w:lvl>
    <w:lvl w:ilvl="2" w:tplc="0407001B" w:tentative="1">
      <w:start w:val="1"/>
      <w:numFmt w:val="lowerRoman"/>
      <w:lvlText w:val="%3."/>
      <w:lvlJc w:val="right"/>
      <w:pPr>
        <w:ind w:left="1836" w:hanging="180"/>
      </w:pPr>
    </w:lvl>
    <w:lvl w:ilvl="3" w:tplc="0407000F" w:tentative="1">
      <w:start w:val="1"/>
      <w:numFmt w:val="decimal"/>
      <w:lvlText w:val="%4."/>
      <w:lvlJc w:val="left"/>
      <w:pPr>
        <w:ind w:left="2556" w:hanging="360"/>
      </w:pPr>
    </w:lvl>
    <w:lvl w:ilvl="4" w:tplc="04070019" w:tentative="1">
      <w:start w:val="1"/>
      <w:numFmt w:val="lowerLetter"/>
      <w:lvlText w:val="%5."/>
      <w:lvlJc w:val="left"/>
      <w:pPr>
        <w:ind w:left="3276" w:hanging="360"/>
      </w:pPr>
    </w:lvl>
    <w:lvl w:ilvl="5" w:tplc="0407001B" w:tentative="1">
      <w:start w:val="1"/>
      <w:numFmt w:val="lowerRoman"/>
      <w:lvlText w:val="%6."/>
      <w:lvlJc w:val="right"/>
      <w:pPr>
        <w:ind w:left="3996" w:hanging="180"/>
      </w:pPr>
    </w:lvl>
    <w:lvl w:ilvl="6" w:tplc="0407000F" w:tentative="1">
      <w:start w:val="1"/>
      <w:numFmt w:val="decimal"/>
      <w:lvlText w:val="%7."/>
      <w:lvlJc w:val="left"/>
      <w:pPr>
        <w:ind w:left="4716" w:hanging="360"/>
      </w:pPr>
    </w:lvl>
    <w:lvl w:ilvl="7" w:tplc="04070019" w:tentative="1">
      <w:start w:val="1"/>
      <w:numFmt w:val="lowerLetter"/>
      <w:lvlText w:val="%8."/>
      <w:lvlJc w:val="left"/>
      <w:pPr>
        <w:ind w:left="5436" w:hanging="360"/>
      </w:pPr>
    </w:lvl>
    <w:lvl w:ilvl="8" w:tplc="0407001B" w:tentative="1">
      <w:start w:val="1"/>
      <w:numFmt w:val="lowerRoman"/>
      <w:lvlText w:val="%9."/>
      <w:lvlJc w:val="right"/>
      <w:pPr>
        <w:ind w:left="6156" w:hanging="180"/>
      </w:pPr>
    </w:lvl>
  </w:abstractNum>
  <w:abstractNum w:abstractNumId="90" w15:restartNumberingAfterBreak="0">
    <w:nsid w:val="677A7919"/>
    <w:multiLevelType w:val="hybridMultilevel"/>
    <w:tmpl w:val="C772FFDE"/>
    <w:lvl w:ilvl="0" w:tplc="97F64CB2">
      <w:start w:val="1"/>
      <w:numFmt w:val="decimal"/>
      <w:lvlText w:val="%1)"/>
      <w:lvlJc w:val="left"/>
      <w:pPr>
        <w:ind w:left="396" w:hanging="360"/>
      </w:pPr>
      <w:rPr>
        <w:rFonts w:hint="default"/>
      </w:rPr>
    </w:lvl>
    <w:lvl w:ilvl="1" w:tplc="04070019" w:tentative="1">
      <w:start w:val="1"/>
      <w:numFmt w:val="lowerLetter"/>
      <w:lvlText w:val="%2."/>
      <w:lvlJc w:val="left"/>
      <w:pPr>
        <w:ind w:left="1116" w:hanging="360"/>
      </w:pPr>
    </w:lvl>
    <w:lvl w:ilvl="2" w:tplc="0407001B" w:tentative="1">
      <w:start w:val="1"/>
      <w:numFmt w:val="lowerRoman"/>
      <w:lvlText w:val="%3."/>
      <w:lvlJc w:val="right"/>
      <w:pPr>
        <w:ind w:left="1836" w:hanging="180"/>
      </w:pPr>
    </w:lvl>
    <w:lvl w:ilvl="3" w:tplc="0407000F" w:tentative="1">
      <w:start w:val="1"/>
      <w:numFmt w:val="decimal"/>
      <w:lvlText w:val="%4."/>
      <w:lvlJc w:val="left"/>
      <w:pPr>
        <w:ind w:left="2556" w:hanging="360"/>
      </w:pPr>
    </w:lvl>
    <w:lvl w:ilvl="4" w:tplc="04070019" w:tentative="1">
      <w:start w:val="1"/>
      <w:numFmt w:val="lowerLetter"/>
      <w:lvlText w:val="%5."/>
      <w:lvlJc w:val="left"/>
      <w:pPr>
        <w:ind w:left="3276" w:hanging="360"/>
      </w:pPr>
    </w:lvl>
    <w:lvl w:ilvl="5" w:tplc="0407001B" w:tentative="1">
      <w:start w:val="1"/>
      <w:numFmt w:val="lowerRoman"/>
      <w:lvlText w:val="%6."/>
      <w:lvlJc w:val="right"/>
      <w:pPr>
        <w:ind w:left="3996" w:hanging="180"/>
      </w:pPr>
    </w:lvl>
    <w:lvl w:ilvl="6" w:tplc="0407000F" w:tentative="1">
      <w:start w:val="1"/>
      <w:numFmt w:val="decimal"/>
      <w:lvlText w:val="%7."/>
      <w:lvlJc w:val="left"/>
      <w:pPr>
        <w:ind w:left="4716" w:hanging="360"/>
      </w:pPr>
    </w:lvl>
    <w:lvl w:ilvl="7" w:tplc="04070019" w:tentative="1">
      <w:start w:val="1"/>
      <w:numFmt w:val="lowerLetter"/>
      <w:lvlText w:val="%8."/>
      <w:lvlJc w:val="left"/>
      <w:pPr>
        <w:ind w:left="5436" w:hanging="360"/>
      </w:pPr>
    </w:lvl>
    <w:lvl w:ilvl="8" w:tplc="0407001B" w:tentative="1">
      <w:start w:val="1"/>
      <w:numFmt w:val="lowerRoman"/>
      <w:lvlText w:val="%9."/>
      <w:lvlJc w:val="right"/>
      <w:pPr>
        <w:ind w:left="6156" w:hanging="180"/>
      </w:pPr>
    </w:lvl>
  </w:abstractNum>
  <w:abstractNum w:abstractNumId="91" w15:restartNumberingAfterBreak="0">
    <w:nsid w:val="69B45CE5"/>
    <w:multiLevelType w:val="hybridMultilevel"/>
    <w:tmpl w:val="CB3448C4"/>
    <w:lvl w:ilvl="0" w:tplc="04070017">
      <w:start w:val="1"/>
      <w:numFmt w:val="lowerLetter"/>
      <w:lvlText w:val="%1)"/>
      <w:lvlJc w:val="left"/>
      <w:pPr>
        <w:ind w:left="720" w:hanging="360"/>
      </w:pPr>
      <w:rPr>
        <w:rFonts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2" w15:restartNumberingAfterBreak="0">
    <w:nsid w:val="6AB27840"/>
    <w:multiLevelType w:val="hybridMultilevel"/>
    <w:tmpl w:val="DE4CBD2C"/>
    <w:lvl w:ilvl="0" w:tplc="C936D744">
      <w:start w:val="1"/>
      <w:numFmt w:val="lowerLetter"/>
      <w:lvlText w:val="%1)"/>
      <w:lvlJc w:val="left"/>
      <w:pPr>
        <w:ind w:left="1004" w:hanging="360"/>
      </w:pPr>
      <w:rPr>
        <w:rFonts w:hint="default"/>
      </w:rPr>
    </w:lvl>
    <w:lvl w:ilvl="1" w:tplc="04070019" w:tentative="1">
      <w:start w:val="1"/>
      <w:numFmt w:val="lowerLetter"/>
      <w:lvlText w:val="%2."/>
      <w:lvlJc w:val="left"/>
      <w:pPr>
        <w:ind w:left="1724" w:hanging="360"/>
      </w:pPr>
    </w:lvl>
    <w:lvl w:ilvl="2" w:tplc="0407001B" w:tentative="1">
      <w:start w:val="1"/>
      <w:numFmt w:val="lowerRoman"/>
      <w:lvlText w:val="%3."/>
      <w:lvlJc w:val="right"/>
      <w:pPr>
        <w:ind w:left="2444" w:hanging="180"/>
      </w:pPr>
    </w:lvl>
    <w:lvl w:ilvl="3" w:tplc="0407000F" w:tentative="1">
      <w:start w:val="1"/>
      <w:numFmt w:val="decimal"/>
      <w:lvlText w:val="%4."/>
      <w:lvlJc w:val="left"/>
      <w:pPr>
        <w:ind w:left="3164" w:hanging="360"/>
      </w:pPr>
    </w:lvl>
    <w:lvl w:ilvl="4" w:tplc="04070019" w:tentative="1">
      <w:start w:val="1"/>
      <w:numFmt w:val="lowerLetter"/>
      <w:lvlText w:val="%5."/>
      <w:lvlJc w:val="left"/>
      <w:pPr>
        <w:ind w:left="3884" w:hanging="360"/>
      </w:pPr>
    </w:lvl>
    <w:lvl w:ilvl="5" w:tplc="0407001B" w:tentative="1">
      <w:start w:val="1"/>
      <w:numFmt w:val="lowerRoman"/>
      <w:lvlText w:val="%6."/>
      <w:lvlJc w:val="right"/>
      <w:pPr>
        <w:ind w:left="4604" w:hanging="180"/>
      </w:pPr>
    </w:lvl>
    <w:lvl w:ilvl="6" w:tplc="0407000F" w:tentative="1">
      <w:start w:val="1"/>
      <w:numFmt w:val="decimal"/>
      <w:lvlText w:val="%7."/>
      <w:lvlJc w:val="left"/>
      <w:pPr>
        <w:ind w:left="5324" w:hanging="360"/>
      </w:pPr>
    </w:lvl>
    <w:lvl w:ilvl="7" w:tplc="04070019" w:tentative="1">
      <w:start w:val="1"/>
      <w:numFmt w:val="lowerLetter"/>
      <w:lvlText w:val="%8."/>
      <w:lvlJc w:val="left"/>
      <w:pPr>
        <w:ind w:left="6044" w:hanging="360"/>
      </w:pPr>
    </w:lvl>
    <w:lvl w:ilvl="8" w:tplc="0407001B" w:tentative="1">
      <w:start w:val="1"/>
      <w:numFmt w:val="lowerRoman"/>
      <w:lvlText w:val="%9."/>
      <w:lvlJc w:val="right"/>
      <w:pPr>
        <w:ind w:left="6764" w:hanging="180"/>
      </w:pPr>
    </w:lvl>
  </w:abstractNum>
  <w:abstractNum w:abstractNumId="93" w15:restartNumberingAfterBreak="0">
    <w:nsid w:val="6F0969A1"/>
    <w:multiLevelType w:val="hybridMultilevel"/>
    <w:tmpl w:val="E9BA29F6"/>
    <w:lvl w:ilvl="0" w:tplc="484C234E">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94" w15:restartNumberingAfterBreak="0">
    <w:nsid w:val="6F850C44"/>
    <w:multiLevelType w:val="hybridMultilevel"/>
    <w:tmpl w:val="2762554A"/>
    <w:lvl w:ilvl="0" w:tplc="5914C452">
      <w:start w:val="1"/>
      <w:numFmt w:val="decimal"/>
      <w:lvlText w:val="%1)"/>
      <w:lvlJc w:val="left"/>
      <w:pPr>
        <w:ind w:left="396" w:hanging="360"/>
      </w:pPr>
      <w:rPr>
        <w:rFonts w:hint="default"/>
        <w:i w:val="0"/>
        <w:iCs/>
      </w:rPr>
    </w:lvl>
    <w:lvl w:ilvl="1" w:tplc="04070019" w:tentative="1">
      <w:start w:val="1"/>
      <w:numFmt w:val="lowerLetter"/>
      <w:lvlText w:val="%2."/>
      <w:lvlJc w:val="left"/>
      <w:pPr>
        <w:ind w:left="1116" w:hanging="360"/>
      </w:pPr>
    </w:lvl>
    <w:lvl w:ilvl="2" w:tplc="0407001B" w:tentative="1">
      <w:start w:val="1"/>
      <w:numFmt w:val="lowerRoman"/>
      <w:lvlText w:val="%3."/>
      <w:lvlJc w:val="right"/>
      <w:pPr>
        <w:ind w:left="1836" w:hanging="180"/>
      </w:pPr>
    </w:lvl>
    <w:lvl w:ilvl="3" w:tplc="0407000F" w:tentative="1">
      <w:start w:val="1"/>
      <w:numFmt w:val="decimal"/>
      <w:lvlText w:val="%4."/>
      <w:lvlJc w:val="left"/>
      <w:pPr>
        <w:ind w:left="2556" w:hanging="360"/>
      </w:pPr>
    </w:lvl>
    <w:lvl w:ilvl="4" w:tplc="04070019" w:tentative="1">
      <w:start w:val="1"/>
      <w:numFmt w:val="lowerLetter"/>
      <w:lvlText w:val="%5."/>
      <w:lvlJc w:val="left"/>
      <w:pPr>
        <w:ind w:left="3276" w:hanging="360"/>
      </w:pPr>
    </w:lvl>
    <w:lvl w:ilvl="5" w:tplc="0407001B" w:tentative="1">
      <w:start w:val="1"/>
      <w:numFmt w:val="lowerRoman"/>
      <w:lvlText w:val="%6."/>
      <w:lvlJc w:val="right"/>
      <w:pPr>
        <w:ind w:left="3996" w:hanging="180"/>
      </w:pPr>
    </w:lvl>
    <w:lvl w:ilvl="6" w:tplc="0407000F" w:tentative="1">
      <w:start w:val="1"/>
      <w:numFmt w:val="decimal"/>
      <w:lvlText w:val="%7."/>
      <w:lvlJc w:val="left"/>
      <w:pPr>
        <w:ind w:left="4716" w:hanging="360"/>
      </w:pPr>
    </w:lvl>
    <w:lvl w:ilvl="7" w:tplc="04070019" w:tentative="1">
      <w:start w:val="1"/>
      <w:numFmt w:val="lowerLetter"/>
      <w:lvlText w:val="%8."/>
      <w:lvlJc w:val="left"/>
      <w:pPr>
        <w:ind w:left="5436" w:hanging="360"/>
      </w:pPr>
    </w:lvl>
    <w:lvl w:ilvl="8" w:tplc="0407001B" w:tentative="1">
      <w:start w:val="1"/>
      <w:numFmt w:val="lowerRoman"/>
      <w:lvlText w:val="%9."/>
      <w:lvlJc w:val="right"/>
      <w:pPr>
        <w:ind w:left="6156" w:hanging="180"/>
      </w:pPr>
    </w:lvl>
  </w:abstractNum>
  <w:abstractNum w:abstractNumId="95" w15:restartNumberingAfterBreak="0">
    <w:nsid w:val="71940B62"/>
    <w:multiLevelType w:val="hybridMultilevel"/>
    <w:tmpl w:val="E1728EBA"/>
    <w:lvl w:ilvl="0" w:tplc="FFFFFFFF">
      <w:start w:val="1"/>
      <w:numFmt w:val="lowerLetter"/>
      <w:lvlText w:val="%1)"/>
      <w:lvlJc w:val="left"/>
      <w:pPr>
        <w:ind w:left="396" w:hanging="360"/>
      </w:pPr>
      <w:rPr>
        <w:rFonts w:hint="default"/>
      </w:rPr>
    </w:lvl>
    <w:lvl w:ilvl="1" w:tplc="FFFFFFFF" w:tentative="1">
      <w:start w:val="1"/>
      <w:numFmt w:val="lowerLetter"/>
      <w:lvlText w:val="%2."/>
      <w:lvlJc w:val="left"/>
      <w:pPr>
        <w:ind w:left="1116" w:hanging="360"/>
      </w:pPr>
    </w:lvl>
    <w:lvl w:ilvl="2" w:tplc="FFFFFFFF" w:tentative="1">
      <w:start w:val="1"/>
      <w:numFmt w:val="lowerRoman"/>
      <w:lvlText w:val="%3."/>
      <w:lvlJc w:val="right"/>
      <w:pPr>
        <w:ind w:left="1836" w:hanging="180"/>
      </w:pPr>
    </w:lvl>
    <w:lvl w:ilvl="3" w:tplc="FFFFFFFF" w:tentative="1">
      <w:start w:val="1"/>
      <w:numFmt w:val="decimal"/>
      <w:lvlText w:val="%4."/>
      <w:lvlJc w:val="left"/>
      <w:pPr>
        <w:ind w:left="2556" w:hanging="360"/>
      </w:pPr>
    </w:lvl>
    <w:lvl w:ilvl="4" w:tplc="FFFFFFFF" w:tentative="1">
      <w:start w:val="1"/>
      <w:numFmt w:val="lowerLetter"/>
      <w:lvlText w:val="%5."/>
      <w:lvlJc w:val="left"/>
      <w:pPr>
        <w:ind w:left="3276" w:hanging="360"/>
      </w:pPr>
    </w:lvl>
    <w:lvl w:ilvl="5" w:tplc="FFFFFFFF" w:tentative="1">
      <w:start w:val="1"/>
      <w:numFmt w:val="lowerRoman"/>
      <w:lvlText w:val="%6."/>
      <w:lvlJc w:val="right"/>
      <w:pPr>
        <w:ind w:left="3996" w:hanging="180"/>
      </w:pPr>
    </w:lvl>
    <w:lvl w:ilvl="6" w:tplc="FFFFFFFF" w:tentative="1">
      <w:start w:val="1"/>
      <w:numFmt w:val="decimal"/>
      <w:lvlText w:val="%7."/>
      <w:lvlJc w:val="left"/>
      <w:pPr>
        <w:ind w:left="4716" w:hanging="360"/>
      </w:pPr>
    </w:lvl>
    <w:lvl w:ilvl="7" w:tplc="FFFFFFFF" w:tentative="1">
      <w:start w:val="1"/>
      <w:numFmt w:val="lowerLetter"/>
      <w:lvlText w:val="%8."/>
      <w:lvlJc w:val="left"/>
      <w:pPr>
        <w:ind w:left="5436" w:hanging="360"/>
      </w:pPr>
    </w:lvl>
    <w:lvl w:ilvl="8" w:tplc="FFFFFFFF" w:tentative="1">
      <w:start w:val="1"/>
      <w:numFmt w:val="lowerRoman"/>
      <w:lvlText w:val="%9."/>
      <w:lvlJc w:val="right"/>
      <w:pPr>
        <w:ind w:left="6156" w:hanging="180"/>
      </w:pPr>
    </w:lvl>
  </w:abstractNum>
  <w:abstractNum w:abstractNumId="96" w15:restartNumberingAfterBreak="0">
    <w:nsid w:val="71F04D7E"/>
    <w:multiLevelType w:val="hybridMultilevel"/>
    <w:tmpl w:val="2BE41E12"/>
    <w:lvl w:ilvl="0" w:tplc="7BD4DB3A">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97" w15:restartNumberingAfterBreak="0">
    <w:nsid w:val="71F058B2"/>
    <w:multiLevelType w:val="hybridMultilevel"/>
    <w:tmpl w:val="B9F46532"/>
    <w:lvl w:ilvl="0" w:tplc="FF40CBA2">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98" w15:restartNumberingAfterBreak="0">
    <w:nsid w:val="73251D69"/>
    <w:multiLevelType w:val="hybridMultilevel"/>
    <w:tmpl w:val="F6361454"/>
    <w:lvl w:ilvl="0" w:tplc="BDFA9498">
      <w:start w:val="1"/>
      <w:numFmt w:val="lowerLetter"/>
      <w:lvlText w:val="%1)"/>
      <w:lvlJc w:val="left"/>
      <w:pPr>
        <w:ind w:left="396" w:hanging="360"/>
      </w:pPr>
      <w:rPr>
        <w:rFonts w:hint="default"/>
      </w:rPr>
    </w:lvl>
    <w:lvl w:ilvl="1" w:tplc="04070019" w:tentative="1">
      <w:start w:val="1"/>
      <w:numFmt w:val="lowerLetter"/>
      <w:lvlText w:val="%2."/>
      <w:lvlJc w:val="left"/>
      <w:pPr>
        <w:ind w:left="1116" w:hanging="360"/>
      </w:pPr>
    </w:lvl>
    <w:lvl w:ilvl="2" w:tplc="0407001B" w:tentative="1">
      <w:start w:val="1"/>
      <w:numFmt w:val="lowerRoman"/>
      <w:lvlText w:val="%3."/>
      <w:lvlJc w:val="right"/>
      <w:pPr>
        <w:ind w:left="1836" w:hanging="180"/>
      </w:pPr>
    </w:lvl>
    <w:lvl w:ilvl="3" w:tplc="0407000F" w:tentative="1">
      <w:start w:val="1"/>
      <w:numFmt w:val="decimal"/>
      <w:lvlText w:val="%4."/>
      <w:lvlJc w:val="left"/>
      <w:pPr>
        <w:ind w:left="2556" w:hanging="360"/>
      </w:pPr>
    </w:lvl>
    <w:lvl w:ilvl="4" w:tplc="04070019" w:tentative="1">
      <w:start w:val="1"/>
      <w:numFmt w:val="lowerLetter"/>
      <w:lvlText w:val="%5."/>
      <w:lvlJc w:val="left"/>
      <w:pPr>
        <w:ind w:left="3276" w:hanging="360"/>
      </w:pPr>
    </w:lvl>
    <w:lvl w:ilvl="5" w:tplc="0407001B" w:tentative="1">
      <w:start w:val="1"/>
      <w:numFmt w:val="lowerRoman"/>
      <w:lvlText w:val="%6."/>
      <w:lvlJc w:val="right"/>
      <w:pPr>
        <w:ind w:left="3996" w:hanging="180"/>
      </w:pPr>
    </w:lvl>
    <w:lvl w:ilvl="6" w:tplc="0407000F" w:tentative="1">
      <w:start w:val="1"/>
      <w:numFmt w:val="decimal"/>
      <w:lvlText w:val="%7."/>
      <w:lvlJc w:val="left"/>
      <w:pPr>
        <w:ind w:left="4716" w:hanging="360"/>
      </w:pPr>
    </w:lvl>
    <w:lvl w:ilvl="7" w:tplc="04070019" w:tentative="1">
      <w:start w:val="1"/>
      <w:numFmt w:val="lowerLetter"/>
      <w:lvlText w:val="%8."/>
      <w:lvlJc w:val="left"/>
      <w:pPr>
        <w:ind w:left="5436" w:hanging="360"/>
      </w:pPr>
    </w:lvl>
    <w:lvl w:ilvl="8" w:tplc="0407001B" w:tentative="1">
      <w:start w:val="1"/>
      <w:numFmt w:val="lowerRoman"/>
      <w:lvlText w:val="%9."/>
      <w:lvlJc w:val="right"/>
      <w:pPr>
        <w:ind w:left="6156" w:hanging="180"/>
      </w:pPr>
    </w:lvl>
  </w:abstractNum>
  <w:abstractNum w:abstractNumId="99" w15:restartNumberingAfterBreak="0">
    <w:nsid w:val="733A552C"/>
    <w:multiLevelType w:val="hybridMultilevel"/>
    <w:tmpl w:val="0E08867A"/>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0" w15:restartNumberingAfterBreak="0">
    <w:nsid w:val="752018B7"/>
    <w:multiLevelType w:val="hybridMultilevel"/>
    <w:tmpl w:val="DF1847C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1" w15:restartNumberingAfterBreak="0">
    <w:nsid w:val="757B3BBE"/>
    <w:multiLevelType w:val="hybridMultilevel"/>
    <w:tmpl w:val="FB04885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2" w15:restartNumberingAfterBreak="0">
    <w:nsid w:val="76C64E19"/>
    <w:multiLevelType w:val="hybridMultilevel"/>
    <w:tmpl w:val="94CE3390"/>
    <w:lvl w:ilvl="0" w:tplc="74D0BE78">
      <w:start w:val="1"/>
      <w:numFmt w:val="lowerLetter"/>
      <w:lvlText w:val="%1)"/>
      <w:lvlJc w:val="left"/>
      <w:pPr>
        <w:ind w:left="396" w:hanging="360"/>
      </w:pPr>
      <w:rPr>
        <w:rFonts w:hint="default"/>
        <w:u w:val="none"/>
      </w:rPr>
    </w:lvl>
    <w:lvl w:ilvl="1" w:tplc="04070019" w:tentative="1">
      <w:start w:val="1"/>
      <w:numFmt w:val="lowerLetter"/>
      <w:lvlText w:val="%2."/>
      <w:lvlJc w:val="left"/>
      <w:pPr>
        <w:ind w:left="1116" w:hanging="360"/>
      </w:pPr>
    </w:lvl>
    <w:lvl w:ilvl="2" w:tplc="0407001B" w:tentative="1">
      <w:start w:val="1"/>
      <w:numFmt w:val="lowerRoman"/>
      <w:lvlText w:val="%3."/>
      <w:lvlJc w:val="right"/>
      <w:pPr>
        <w:ind w:left="1836" w:hanging="180"/>
      </w:pPr>
    </w:lvl>
    <w:lvl w:ilvl="3" w:tplc="0407000F" w:tentative="1">
      <w:start w:val="1"/>
      <w:numFmt w:val="decimal"/>
      <w:lvlText w:val="%4."/>
      <w:lvlJc w:val="left"/>
      <w:pPr>
        <w:ind w:left="2556" w:hanging="360"/>
      </w:pPr>
    </w:lvl>
    <w:lvl w:ilvl="4" w:tplc="04070019" w:tentative="1">
      <w:start w:val="1"/>
      <w:numFmt w:val="lowerLetter"/>
      <w:lvlText w:val="%5."/>
      <w:lvlJc w:val="left"/>
      <w:pPr>
        <w:ind w:left="3276" w:hanging="360"/>
      </w:pPr>
    </w:lvl>
    <w:lvl w:ilvl="5" w:tplc="0407001B" w:tentative="1">
      <w:start w:val="1"/>
      <w:numFmt w:val="lowerRoman"/>
      <w:lvlText w:val="%6."/>
      <w:lvlJc w:val="right"/>
      <w:pPr>
        <w:ind w:left="3996" w:hanging="180"/>
      </w:pPr>
    </w:lvl>
    <w:lvl w:ilvl="6" w:tplc="0407000F" w:tentative="1">
      <w:start w:val="1"/>
      <w:numFmt w:val="decimal"/>
      <w:lvlText w:val="%7."/>
      <w:lvlJc w:val="left"/>
      <w:pPr>
        <w:ind w:left="4716" w:hanging="360"/>
      </w:pPr>
    </w:lvl>
    <w:lvl w:ilvl="7" w:tplc="04070019" w:tentative="1">
      <w:start w:val="1"/>
      <w:numFmt w:val="lowerLetter"/>
      <w:lvlText w:val="%8."/>
      <w:lvlJc w:val="left"/>
      <w:pPr>
        <w:ind w:left="5436" w:hanging="360"/>
      </w:pPr>
    </w:lvl>
    <w:lvl w:ilvl="8" w:tplc="0407001B" w:tentative="1">
      <w:start w:val="1"/>
      <w:numFmt w:val="lowerRoman"/>
      <w:lvlText w:val="%9."/>
      <w:lvlJc w:val="right"/>
      <w:pPr>
        <w:ind w:left="6156" w:hanging="180"/>
      </w:pPr>
    </w:lvl>
  </w:abstractNum>
  <w:abstractNum w:abstractNumId="103" w15:restartNumberingAfterBreak="0">
    <w:nsid w:val="76F612BF"/>
    <w:multiLevelType w:val="hybridMultilevel"/>
    <w:tmpl w:val="2780E038"/>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4" w15:restartNumberingAfterBreak="0">
    <w:nsid w:val="782B55AA"/>
    <w:multiLevelType w:val="hybridMultilevel"/>
    <w:tmpl w:val="86666A0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5" w15:restartNumberingAfterBreak="0">
    <w:nsid w:val="786D44E1"/>
    <w:multiLevelType w:val="hybridMultilevel"/>
    <w:tmpl w:val="4A5886EC"/>
    <w:lvl w:ilvl="0" w:tplc="EA287D16">
      <w:start w:val="1"/>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106" w15:restartNumberingAfterBreak="0">
    <w:nsid w:val="79E5214E"/>
    <w:multiLevelType w:val="multilevel"/>
    <w:tmpl w:val="2BCA6A3E"/>
    <w:styleLink w:val="AktuelleListe1"/>
    <w:lvl w:ilvl="0">
      <w:start w:val="1"/>
      <w:numFmt w:val="decimal"/>
      <w:lvlText w:val="%1)"/>
      <w:lvlJc w:val="left"/>
      <w:pPr>
        <w:ind w:left="396" w:hanging="360"/>
      </w:pPr>
      <w:rPr>
        <w:rFonts w:hint="default"/>
      </w:rPr>
    </w:lvl>
    <w:lvl w:ilvl="1">
      <w:start w:val="1"/>
      <w:numFmt w:val="lowerLetter"/>
      <w:lvlText w:val="%2."/>
      <w:lvlJc w:val="left"/>
      <w:pPr>
        <w:ind w:left="1116" w:hanging="360"/>
      </w:pPr>
    </w:lvl>
    <w:lvl w:ilvl="2">
      <w:start w:val="1"/>
      <w:numFmt w:val="lowerRoman"/>
      <w:lvlText w:val="%3."/>
      <w:lvlJc w:val="right"/>
      <w:pPr>
        <w:ind w:left="1836" w:hanging="180"/>
      </w:pPr>
    </w:lvl>
    <w:lvl w:ilvl="3">
      <w:start w:val="1"/>
      <w:numFmt w:val="decimal"/>
      <w:lvlText w:val="%4."/>
      <w:lvlJc w:val="left"/>
      <w:pPr>
        <w:ind w:left="2556" w:hanging="360"/>
      </w:pPr>
    </w:lvl>
    <w:lvl w:ilvl="4">
      <w:start w:val="1"/>
      <w:numFmt w:val="lowerLetter"/>
      <w:lvlText w:val="%5."/>
      <w:lvlJc w:val="left"/>
      <w:pPr>
        <w:ind w:left="3276" w:hanging="360"/>
      </w:pPr>
    </w:lvl>
    <w:lvl w:ilvl="5">
      <w:start w:val="1"/>
      <w:numFmt w:val="lowerRoman"/>
      <w:lvlText w:val="%6."/>
      <w:lvlJc w:val="right"/>
      <w:pPr>
        <w:ind w:left="3996" w:hanging="180"/>
      </w:pPr>
    </w:lvl>
    <w:lvl w:ilvl="6">
      <w:start w:val="1"/>
      <w:numFmt w:val="decimal"/>
      <w:lvlText w:val="%7."/>
      <w:lvlJc w:val="left"/>
      <w:pPr>
        <w:ind w:left="4716" w:hanging="360"/>
      </w:pPr>
    </w:lvl>
    <w:lvl w:ilvl="7">
      <w:start w:val="1"/>
      <w:numFmt w:val="lowerLetter"/>
      <w:lvlText w:val="%8."/>
      <w:lvlJc w:val="left"/>
      <w:pPr>
        <w:ind w:left="5436" w:hanging="360"/>
      </w:pPr>
    </w:lvl>
    <w:lvl w:ilvl="8">
      <w:start w:val="1"/>
      <w:numFmt w:val="lowerRoman"/>
      <w:lvlText w:val="%9."/>
      <w:lvlJc w:val="right"/>
      <w:pPr>
        <w:ind w:left="6156" w:hanging="180"/>
      </w:pPr>
    </w:lvl>
  </w:abstractNum>
  <w:abstractNum w:abstractNumId="107" w15:restartNumberingAfterBreak="0">
    <w:nsid w:val="7A241B47"/>
    <w:multiLevelType w:val="hybridMultilevel"/>
    <w:tmpl w:val="C88ADEF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8" w15:restartNumberingAfterBreak="0">
    <w:nsid w:val="7A4F09F2"/>
    <w:multiLevelType w:val="hybridMultilevel"/>
    <w:tmpl w:val="3746D8A8"/>
    <w:lvl w:ilvl="0" w:tplc="BD028FFC">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09" w15:restartNumberingAfterBreak="0">
    <w:nsid w:val="7B4A22CB"/>
    <w:multiLevelType w:val="hybridMultilevel"/>
    <w:tmpl w:val="E176EC48"/>
    <w:lvl w:ilvl="0" w:tplc="2EE6B3B6">
      <w:start w:val="1"/>
      <w:numFmt w:val="lowerLetter"/>
      <w:lvlText w:val="%1)"/>
      <w:lvlJc w:val="left"/>
      <w:pPr>
        <w:ind w:left="720" w:hanging="360"/>
      </w:pPr>
      <w:rPr>
        <w:rFonts w:hint="default"/>
        <w:color w:val="000000" w:themeColor="text1"/>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0" w15:restartNumberingAfterBreak="0">
    <w:nsid w:val="7CD8437B"/>
    <w:multiLevelType w:val="hybridMultilevel"/>
    <w:tmpl w:val="3F38B9CA"/>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1" w15:restartNumberingAfterBreak="0">
    <w:nsid w:val="7EFB2543"/>
    <w:multiLevelType w:val="hybridMultilevel"/>
    <w:tmpl w:val="557AC17E"/>
    <w:lvl w:ilvl="0" w:tplc="61742E52">
      <w:start w:val="1"/>
      <w:numFmt w:val="bullet"/>
      <w:lvlText w:val=""/>
      <w:lvlJc w:val="left"/>
      <w:pPr>
        <w:ind w:left="756" w:hanging="360"/>
      </w:pPr>
      <w:rPr>
        <w:rFonts w:ascii="Symbol" w:hAnsi="Symbol" w:hint="default"/>
        <w:color w:val="000000" w:themeColor="text1"/>
      </w:rPr>
    </w:lvl>
    <w:lvl w:ilvl="1" w:tplc="04070003" w:tentative="1">
      <w:start w:val="1"/>
      <w:numFmt w:val="bullet"/>
      <w:lvlText w:val="o"/>
      <w:lvlJc w:val="left"/>
      <w:pPr>
        <w:ind w:left="1476" w:hanging="360"/>
      </w:pPr>
      <w:rPr>
        <w:rFonts w:ascii="Courier New" w:hAnsi="Courier New" w:cs="Courier New" w:hint="default"/>
      </w:rPr>
    </w:lvl>
    <w:lvl w:ilvl="2" w:tplc="04070005" w:tentative="1">
      <w:start w:val="1"/>
      <w:numFmt w:val="bullet"/>
      <w:lvlText w:val=""/>
      <w:lvlJc w:val="left"/>
      <w:pPr>
        <w:ind w:left="2196" w:hanging="360"/>
      </w:pPr>
      <w:rPr>
        <w:rFonts w:ascii="Wingdings" w:hAnsi="Wingdings" w:hint="default"/>
      </w:rPr>
    </w:lvl>
    <w:lvl w:ilvl="3" w:tplc="04070001" w:tentative="1">
      <w:start w:val="1"/>
      <w:numFmt w:val="bullet"/>
      <w:lvlText w:val=""/>
      <w:lvlJc w:val="left"/>
      <w:pPr>
        <w:ind w:left="2916" w:hanging="360"/>
      </w:pPr>
      <w:rPr>
        <w:rFonts w:ascii="Symbol" w:hAnsi="Symbol" w:hint="default"/>
      </w:rPr>
    </w:lvl>
    <w:lvl w:ilvl="4" w:tplc="04070003" w:tentative="1">
      <w:start w:val="1"/>
      <w:numFmt w:val="bullet"/>
      <w:lvlText w:val="o"/>
      <w:lvlJc w:val="left"/>
      <w:pPr>
        <w:ind w:left="3636" w:hanging="360"/>
      </w:pPr>
      <w:rPr>
        <w:rFonts w:ascii="Courier New" w:hAnsi="Courier New" w:cs="Courier New" w:hint="default"/>
      </w:rPr>
    </w:lvl>
    <w:lvl w:ilvl="5" w:tplc="04070005" w:tentative="1">
      <w:start w:val="1"/>
      <w:numFmt w:val="bullet"/>
      <w:lvlText w:val=""/>
      <w:lvlJc w:val="left"/>
      <w:pPr>
        <w:ind w:left="4356" w:hanging="360"/>
      </w:pPr>
      <w:rPr>
        <w:rFonts w:ascii="Wingdings" w:hAnsi="Wingdings" w:hint="default"/>
      </w:rPr>
    </w:lvl>
    <w:lvl w:ilvl="6" w:tplc="04070001" w:tentative="1">
      <w:start w:val="1"/>
      <w:numFmt w:val="bullet"/>
      <w:lvlText w:val=""/>
      <w:lvlJc w:val="left"/>
      <w:pPr>
        <w:ind w:left="5076" w:hanging="360"/>
      </w:pPr>
      <w:rPr>
        <w:rFonts w:ascii="Symbol" w:hAnsi="Symbol" w:hint="default"/>
      </w:rPr>
    </w:lvl>
    <w:lvl w:ilvl="7" w:tplc="04070003" w:tentative="1">
      <w:start w:val="1"/>
      <w:numFmt w:val="bullet"/>
      <w:lvlText w:val="o"/>
      <w:lvlJc w:val="left"/>
      <w:pPr>
        <w:ind w:left="5796" w:hanging="360"/>
      </w:pPr>
      <w:rPr>
        <w:rFonts w:ascii="Courier New" w:hAnsi="Courier New" w:cs="Courier New" w:hint="default"/>
      </w:rPr>
    </w:lvl>
    <w:lvl w:ilvl="8" w:tplc="04070005" w:tentative="1">
      <w:start w:val="1"/>
      <w:numFmt w:val="bullet"/>
      <w:lvlText w:val=""/>
      <w:lvlJc w:val="left"/>
      <w:pPr>
        <w:ind w:left="6516" w:hanging="360"/>
      </w:pPr>
      <w:rPr>
        <w:rFonts w:ascii="Wingdings" w:hAnsi="Wingdings" w:hint="default"/>
      </w:rPr>
    </w:lvl>
  </w:abstractNum>
  <w:num w:numId="1">
    <w:abstractNumId w:val="8"/>
  </w:num>
  <w:num w:numId="2">
    <w:abstractNumId w:val="2"/>
  </w:num>
  <w:num w:numId="3">
    <w:abstractNumId w:val="68"/>
  </w:num>
  <w:num w:numId="4">
    <w:abstractNumId w:val="41"/>
  </w:num>
  <w:num w:numId="5">
    <w:abstractNumId w:val="26"/>
  </w:num>
  <w:num w:numId="6">
    <w:abstractNumId w:val="43"/>
  </w:num>
  <w:num w:numId="7">
    <w:abstractNumId w:val="32"/>
  </w:num>
  <w:num w:numId="8">
    <w:abstractNumId w:val="93"/>
  </w:num>
  <w:num w:numId="9">
    <w:abstractNumId w:val="17"/>
  </w:num>
  <w:num w:numId="10">
    <w:abstractNumId w:val="29"/>
  </w:num>
  <w:num w:numId="11">
    <w:abstractNumId w:val="65"/>
  </w:num>
  <w:num w:numId="12">
    <w:abstractNumId w:val="15"/>
  </w:num>
  <w:num w:numId="13">
    <w:abstractNumId w:val="72"/>
  </w:num>
  <w:num w:numId="14">
    <w:abstractNumId w:val="56"/>
  </w:num>
  <w:num w:numId="15">
    <w:abstractNumId w:val="16"/>
  </w:num>
  <w:num w:numId="16">
    <w:abstractNumId w:val="22"/>
  </w:num>
  <w:num w:numId="17">
    <w:abstractNumId w:val="30"/>
  </w:num>
  <w:num w:numId="18">
    <w:abstractNumId w:val="7"/>
  </w:num>
  <w:num w:numId="19">
    <w:abstractNumId w:val="57"/>
  </w:num>
  <w:num w:numId="20">
    <w:abstractNumId w:val="111"/>
  </w:num>
  <w:num w:numId="21">
    <w:abstractNumId w:val="80"/>
  </w:num>
  <w:num w:numId="22">
    <w:abstractNumId w:val="21"/>
  </w:num>
  <w:num w:numId="23">
    <w:abstractNumId w:val="104"/>
  </w:num>
  <w:num w:numId="24">
    <w:abstractNumId w:val="36"/>
  </w:num>
  <w:num w:numId="25">
    <w:abstractNumId w:val="73"/>
  </w:num>
  <w:num w:numId="26">
    <w:abstractNumId w:val="82"/>
  </w:num>
  <w:num w:numId="27">
    <w:abstractNumId w:val="110"/>
  </w:num>
  <w:num w:numId="28">
    <w:abstractNumId w:val="9"/>
  </w:num>
  <w:num w:numId="29">
    <w:abstractNumId w:val="46"/>
  </w:num>
  <w:num w:numId="30">
    <w:abstractNumId w:val="51"/>
  </w:num>
  <w:num w:numId="31">
    <w:abstractNumId w:val="87"/>
  </w:num>
  <w:num w:numId="32">
    <w:abstractNumId w:val="100"/>
  </w:num>
  <w:num w:numId="33">
    <w:abstractNumId w:val="34"/>
  </w:num>
  <w:num w:numId="34">
    <w:abstractNumId w:val="50"/>
  </w:num>
  <w:num w:numId="35">
    <w:abstractNumId w:val="59"/>
  </w:num>
  <w:num w:numId="36">
    <w:abstractNumId w:val="108"/>
  </w:num>
  <w:num w:numId="37">
    <w:abstractNumId w:val="105"/>
  </w:num>
  <w:num w:numId="38">
    <w:abstractNumId w:val="67"/>
  </w:num>
  <w:num w:numId="39">
    <w:abstractNumId w:val="11"/>
  </w:num>
  <w:num w:numId="40">
    <w:abstractNumId w:val="19"/>
  </w:num>
  <w:num w:numId="41">
    <w:abstractNumId w:val="62"/>
  </w:num>
  <w:num w:numId="42">
    <w:abstractNumId w:val="25"/>
  </w:num>
  <w:num w:numId="43">
    <w:abstractNumId w:val="103"/>
  </w:num>
  <w:num w:numId="44">
    <w:abstractNumId w:val="12"/>
  </w:num>
  <w:num w:numId="45">
    <w:abstractNumId w:val="63"/>
  </w:num>
  <w:num w:numId="46">
    <w:abstractNumId w:val="18"/>
  </w:num>
  <w:num w:numId="47">
    <w:abstractNumId w:val="76"/>
  </w:num>
  <w:num w:numId="48">
    <w:abstractNumId w:val="24"/>
  </w:num>
  <w:num w:numId="49">
    <w:abstractNumId w:val="6"/>
  </w:num>
  <w:num w:numId="50">
    <w:abstractNumId w:val="48"/>
  </w:num>
  <w:num w:numId="51">
    <w:abstractNumId w:val="75"/>
  </w:num>
  <w:num w:numId="52">
    <w:abstractNumId w:val="96"/>
  </w:num>
  <w:num w:numId="53">
    <w:abstractNumId w:val="54"/>
  </w:num>
  <w:num w:numId="54">
    <w:abstractNumId w:val="4"/>
  </w:num>
  <w:num w:numId="55">
    <w:abstractNumId w:val="92"/>
  </w:num>
  <w:num w:numId="56">
    <w:abstractNumId w:val="27"/>
  </w:num>
  <w:num w:numId="57">
    <w:abstractNumId w:val="86"/>
  </w:num>
  <w:num w:numId="58">
    <w:abstractNumId w:val="1"/>
  </w:num>
  <w:num w:numId="59">
    <w:abstractNumId w:val="64"/>
  </w:num>
  <w:num w:numId="60">
    <w:abstractNumId w:val="28"/>
  </w:num>
  <w:num w:numId="61">
    <w:abstractNumId w:val="69"/>
  </w:num>
  <w:num w:numId="62">
    <w:abstractNumId w:val="106"/>
  </w:num>
  <w:num w:numId="63">
    <w:abstractNumId w:val="90"/>
  </w:num>
  <w:num w:numId="64">
    <w:abstractNumId w:val="38"/>
  </w:num>
  <w:num w:numId="65">
    <w:abstractNumId w:val="102"/>
  </w:num>
  <w:num w:numId="66">
    <w:abstractNumId w:val="98"/>
  </w:num>
  <w:num w:numId="67">
    <w:abstractNumId w:val="37"/>
  </w:num>
  <w:num w:numId="68">
    <w:abstractNumId w:val="23"/>
  </w:num>
  <w:num w:numId="69">
    <w:abstractNumId w:val="42"/>
  </w:num>
  <w:num w:numId="70">
    <w:abstractNumId w:val="60"/>
  </w:num>
  <w:num w:numId="71">
    <w:abstractNumId w:val="95"/>
  </w:num>
  <w:num w:numId="72">
    <w:abstractNumId w:val="44"/>
  </w:num>
  <w:num w:numId="73">
    <w:abstractNumId w:val="40"/>
  </w:num>
  <w:num w:numId="74">
    <w:abstractNumId w:val="31"/>
  </w:num>
  <w:num w:numId="75">
    <w:abstractNumId w:val="74"/>
  </w:num>
  <w:num w:numId="76">
    <w:abstractNumId w:val="71"/>
  </w:num>
  <w:num w:numId="77">
    <w:abstractNumId w:val="49"/>
  </w:num>
  <w:num w:numId="78">
    <w:abstractNumId w:val="33"/>
  </w:num>
  <w:num w:numId="79">
    <w:abstractNumId w:val="99"/>
  </w:num>
  <w:num w:numId="80">
    <w:abstractNumId w:val="109"/>
  </w:num>
  <w:num w:numId="81">
    <w:abstractNumId w:val="107"/>
  </w:num>
  <w:num w:numId="82">
    <w:abstractNumId w:val="101"/>
  </w:num>
  <w:num w:numId="83">
    <w:abstractNumId w:val="89"/>
  </w:num>
  <w:num w:numId="84">
    <w:abstractNumId w:val="13"/>
  </w:num>
  <w:num w:numId="85">
    <w:abstractNumId w:val="84"/>
  </w:num>
  <w:num w:numId="86">
    <w:abstractNumId w:val="45"/>
  </w:num>
  <w:num w:numId="87">
    <w:abstractNumId w:val="66"/>
  </w:num>
  <w:num w:numId="88">
    <w:abstractNumId w:val="47"/>
  </w:num>
  <w:num w:numId="89">
    <w:abstractNumId w:val="97"/>
  </w:num>
  <w:num w:numId="90">
    <w:abstractNumId w:val="88"/>
  </w:num>
  <w:num w:numId="91">
    <w:abstractNumId w:val="53"/>
  </w:num>
  <w:num w:numId="92">
    <w:abstractNumId w:val="0"/>
  </w:num>
  <w:num w:numId="93">
    <w:abstractNumId w:val="3"/>
  </w:num>
  <w:num w:numId="94">
    <w:abstractNumId w:val="58"/>
  </w:num>
  <w:num w:numId="95">
    <w:abstractNumId w:val="79"/>
  </w:num>
  <w:num w:numId="96">
    <w:abstractNumId w:val="35"/>
  </w:num>
  <w:num w:numId="97">
    <w:abstractNumId w:val="10"/>
  </w:num>
  <w:num w:numId="98">
    <w:abstractNumId w:val="81"/>
  </w:num>
  <w:num w:numId="99">
    <w:abstractNumId w:val="52"/>
  </w:num>
  <w:num w:numId="100">
    <w:abstractNumId w:val="70"/>
  </w:num>
  <w:num w:numId="101">
    <w:abstractNumId w:val="83"/>
  </w:num>
  <w:num w:numId="102">
    <w:abstractNumId w:val="94"/>
  </w:num>
  <w:num w:numId="103">
    <w:abstractNumId w:val="78"/>
  </w:num>
  <w:num w:numId="104">
    <w:abstractNumId w:val="85"/>
  </w:num>
  <w:num w:numId="105">
    <w:abstractNumId w:val="20"/>
  </w:num>
  <w:num w:numId="106">
    <w:abstractNumId w:val="14"/>
  </w:num>
  <w:num w:numId="107">
    <w:abstractNumId w:val="5"/>
  </w:num>
  <w:num w:numId="108">
    <w:abstractNumId w:val="39"/>
  </w:num>
  <w:num w:numId="109">
    <w:abstractNumId w:val="91"/>
  </w:num>
  <w:num w:numId="110">
    <w:abstractNumId w:val="61"/>
  </w:num>
  <w:num w:numId="111">
    <w:abstractNumId w:val="55"/>
  </w:num>
  <w:num w:numId="112">
    <w:abstractNumId w:val="77"/>
  </w:num>
  <w:numIdMacAtCleanup w:val="1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embedSystemFonts/>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4097"/>
  </w:hdrShapeDefaults>
  <w:footnotePr>
    <w:footnote w:id="-1"/>
    <w:footnote w:id="0"/>
    <w:footnote w:id="1"/>
  </w:footnotePr>
  <w:endnotePr>
    <w:endnote w:id="-1"/>
    <w:endnote w:id="0"/>
    <w:endnote w:id="1"/>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B1E"/>
    <w:rsid w:val="0000229E"/>
    <w:rsid w:val="00004999"/>
    <w:rsid w:val="000201C5"/>
    <w:rsid w:val="000214FB"/>
    <w:rsid w:val="00027EDB"/>
    <w:rsid w:val="00031875"/>
    <w:rsid w:val="000431D4"/>
    <w:rsid w:val="000525C0"/>
    <w:rsid w:val="0005574C"/>
    <w:rsid w:val="00056DFB"/>
    <w:rsid w:val="000703F8"/>
    <w:rsid w:val="00071331"/>
    <w:rsid w:val="00075CD8"/>
    <w:rsid w:val="0008086C"/>
    <w:rsid w:val="00081BB2"/>
    <w:rsid w:val="0008457B"/>
    <w:rsid w:val="000937A6"/>
    <w:rsid w:val="000A496F"/>
    <w:rsid w:val="000A7008"/>
    <w:rsid w:val="000A70EA"/>
    <w:rsid w:val="000B140C"/>
    <w:rsid w:val="000B4200"/>
    <w:rsid w:val="000B710A"/>
    <w:rsid w:val="000C4256"/>
    <w:rsid w:val="000D01CF"/>
    <w:rsid w:val="000D6FC8"/>
    <w:rsid w:val="000F71DC"/>
    <w:rsid w:val="000F73E7"/>
    <w:rsid w:val="00100256"/>
    <w:rsid w:val="001073B9"/>
    <w:rsid w:val="00114E98"/>
    <w:rsid w:val="001246A1"/>
    <w:rsid w:val="00126A4D"/>
    <w:rsid w:val="001301CB"/>
    <w:rsid w:val="00132A4C"/>
    <w:rsid w:val="00132F26"/>
    <w:rsid w:val="00134F19"/>
    <w:rsid w:val="00135E82"/>
    <w:rsid w:val="00144E9E"/>
    <w:rsid w:val="00152C2B"/>
    <w:rsid w:val="00154137"/>
    <w:rsid w:val="0015658A"/>
    <w:rsid w:val="00157145"/>
    <w:rsid w:val="00161E70"/>
    <w:rsid w:val="00172EEC"/>
    <w:rsid w:val="00175B02"/>
    <w:rsid w:val="00181A1B"/>
    <w:rsid w:val="00181E23"/>
    <w:rsid w:val="00183FC3"/>
    <w:rsid w:val="00185842"/>
    <w:rsid w:val="00185D63"/>
    <w:rsid w:val="00185F5F"/>
    <w:rsid w:val="00187057"/>
    <w:rsid w:val="00192649"/>
    <w:rsid w:val="00192B4E"/>
    <w:rsid w:val="00197663"/>
    <w:rsid w:val="001A1A3D"/>
    <w:rsid w:val="001B7FD3"/>
    <w:rsid w:val="001C7991"/>
    <w:rsid w:val="001D21FE"/>
    <w:rsid w:val="001D7302"/>
    <w:rsid w:val="001E06EB"/>
    <w:rsid w:val="001F1085"/>
    <w:rsid w:val="001F1A47"/>
    <w:rsid w:val="002030B1"/>
    <w:rsid w:val="00205B9D"/>
    <w:rsid w:val="002113ED"/>
    <w:rsid w:val="0024590C"/>
    <w:rsid w:val="00257B15"/>
    <w:rsid w:val="002603D6"/>
    <w:rsid w:val="0026684B"/>
    <w:rsid w:val="00266E62"/>
    <w:rsid w:val="002701C0"/>
    <w:rsid w:val="00273460"/>
    <w:rsid w:val="002774EB"/>
    <w:rsid w:val="00277B06"/>
    <w:rsid w:val="00281AEE"/>
    <w:rsid w:val="002A5C62"/>
    <w:rsid w:val="002C1E61"/>
    <w:rsid w:val="002D392F"/>
    <w:rsid w:val="002E04F1"/>
    <w:rsid w:val="002F0A23"/>
    <w:rsid w:val="002F549C"/>
    <w:rsid w:val="0030479C"/>
    <w:rsid w:val="00313CBB"/>
    <w:rsid w:val="0032364A"/>
    <w:rsid w:val="003349FA"/>
    <w:rsid w:val="00335891"/>
    <w:rsid w:val="00335B18"/>
    <w:rsid w:val="003455D5"/>
    <w:rsid w:val="00354B82"/>
    <w:rsid w:val="003620D4"/>
    <w:rsid w:val="003630AE"/>
    <w:rsid w:val="003654D5"/>
    <w:rsid w:val="00370CC1"/>
    <w:rsid w:val="0037382C"/>
    <w:rsid w:val="0037517B"/>
    <w:rsid w:val="003909E7"/>
    <w:rsid w:val="003A3250"/>
    <w:rsid w:val="003B22B4"/>
    <w:rsid w:val="003B26D5"/>
    <w:rsid w:val="003B4014"/>
    <w:rsid w:val="003B60A1"/>
    <w:rsid w:val="003C09F6"/>
    <w:rsid w:val="003C3B0D"/>
    <w:rsid w:val="003C494B"/>
    <w:rsid w:val="003C56DE"/>
    <w:rsid w:val="003C5DA1"/>
    <w:rsid w:val="003D2955"/>
    <w:rsid w:val="003D3974"/>
    <w:rsid w:val="003D3A3C"/>
    <w:rsid w:val="003E378F"/>
    <w:rsid w:val="003F5320"/>
    <w:rsid w:val="003F7ACF"/>
    <w:rsid w:val="00400C4A"/>
    <w:rsid w:val="00405473"/>
    <w:rsid w:val="00410036"/>
    <w:rsid w:val="004118B0"/>
    <w:rsid w:val="00422676"/>
    <w:rsid w:val="00422D67"/>
    <w:rsid w:val="00423D5E"/>
    <w:rsid w:val="00425319"/>
    <w:rsid w:val="00425F3A"/>
    <w:rsid w:val="00427E8D"/>
    <w:rsid w:val="00435B81"/>
    <w:rsid w:val="00441CEE"/>
    <w:rsid w:val="004450AA"/>
    <w:rsid w:val="00455792"/>
    <w:rsid w:val="004610D4"/>
    <w:rsid w:val="00462036"/>
    <w:rsid w:val="00472CDD"/>
    <w:rsid w:val="0047331B"/>
    <w:rsid w:val="00481A9A"/>
    <w:rsid w:val="00492323"/>
    <w:rsid w:val="00496957"/>
    <w:rsid w:val="004B105C"/>
    <w:rsid w:val="004B4435"/>
    <w:rsid w:val="004B78D0"/>
    <w:rsid w:val="004C334F"/>
    <w:rsid w:val="004F166F"/>
    <w:rsid w:val="004F40C0"/>
    <w:rsid w:val="004F5FCC"/>
    <w:rsid w:val="004F6EEB"/>
    <w:rsid w:val="0050378D"/>
    <w:rsid w:val="005047AC"/>
    <w:rsid w:val="00506B58"/>
    <w:rsid w:val="005231A9"/>
    <w:rsid w:val="005232FF"/>
    <w:rsid w:val="0052671F"/>
    <w:rsid w:val="005268D6"/>
    <w:rsid w:val="0053366B"/>
    <w:rsid w:val="0053510C"/>
    <w:rsid w:val="00535A2C"/>
    <w:rsid w:val="00535AAB"/>
    <w:rsid w:val="005402DB"/>
    <w:rsid w:val="00541C04"/>
    <w:rsid w:val="00553937"/>
    <w:rsid w:val="005572B8"/>
    <w:rsid w:val="00563199"/>
    <w:rsid w:val="00574FB8"/>
    <w:rsid w:val="00577305"/>
    <w:rsid w:val="00580808"/>
    <w:rsid w:val="00591B07"/>
    <w:rsid w:val="005A2110"/>
    <w:rsid w:val="005A6FB6"/>
    <w:rsid w:val="005B7789"/>
    <w:rsid w:val="005C101E"/>
    <w:rsid w:val="005C215E"/>
    <w:rsid w:val="005C2A9F"/>
    <w:rsid w:val="005E358F"/>
    <w:rsid w:val="00603429"/>
    <w:rsid w:val="006040B7"/>
    <w:rsid w:val="00612A1F"/>
    <w:rsid w:val="00614357"/>
    <w:rsid w:val="00615B55"/>
    <w:rsid w:val="006208AB"/>
    <w:rsid w:val="00622BA3"/>
    <w:rsid w:val="0063059F"/>
    <w:rsid w:val="0063517E"/>
    <w:rsid w:val="00636F4B"/>
    <w:rsid w:val="006404D6"/>
    <w:rsid w:val="006428A0"/>
    <w:rsid w:val="006448BE"/>
    <w:rsid w:val="00647A88"/>
    <w:rsid w:val="00652A5D"/>
    <w:rsid w:val="00652BFE"/>
    <w:rsid w:val="00665761"/>
    <w:rsid w:val="00666163"/>
    <w:rsid w:val="00671738"/>
    <w:rsid w:val="00673A8A"/>
    <w:rsid w:val="00684273"/>
    <w:rsid w:val="006872A7"/>
    <w:rsid w:val="006966E3"/>
    <w:rsid w:val="00697470"/>
    <w:rsid w:val="006A4156"/>
    <w:rsid w:val="006B43D8"/>
    <w:rsid w:val="006C2CE5"/>
    <w:rsid w:val="006C3EF5"/>
    <w:rsid w:val="006D0CD0"/>
    <w:rsid w:val="006E5011"/>
    <w:rsid w:val="006E5B4B"/>
    <w:rsid w:val="006F5BE9"/>
    <w:rsid w:val="00702999"/>
    <w:rsid w:val="00703966"/>
    <w:rsid w:val="00716992"/>
    <w:rsid w:val="00720471"/>
    <w:rsid w:val="00720A45"/>
    <w:rsid w:val="00721D2A"/>
    <w:rsid w:val="007323BF"/>
    <w:rsid w:val="00734015"/>
    <w:rsid w:val="00737714"/>
    <w:rsid w:val="0074268C"/>
    <w:rsid w:val="00745573"/>
    <w:rsid w:val="0075329A"/>
    <w:rsid w:val="00764F0E"/>
    <w:rsid w:val="00767F7E"/>
    <w:rsid w:val="0077275A"/>
    <w:rsid w:val="00774504"/>
    <w:rsid w:val="00787E70"/>
    <w:rsid w:val="00787F7F"/>
    <w:rsid w:val="007937D5"/>
    <w:rsid w:val="00794775"/>
    <w:rsid w:val="00795908"/>
    <w:rsid w:val="00796620"/>
    <w:rsid w:val="007A042E"/>
    <w:rsid w:val="007A250D"/>
    <w:rsid w:val="007A6E09"/>
    <w:rsid w:val="007A7260"/>
    <w:rsid w:val="007A7CED"/>
    <w:rsid w:val="007B18CF"/>
    <w:rsid w:val="007B3E9E"/>
    <w:rsid w:val="007B44ED"/>
    <w:rsid w:val="007B56C5"/>
    <w:rsid w:val="007B62E3"/>
    <w:rsid w:val="007D3A18"/>
    <w:rsid w:val="007D693C"/>
    <w:rsid w:val="007E00E3"/>
    <w:rsid w:val="007E2510"/>
    <w:rsid w:val="007F1539"/>
    <w:rsid w:val="007F3CF6"/>
    <w:rsid w:val="008028C3"/>
    <w:rsid w:val="00802C23"/>
    <w:rsid w:val="00804334"/>
    <w:rsid w:val="00811E82"/>
    <w:rsid w:val="00817105"/>
    <w:rsid w:val="008176F3"/>
    <w:rsid w:val="00835C2E"/>
    <w:rsid w:val="008413CC"/>
    <w:rsid w:val="00841C3F"/>
    <w:rsid w:val="00845FC1"/>
    <w:rsid w:val="008524A2"/>
    <w:rsid w:val="00857556"/>
    <w:rsid w:val="00861E1B"/>
    <w:rsid w:val="00867D71"/>
    <w:rsid w:val="00871306"/>
    <w:rsid w:val="0087219B"/>
    <w:rsid w:val="008749D7"/>
    <w:rsid w:val="008754BA"/>
    <w:rsid w:val="0087553C"/>
    <w:rsid w:val="008818CE"/>
    <w:rsid w:val="008824B0"/>
    <w:rsid w:val="00887E6B"/>
    <w:rsid w:val="00891580"/>
    <w:rsid w:val="00892D96"/>
    <w:rsid w:val="008952B3"/>
    <w:rsid w:val="008A1E55"/>
    <w:rsid w:val="008A3FC9"/>
    <w:rsid w:val="008B66D2"/>
    <w:rsid w:val="008C63A4"/>
    <w:rsid w:val="008C6B1E"/>
    <w:rsid w:val="008D0142"/>
    <w:rsid w:val="008D1557"/>
    <w:rsid w:val="008E11C0"/>
    <w:rsid w:val="008F5C0D"/>
    <w:rsid w:val="00903224"/>
    <w:rsid w:val="00906E7E"/>
    <w:rsid w:val="0090780F"/>
    <w:rsid w:val="009103B9"/>
    <w:rsid w:val="0092513E"/>
    <w:rsid w:val="00930F28"/>
    <w:rsid w:val="00932162"/>
    <w:rsid w:val="00932B5B"/>
    <w:rsid w:val="00933391"/>
    <w:rsid w:val="009439B7"/>
    <w:rsid w:val="0094406F"/>
    <w:rsid w:val="0094500A"/>
    <w:rsid w:val="009465A5"/>
    <w:rsid w:val="00953875"/>
    <w:rsid w:val="00953B89"/>
    <w:rsid w:val="009550BE"/>
    <w:rsid w:val="0095684B"/>
    <w:rsid w:val="0096250F"/>
    <w:rsid w:val="00992759"/>
    <w:rsid w:val="009A08C8"/>
    <w:rsid w:val="009A35B2"/>
    <w:rsid w:val="009B1226"/>
    <w:rsid w:val="009B5DFA"/>
    <w:rsid w:val="009C1184"/>
    <w:rsid w:val="009C1A4A"/>
    <w:rsid w:val="009C2F94"/>
    <w:rsid w:val="009D0732"/>
    <w:rsid w:val="009D1CEC"/>
    <w:rsid w:val="009D1E7F"/>
    <w:rsid w:val="009E4CC3"/>
    <w:rsid w:val="009F31FB"/>
    <w:rsid w:val="009F7340"/>
    <w:rsid w:val="00A01AE6"/>
    <w:rsid w:val="00A070DF"/>
    <w:rsid w:val="00A16241"/>
    <w:rsid w:val="00A17895"/>
    <w:rsid w:val="00A220D3"/>
    <w:rsid w:val="00A23F39"/>
    <w:rsid w:val="00A35B1E"/>
    <w:rsid w:val="00A527F4"/>
    <w:rsid w:val="00A54A1C"/>
    <w:rsid w:val="00A62B07"/>
    <w:rsid w:val="00A63E94"/>
    <w:rsid w:val="00A71F00"/>
    <w:rsid w:val="00A77E4D"/>
    <w:rsid w:val="00A808D8"/>
    <w:rsid w:val="00A82C72"/>
    <w:rsid w:val="00AA0B33"/>
    <w:rsid w:val="00AA5196"/>
    <w:rsid w:val="00AA6205"/>
    <w:rsid w:val="00AB1AFD"/>
    <w:rsid w:val="00AC30C3"/>
    <w:rsid w:val="00AC6959"/>
    <w:rsid w:val="00AD1681"/>
    <w:rsid w:val="00AD704B"/>
    <w:rsid w:val="00AE3661"/>
    <w:rsid w:val="00AE4083"/>
    <w:rsid w:val="00AE478D"/>
    <w:rsid w:val="00AF688C"/>
    <w:rsid w:val="00AF7FA7"/>
    <w:rsid w:val="00B023D7"/>
    <w:rsid w:val="00B03EB7"/>
    <w:rsid w:val="00B12705"/>
    <w:rsid w:val="00B14A44"/>
    <w:rsid w:val="00B20A6B"/>
    <w:rsid w:val="00B20E7C"/>
    <w:rsid w:val="00B21317"/>
    <w:rsid w:val="00B25D6B"/>
    <w:rsid w:val="00B31AA0"/>
    <w:rsid w:val="00B33593"/>
    <w:rsid w:val="00B36937"/>
    <w:rsid w:val="00B37AA5"/>
    <w:rsid w:val="00B41EFF"/>
    <w:rsid w:val="00B439B8"/>
    <w:rsid w:val="00B44759"/>
    <w:rsid w:val="00B46EB8"/>
    <w:rsid w:val="00B54574"/>
    <w:rsid w:val="00B71426"/>
    <w:rsid w:val="00B72821"/>
    <w:rsid w:val="00B76AED"/>
    <w:rsid w:val="00B7722F"/>
    <w:rsid w:val="00B77835"/>
    <w:rsid w:val="00B86C84"/>
    <w:rsid w:val="00B94272"/>
    <w:rsid w:val="00BA18E5"/>
    <w:rsid w:val="00BB2C1B"/>
    <w:rsid w:val="00BB3CC9"/>
    <w:rsid w:val="00BB48C6"/>
    <w:rsid w:val="00BB5708"/>
    <w:rsid w:val="00BB7F0A"/>
    <w:rsid w:val="00BC6A4E"/>
    <w:rsid w:val="00BD1712"/>
    <w:rsid w:val="00BE5D01"/>
    <w:rsid w:val="00C02CDA"/>
    <w:rsid w:val="00C106F3"/>
    <w:rsid w:val="00C10738"/>
    <w:rsid w:val="00C21883"/>
    <w:rsid w:val="00C310BB"/>
    <w:rsid w:val="00C3197D"/>
    <w:rsid w:val="00C32F30"/>
    <w:rsid w:val="00C416BC"/>
    <w:rsid w:val="00C459AE"/>
    <w:rsid w:val="00C64CB1"/>
    <w:rsid w:val="00C732FA"/>
    <w:rsid w:val="00C86894"/>
    <w:rsid w:val="00C9542F"/>
    <w:rsid w:val="00C97B6A"/>
    <w:rsid w:val="00CA3C73"/>
    <w:rsid w:val="00CB0057"/>
    <w:rsid w:val="00CB27B3"/>
    <w:rsid w:val="00CB687E"/>
    <w:rsid w:val="00CC3CE4"/>
    <w:rsid w:val="00CD2A38"/>
    <w:rsid w:val="00CD77AD"/>
    <w:rsid w:val="00CE0247"/>
    <w:rsid w:val="00CE1B0C"/>
    <w:rsid w:val="00CE72D0"/>
    <w:rsid w:val="00CF3A26"/>
    <w:rsid w:val="00CF6F81"/>
    <w:rsid w:val="00D02216"/>
    <w:rsid w:val="00D02983"/>
    <w:rsid w:val="00D07E45"/>
    <w:rsid w:val="00D132ED"/>
    <w:rsid w:val="00D1534C"/>
    <w:rsid w:val="00D26660"/>
    <w:rsid w:val="00D266F2"/>
    <w:rsid w:val="00D300FF"/>
    <w:rsid w:val="00D31B0D"/>
    <w:rsid w:val="00D36EEA"/>
    <w:rsid w:val="00D37FDF"/>
    <w:rsid w:val="00D46EAC"/>
    <w:rsid w:val="00D5408B"/>
    <w:rsid w:val="00D547C0"/>
    <w:rsid w:val="00D70910"/>
    <w:rsid w:val="00D72136"/>
    <w:rsid w:val="00D72C47"/>
    <w:rsid w:val="00D85FE0"/>
    <w:rsid w:val="00D86CDE"/>
    <w:rsid w:val="00D871C6"/>
    <w:rsid w:val="00D87F47"/>
    <w:rsid w:val="00D90349"/>
    <w:rsid w:val="00D90894"/>
    <w:rsid w:val="00D9097E"/>
    <w:rsid w:val="00DA0FF2"/>
    <w:rsid w:val="00DA228A"/>
    <w:rsid w:val="00DA3722"/>
    <w:rsid w:val="00DB1B9E"/>
    <w:rsid w:val="00DC0B62"/>
    <w:rsid w:val="00DC62DF"/>
    <w:rsid w:val="00DC7410"/>
    <w:rsid w:val="00DD1366"/>
    <w:rsid w:val="00DD34A2"/>
    <w:rsid w:val="00DD7C21"/>
    <w:rsid w:val="00DE10FD"/>
    <w:rsid w:val="00DE3024"/>
    <w:rsid w:val="00DE37DE"/>
    <w:rsid w:val="00DE3816"/>
    <w:rsid w:val="00E112E8"/>
    <w:rsid w:val="00E23783"/>
    <w:rsid w:val="00E27734"/>
    <w:rsid w:val="00E31A5C"/>
    <w:rsid w:val="00E321C2"/>
    <w:rsid w:val="00E34D04"/>
    <w:rsid w:val="00E358CD"/>
    <w:rsid w:val="00E36C5F"/>
    <w:rsid w:val="00E37918"/>
    <w:rsid w:val="00E452A6"/>
    <w:rsid w:val="00E453A2"/>
    <w:rsid w:val="00E45990"/>
    <w:rsid w:val="00E53A67"/>
    <w:rsid w:val="00E61611"/>
    <w:rsid w:val="00E63631"/>
    <w:rsid w:val="00E72FB5"/>
    <w:rsid w:val="00E7317B"/>
    <w:rsid w:val="00E73F58"/>
    <w:rsid w:val="00E756ED"/>
    <w:rsid w:val="00E80A2C"/>
    <w:rsid w:val="00E84D73"/>
    <w:rsid w:val="00E867FD"/>
    <w:rsid w:val="00E94E14"/>
    <w:rsid w:val="00EA1744"/>
    <w:rsid w:val="00EA2553"/>
    <w:rsid w:val="00EA791D"/>
    <w:rsid w:val="00ED6088"/>
    <w:rsid w:val="00EE1C12"/>
    <w:rsid w:val="00EE2463"/>
    <w:rsid w:val="00F00B96"/>
    <w:rsid w:val="00F02A7B"/>
    <w:rsid w:val="00F07106"/>
    <w:rsid w:val="00F159F0"/>
    <w:rsid w:val="00F22E8A"/>
    <w:rsid w:val="00F279FC"/>
    <w:rsid w:val="00F332BB"/>
    <w:rsid w:val="00F336CC"/>
    <w:rsid w:val="00F431CB"/>
    <w:rsid w:val="00F43212"/>
    <w:rsid w:val="00F459DE"/>
    <w:rsid w:val="00F71059"/>
    <w:rsid w:val="00F72F64"/>
    <w:rsid w:val="00F819FF"/>
    <w:rsid w:val="00F97D8F"/>
    <w:rsid w:val="00FA0364"/>
    <w:rsid w:val="00FA5FCB"/>
    <w:rsid w:val="00FB110B"/>
    <w:rsid w:val="00FB16D2"/>
    <w:rsid w:val="00FB21F4"/>
    <w:rsid w:val="00FB383D"/>
    <w:rsid w:val="00FC2932"/>
    <w:rsid w:val="00FD03F3"/>
    <w:rsid w:val="00FD1FD1"/>
    <w:rsid w:val="00FD3155"/>
    <w:rsid w:val="00FD374D"/>
    <w:rsid w:val="00FD3972"/>
    <w:rsid w:val="00FE224C"/>
    <w:rsid w:val="00FE466B"/>
    <w:rsid w:val="00FE4678"/>
    <w:rsid w:val="00FE55F9"/>
    <w:rsid w:val="00FE6059"/>
    <w:rsid w:val="00FF116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DE98E61"/>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widowControl w:val="0"/>
      <w:autoSpaceDE w:val="0"/>
      <w:autoSpaceDN w:val="0"/>
      <w:adjustRightInd w:val="0"/>
      <w:spacing w:after="0" w:line="310" w:lineRule="auto"/>
      <w:ind w:left="284" w:right="284"/>
      <w:jc w:val="both"/>
    </w:pPr>
    <w:rPr>
      <w:rFonts w:ascii="Segoe UI" w:hAnsi="Segoe UI" w:cs="Segoe UI"/>
      <w:color w:val="231F20"/>
      <w:spacing w:val="-2"/>
      <w:sz w:val="20"/>
      <w:szCs w:val="20"/>
      <w:lang w:val="en-US"/>
    </w:rPr>
  </w:style>
  <w:style w:type="paragraph" w:styleId="berschrift1">
    <w:name w:val="heading 1"/>
    <w:next w:val="Standard"/>
    <w:link w:val="berschrift1Zchn"/>
    <w:uiPriority w:val="9"/>
    <w:qFormat/>
    <w:pPr>
      <w:numPr>
        <w:numId w:val="1"/>
      </w:numPr>
      <w:spacing w:before="600" w:line="240" w:lineRule="auto"/>
      <w:ind w:right="40"/>
      <w:outlineLvl w:val="0"/>
    </w:pPr>
    <w:rPr>
      <w:rFonts w:ascii="Segoe UI" w:hAnsi="Segoe UI" w:cs="Segoe UI"/>
      <w:color w:val="00203C"/>
      <w:spacing w:val="-2"/>
      <w:sz w:val="36"/>
      <w:szCs w:val="36"/>
    </w:rPr>
  </w:style>
  <w:style w:type="paragraph" w:styleId="berschrift2">
    <w:name w:val="heading 2"/>
    <w:basedOn w:val="berschrift1"/>
    <w:next w:val="Standard"/>
    <w:link w:val="berschrift2Zchn"/>
    <w:autoRedefine/>
    <w:uiPriority w:val="9"/>
    <w:unhideWhenUsed/>
    <w:qFormat/>
    <w:rsid w:val="00614357"/>
    <w:pPr>
      <w:keepNext/>
      <w:keepLines/>
      <w:numPr>
        <w:numId w:val="0"/>
      </w:numPr>
      <w:spacing w:before="200"/>
      <w:ind w:left="709" w:hanging="283"/>
      <w:outlineLvl w:val="1"/>
    </w:pPr>
    <w:rPr>
      <w:rFonts w:eastAsiaTheme="majorEastAsia" w:cstheme="majorBidi"/>
      <w:b/>
      <w:bCs/>
      <w:color w:val="5F7489"/>
      <w:sz w:val="26"/>
      <w:szCs w:val="26"/>
    </w:rPr>
  </w:style>
  <w:style w:type="paragraph" w:styleId="berschrift3">
    <w:name w:val="heading 3"/>
    <w:basedOn w:val="berschrift2"/>
    <w:next w:val="Standard"/>
    <w:link w:val="berschrift3Zchn"/>
    <w:uiPriority w:val="9"/>
    <w:unhideWhenUsed/>
    <w:qFormat/>
    <w:pPr>
      <w:numPr>
        <w:ilvl w:val="2"/>
      </w:numPr>
      <w:ind w:left="426" w:hanging="283"/>
      <w:outlineLvl w:val="2"/>
    </w:pPr>
    <w:rPr>
      <w:b w:val="0"/>
      <w:bCs w:val="0"/>
      <w:color w:val="971B2F"/>
    </w:rPr>
  </w:style>
  <w:style w:type="paragraph" w:styleId="berschrift4">
    <w:name w:val="heading 4"/>
    <w:basedOn w:val="berschrift3"/>
    <w:next w:val="Standard"/>
    <w:link w:val="berschrift4Zchn"/>
    <w:uiPriority w:val="9"/>
    <w:unhideWhenUsed/>
    <w:qFormat/>
    <w:pPr>
      <w:numPr>
        <w:ilvl w:val="0"/>
      </w:numPr>
      <w:ind w:left="426" w:hanging="283"/>
      <w:outlineLvl w:val="3"/>
    </w:pPr>
    <w:rPr>
      <w:b/>
      <w:bCs/>
      <w:i/>
      <w:iCs/>
      <w:color w:val="5F7489"/>
    </w:rPr>
  </w:style>
  <w:style w:type="paragraph" w:styleId="berschrift5">
    <w:name w:val="heading 5"/>
    <w:basedOn w:val="berschrift4"/>
    <w:next w:val="Standard"/>
    <w:link w:val="berschrift5Zchn"/>
    <w:uiPriority w:val="9"/>
    <w:unhideWhenUsed/>
    <w:qFormat/>
    <w:pPr>
      <w:outlineLvl w:val="4"/>
    </w:pPr>
    <w:rPr>
      <w:color w:val="971B2F"/>
    </w:rPr>
  </w:style>
  <w:style w:type="paragraph" w:styleId="berschrift6">
    <w:name w:val="heading 6"/>
    <w:basedOn w:val="Standard"/>
    <w:next w:val="Standard"/>
    <w:link w:val="berschrift6Zchn"/>
    <w:uiPriority w:val="9"/>
    <w:unhideWhenUsed/>
    <w:qFormat/>
    <w:pPr>
      <w:keepNext/>
      <w:keepLines/>
      <w:spacing w:before="200"/>
      <w:outlineLvl w:val="5"/>
    </w:pPr>
    <w:rPr>
      <w:rFonts w:asciiTheme="majorHAnsi" w:eastAsiaTheme="majorEastAsia" w:hAnsiTheme="majorHAnsi" w:cstheme="majorBidi"/>
      <w:i/>
      <w:iCs/>
      <w:color w:val="00203C"/>
    </w:rPr>
  </w:style>
  <w:style w:type="paragraph" w:styleId="berschrift7">
    <w:name w:val="heading 7"/>
    <w:basedOn w:val="Standard"/>
    <w:next w:val="Standard"/>
    <w:link w:val="berschrift7Zchn"/>
    <w:uiPriority w:val="9"/>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unhideWhenUsed/>
    <w:qFormat/>
    <w:pPr>
      <w:keepNext/>
      <w:keepLines/>
      <w:spacing w:before="200"/>
      <w:outlineLvl w:val="7"/>
    </w:pPr>
    <w:rPr>
      <w:rFonts w:asciiTheme="majorHAnsi" w:eastAsiaTheme="majorEastAsia" w:hAnsiTheme="majorHAnsi" w:cstheme="majorBidi"/>
      <w:color w:val="404040" w:themeColor="text1" w:themeTint="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Pr>
      <w:rFonts w:ascii="Segoe UI" w:hAnsi="Segoe UI" w:cs="Segoe UI"/>
      <w:color w:val="00203C"/>
      <w:spacing w:val="-2"/>
      <w:sz w:val="36"/>
      <w:szCs w:val="36"/>
    </w:rPr>
  </w:style>
  <w:style w:type="character" w:customStyle="1" w:styleId="berschrift2Zchn">
    <w:name w:val="Überschrift 2 Zchn"/>
    <w:basedOn w:val="Absatz-Standardschriftart"/>
    <w:link w:val="berschrift2"/>
    <w:uiPriority w:val="9"/>
    <w:rsid w:val="00614357"/>
    <w:rPr>
      <w:rFonts w:ascii="Segoe UI" w:eastAsiaTheme="majorEastAsia" w:hAnsi="Segoe UI" w:cstheme="majorBidi"/>
      <w:b/>
      <w:bCs/>
      <w:color w:val="5F7489"/>
      <w:spacing w:val="-2"/>
      <w:sz w:val="26"/>
      <w:szCs w:val="26"/>
    </w:rPr>
  </w:style>
  <w:style w:type="character" w:customStyle="1" w:styleId="berschrift3Zchn">
    <w:name w:val="Überschrift 3 Zchn"/>
    <w:basedOn w:val="Absatz-Standardschriftart"/>
    <w:link w:val="berschrift3"/>
    <w:uiPriority w:val="9"/>
    <w:rPr>
      <w:rFonts w:ascii="Segoe UI" w:eastAsiaTheme="majorEastAsia" w:hAnsi="Segoe UI" w:cstheme="majorBidi"/>
      <w:color w:val="971B2F"/>
      <w:spacing w:val="-2"/>
      <w:sz w:val="26"/>
      <w:szCs w:val="26"/>
    </w:rPr>
  </w:style>
  <w:style w:type="character" w:customStyle="1" w:styleId="berschrift4Zchn">
    <w:name w:val="Überschrift 4 Zchn"/>
    <w:basedOn w:val="Absatz-Standardschriftart"/>
    <w:link w:val="berschrift4"/>
    <w:uiPriority w:val="9"/>
    <w:rPr>
      <w:rFonts w:ascii="Segoe UI" w:eastAsiaTheme="majorEastAsia" w:hAnsi="Segoe UI" w:cstheme="majorBidi"/>
      <w:b/>
      <w:bCs/>
      <w:i/>
      <w:iCs/>
      <w:color w:val="5F7489"/>
      <w:spacing w:val="-2"/>
      <w:sz w:val="26"/>
      <w:szCs w:val="26"/>
    </w:rPr>
  </w:style>
  <w:style w:type="character" w:customStyle="1" w:styleId="berschrift5Zchn">
    <w:name w:val="Überschrift 5 Zchn"/>
    <w:basedOn w:val="Absatz-Standardschriftart"/>
    <w:link w:val="berschrift5"/>
    <w:uiPriority w:val="9"/>
    <w:rPr>
      <w:rFonts w:ascii="Segoe UI" w:eastAsiaTheme="majorEastAsia" w:hAnsi="Segoe UI" w:cstheme="majorBidi"/>
      <w:b/>
      <w:bCs/>
      <w:i/>
      <w:iCs/>
      <w:color w:val="971B2F"/>
      <w:spacing w:val="-2"/>
      <w:sz w:val="26"/>
      <w:szCs w:val="26"/>
    </w:rPr>
  </w:style>
  <w:style w:type="character" w:customStyle="1" w:styleId="berschrift6Zchn">
    <w:name w:val="Überschrift 6 Zchn"/>
    <w:basedOn w:val="Absatz-Standardschriftart"/>
    <w:link w:val="berschrift6"/>
    <w:uiPriority w:val="9"/>
    <w:rPr>
      <w:rFonts w:asciiTheme="majorHAnsi" w:eastAsiaTheme="majorEastAsia" w:hAnsiTheme="majorHAnsi" w:cstheme="majorBidi"/>
      <w:i/>
      <w:iCs/>
      <w:color w:val="00203C"/>
      <w:spacing w:val="-2"/>
      <w:sz w:val="20"/>
      <w:szCs w:val="20"/>
      <w:lang w:val="en-US"/>
    </w:rPr>
  </w:style>
  <w:style w:type="character" w:customStyle="1" w:styleId="berschrift7Zchn">
    <w:name w:val="Überschrift 7 Zchn"/>
    <w:basedOn w:val="Absatz-Standardschriftart"/>
    <w:link w:val="berschrift7"/>
    <w:uiPriority w:val="9"/>
    <w:rPr>
      <w:rFonts w:asciiTheme="majorHAnsi" w:eastAsiaTheme="majorEastAsia" w:hAnsiTheme="majorHAnsi" w:cstheme="majorBidi"/>
      <w:i/>
      <w:iCs/>
      <w:color w:val="404040" w:themeColor="text1" w:themeTint="BF"/>
      <w:spacing w:val="-2"/>
      <w:sz w:val="20"/>
      <w:szCs w:val="20"/>
      <w:lang w:val="en-US"/>
    </w:rPr>
  </w:style>
  <w:style w:type="character" w:customStyle="1" w:styleId="berschrift8Zchn">
    <w:name w:val="Überschrift 8 Zchn"/>
    <w:basedOn w:val="Absatz-Standardschriftart"/>
    <w:link w:val="berschrift8"/>
    <w:uiPriority w:val="9"/>
    <w:rPr>
      <w:rFonts w:asciiTheme="majorHAnsi" w:eastAsiaTheme="majorEastAsia" w:hAnsiTheme="majorHAnsi" w:cstheme="majorBidi"/>
      <w:color w:val="404040" w:themeColor="text1" w:themeTint="BF"/>
      <w:spacing w:val="-2"/>
      <w:sz w:val="20"/>
      <w:szCs w:val="20"/>
      <w:lang w:val="en-US"/>
    </w:rPr>
  </w:style>
  <w:style w:type="paragraph" w:styleId="Titel">
    <w:name w:val="Title"/>
    <w:basedOn w:val="Standard"/>
    <w:next w:val="Standard"/>
    <w:link w:val="TitelZchn"/>
    <w:uiPriority w:val="10"/>
    <w:qFormat/>
    <w:pPr>
      <w:spacing w:line="1364" w:lineRule="exact"/>
      <w:ind w:left="1821" w:right="148"/>
      <w:jc w:val="right"/>
    </w:pPr>
    <w:rPr>
      <w:color w:val="00203C"/>
      <w:spacing w:val="-23"/>
      <w:position w:val="1"/>
      <w:sz w:val="130"/>
      <w:szCs w:val="130"/>
    </w:rPr>
  </w:style>
  <w:style w:type="character" w:customStyle="1" w:styleId="TitelZchn">
    <w:name w:val="Titel Zchn"/>
    <w:basedOn w:val="Absatz-Standardschriftart"/>
    <w:link w:val="Titel"/>
    <w:uiPriority w:val="10"/>
    <w:rPr>
      <w:rFonts w:ascii="Segoe UI" w:hAnsi="Segoe UI" w:cs="Segoe UI"/>
      <w:color w:val="00203C"/>
      <w:spacing w:val="-23"/>
      <w:position w:val="1"/>
      <w:sz w:val="130"/>
      <w:szCs w:val="130"/>
      <w:lang w:val="en-US"/>
    </w:rPr>
  </w:style>
  <w:style w:type="paragraph" w:styleId="Kopfzeile">
    <w:name w:val="header"/>
    <w:basedOn w:val="Standard"/>
    <w:link w:val="KopfzeileZchn"/>
    <w:uiPriority w:val="99"/>
    <w:unhideWhenUsed/>
    <w:pPr>
      <w:tabs>
        <w:tab w:val="center" w:pos="4536"/>
        <w:tab w:val="right" w:pos="9072"/>
      </w:tabs>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536"/>
        <w:tab w:val="right" w:pos="9072"/>
      </w:tabs>
    </w:pPr>
  </w:style>
  <w:style w:type="character" w:customStyle="1" w:styleId="FuzeileZchn">
    <w:name w:val="Fußzeile Zchn"/>
    <w:basedOn w:val="Absatz-Standardschriftart"/>
    <w:link w:val="Fuzeile"/>
    <w:uiPriority w:val="99"/>
  </w:style>
  <w:style w:type="table" w:styleId="Tabellenraster">
    <w:name w:val="Table Grid"/>
    <w:basedOn w:val="NormaleTabelle"/>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color w:val="231F20"/>
      <w:spacing w:val="-2"/>
      <w:sz w:val="16"/>
      <w:szCs w:val="16"/>
    </w:rPr>
  </w:style>
  <w:style w:type="paragraph" w:styleId="Zitat">
    <w:name w:val="Quote"/>
    <w:basedOn w:val="Standard"/>
    <w:next w:val="Standard"/>
    <w:link w:val="ZitatZchn"/>
    <w:uiPriority w:val="29"/>
    <w:qFormat/>
    <w:rPr>
      <w:i/>
      <w:iCs/>
      <w:color w:val="000000" w:themeColor="text1"/>
    </w:rPr>
  </w:style>
  <w:style w:type="character" w:customStyle="1" w:styleId="ZitatZchn">
    <w:name w:val="Zitat Zchn"/>
    <w:basedOn w:val="Absatz-Standardschriftart"/>
    <w:link w:val="Zitat"/>
    <w:uiPriority w:val="29"/>
    <w:rPr>
      <w:rFonts w:ascii="Segoe UI" w:hAnsi="Segoe UI" w:cs="Segoe UI"/>
      <w:i/>
      <w:iCs/>
      <w:color w:val="000000" w:themeColor="text1"/>
      <w:spacing w:val="-2"/>
      <w:sz w:val="20"/>
      <w:szCs w:val="20"/>
    </w:rPr>
  </w:style>
  <w:style w:type="paragraph" w:styleId="Untertitel">
    <w:name w:val="Subtitle"/>
    <w:basedOn w:val="Standard"/>
    <w:next w:val="Standard"/>
    <w:link w:val="UntertitelZchn"/>
    <w:uiPriority w:val="11"/>
    <w:qFormat/>
    <w:pPr>
      <w:spacing w:line="240" w:lineRule="auto"/>
      <w:ind w:left="3025" w:right="148"/>
      <w:jc w:val="right"/>
    </w:pPr>
    <w:rPr>
      <w:color w:val="971B2F"/>
      <w:spacing w:val="-14"/>
      <w:sz w:val="38"/>
      <w:szCs w:val="38"/>
    </w:rPr>
  </w:style>
  <w:style w:type="character" w:customStyle="1" w:styleId="UntertitelZchn">
    <w:name w:val="Untertitel Zchn"/>
    <w:basedOn w:val="Absatz-Standardschriftart"/>
    <w:link w:val="Untertitel"/>
    <w:uiPriority w:val="11"/>
    <w:rPr>
      <w:rFonts w:ascii="Segoe UI" w:hAnsi="Segoe UI" w:cs="Segoe UI"/>
      <w:color w:val="971B2F"/>
      <w:spacing w:val="-14"/>
      <w:sz w:val="38"/>
      <w:szCs w:val="38"/>
      <w:lang w:val="en-US"/>
    </w:rPr>
  </w:style>
  <w:style w:type="character" w:styleId="IntensiveHervorhebung">
    <w:name w:val="Intense Emphasis"/>
    <w:basedOn w:val="Absatz-Standardschriftart"/>
    <w:uiPriority w:val="21"/>
    <w:qFormat/>
    <w:rPr>
      <w:b/>
      <w:bCs/>
      <w:i/>
      <w:iCs/>
      <w:color w:val="971B2F"/>
    </w:rPr>
  </w:style>
  <w:style w:type="character" w:styleId="Hervorhebung">
    <w:name w:val="Emphasis"/>
    <w:basedOn w:val="Absatz-Standardschriftart"/>
    <w:uiPriority w:val="20"/>
    <w:qFormat/>
    <w:rPr>
      <w:i/>
      <w:iCs/>
    </w:rPr>
  </w:style>
  <w:style w:type="character" w:styleId="Fett">
    <w:name w:val="Strong"/>
    <w:basedOn w:val="Absatz-Standardschriftart"/>
    <w:uiPriority w:val="22"/>
    <w:qFormat/>
    <w:rPr>
      <w:b/>
      <w:bCs/>
      <w:color w:val="971B2F"/>
    </w:rPr>
  </w:style>
  <w:style w:type="character" w:styleId="Buchtitel">
    <w:name w:val="Book Title"/>
    <w:basedOn w:val="Absatz-Standardschriftart"/>
    <w:uiPriority w:val="33"/>
    <w:rPr>
      <w:b/>
      <w:bCs/>
      <w:smallCaps/>
      <w:spacing w:val="5"/>
    </w:rPr>
  </w:style>
  <w:style w:type="character" w:styleId="IntensiverVerweis">
    <w:name w:val="Intense Reference"/>
    <w:basedOn w:val="Absatz-Standardschriftart"/>
    <w:uiPriority w:val="32"/>
    <w:qFormat/>
    <w:rPr>
      <w:b/>
      <w:bCs/>
      <w:smallCaps/>
      <w:color w:val="C0504D" w:themeColor="accent2"/>
      <w:spacing w:val="5"/>
      <w:u w:val="single"/>
    </w:rPr>
  </w:style>
  <w:style w:type="paragraph" w:customStyle="1" w:styleId="Tabelle">
    <w:name w:val="Tabelle"/>
    <w:basedOn w:val="Standard"/>
    <w:pPr>
      <w:keepLines/>
      <w:widowControl/>
      <w:autoSpaceDE/>
      <w:autoSpaceDN/>
      <w:adjustRightInd/>
      <w:spacing w:before="60" w:after="60" w:line="276" w:lineRule="auto"/>
      <w:ind w:left="0" w:right="0"/>
      <w:jc w:val="left"/>
    </w:pPr>
    <w:rPr>
      <w:rFonts w:ascii="Calibri" w:eastAsia="Times New Roman" w:hAnsi="Calibri" w:cs="Times New Roman"/>
      <w:b/>
      <w:bCs/>
      <w:color w:val="000000" w:themeColor="text1"/>
      <w:spacing w:val="0"/>
      <w:sz w:val="22"/>
      <w:szCs w:val="24"/>
      <w:lang w:eastAsia="en-US"/>
    </w:rPr>
  </w:style>
  <w:style w:type="table" w:customStyle="1" w:styleId="Tabelle1-BNotK">
    <w:name w:val="Tabelle 1 - BNotK"/>
    <w:basedOn w:val="NormaleTabelle"/>
    <w:uiPriority w:val="99"/>
    <w:pPr>
      <w:spacing w:before="120" w:after="120" w:line="240" w:lineRule="auto"/>
    </w:pPr>
    <w:rPr>
      <w:rFonts w:ascii="Times New Roman" w:eastAsia="Times New Roman" w:hAnsi="Times New Roman"/>
      <w:sz w:val="20"/>
      <w:szCs w:val="20"/>
      <w:lang w:eastAsia="en-US"/>
    </w:rPr>
    <w:tblPr>
      <w:tblStyleRowBandSize w:val="1"/>
      <w:tblBorders>
        <w:top w:val="single" w:sz="4" w:space="0" w:color="73899D"/>
        <w:left w:val="single" w:sz="4" w:space="0" w:color="73899D"/>
        <w:bottom w:val="single" w:sz="4" w:space="0" w:color="73899D"/>
        <w:right w:val="single" w:sz="4" w:space="0" w:color="73899D"/>
        <w:insideH w:val="single" w:sz="4" w:space="0" w:color="73899D"/>
        <w:insideV w:val="single" w:sz="4" w:space="0" w:color="73899D"/>
      </w:tblBorders>
    </w:tblPr>
    <w:tblStylePr w:type="firstRow">
      <w:tblPr/>
      <w:tcPr>
        <w:tcBorders>
          <w:top w:val="single" w:sz="8" w:space="0" w:color="73899D"/>
          <w:left w:val="single" w:sz="8" w:space="0" w:color="73899D"/>
          <w:bottom w:val="single" w:sz="18" w:space="0" w:color="73899D"/>
          <w:right w:val="single" w:sz="8" w:space="0" w:color="73899D"/>
          <w:insideH w:val="single" w:sz="18" w:space="0" w:color="73899D"/>
          <w:insideV w:val="single" w:sz="8" w:space="0" w:color="73899D"/>
          <w:tl2br w:val="nil"/>
          <w:tr2bl w:val="nil"/>
        </w:tcBorders>
        <w:shd w:val="clear" w:color="auto" w:fill="F2F2F2" w:themeFill="background1" w:themeFillShade="F2"/>
      </w:tcPr>
    </w:tblStylePr>
    <w:tblStylePr w:type="lastRow">
      <w:tblPr/>
      <w:tcPr>
        <w:tcBorders>
          <w:top w:val="single" w:sz="18" w:space="0" w:color="73899D"/>
          <w:left w:val="single" w:sz="8" w:space="0" w:color="73899D"/>
          <w:bottom w:val="single" w:sz="8" w:space="0" w:color="73899D"/>
          <w:right w:val="single" w:sz="8" w:space="0" w:color="73899D"/>
          <w:insideH w:val="nil"/>
          <w:insideV w:val="single" w:sz="8" w:space="0" w:color="73899D"/>
          <w:tl2br w:val="nil"/>
          <w:tr2bl w:val="nil"/>
        </w:tcBorders>
      </w:tcPr>
    </w:tblStylePr>
    <w:tblStylePr w:type="firstCol">
      <w:tblPr/>
      <w:tcPr>
        <w:shd w:val="clear" w:color="auto" w:fill="F2F2F2" w:themeFill="background1" w:themeFillShade="F2"/>
      </w:tcPr>
    </w:tblStylePr>
    <w:tblStylePr w:type="lastCol">
      <w:tblPr/>
      <w:tcPr>
        <w:tcBorders>
          <w:top w:val="nil"/>
          <w:left w:val="single" w:sz="18" w:space="0" w:color="73899D"/>
          <w:bottom w:val="single" w:sz="8" w:space="0" w:color="73899D"/>
          <w:right w:val="single" w:sz="8" w:space="0" w:color="73899D"/>
          <w:insideH w:val="nil"/>
          <w:insideV w:val="nil"/>
          <w:tl2br w:val="nil"/>
          <w:tr2bl w:val="nil"/>
        </w:tcBorders>
      </w:tcPr>
    </w:tblStylePr>
  </w:style>
  <w:style w:type="paragraph" w:styleId="Textkrper">
    <w:name w:val="Body Text"/>
    <w:basedOn w:val="Standard"/>
    <w:link w:val="TextkrperZchn"/>
    <w:pPr>
      <w:widowControl/>
      <w:autoSpaceDE/>
      <w:autoSpaceDN/>
      <w:adjustRightInd/>
      <w:spacing w:line="276" w:lineRule="auto"/>
      <w:ind w:left="0" w:right="0"/>
      <w:jc w:val="left"/>
    </w:pPr>
    <w:rPr>
      <w:rFonts w:ascii="Calibri" w:eastAsia="Times New Roman" w:hAnsi="Calibri" w:cs="Times New Roman"/>
      <w:color w:val="000000" w:themeColor="text1"/>
      <w:spacing w:val="0"/>
      <w:sz w:val="22"/>
      <w:szCs w:val="24"/>
      <w:lang w:eastAsia="en-US"/>
    </w:rPr>
  </w:style>
  <w:style w:type="character" w:customStyle="1" w:styleId="TextkrperZchn">
    <w:name w:val="Textkörper Zchn"/>
    <w:basedOn w:val="Absatz-Standardschriftart"/>
    <w:link w:val="Textkrper"/>
    <w:rPr>
      <w:rFonts w:ascii="Calibri" w:eastAsia="Times New Roman" w:hAnsi="Calibri"/>
      <w:color w:val="000000" w:themeColor="text1"/>
      <w:szCs w:val="24"/>
      <w:lang w:eastAsia="en-US"/>
    </w:rPr>
  </w:style>
  <w:style w:type="paragraph" w:styleId="Verzeichnis1">
    <w:name w:val="toc 1"/>
    <w:basedOn w:val="Standard"/>
    <w:next w:val="Standard"/>
    <w:autoRedefine/>
    <w:uiPriority w:val="39"/>
    <w:unhideWhenUsed/>
    <w:pPr>
      <w:spacing w:after="100"/>
      <w:ind w:left="0"/>
    </w:pPr>
  </w:style>
  <w:style w:type="paragraph" w:styleId="Verzeichnis2">
    <w:name w:val="toc 2"/>
    <w:basedOn w:val="Standard"/>
    <w:next w:val="Standard"/>
    <w:autoRedefine/>
    <w:uiPriority w:val="39"/>
    <w:unhideWhenUsed/>
    <w:pPr>
      <w:tabs>
        <w:tab w:val="left" w:pos="880"/>
        <w:tab w:val="right" w:leader="dot" w:pos="9570"/>
      </w:tabs>
      <w:spacing w:after="100"/>
      <w:ind w:left="0"/>
    </w:pPr>
  </w:style>
  <w:style w:type="paragraph" w:styleId="Verzeichnis3">
    <w:name w:val="toc 3"/>
    <w:basedOn w:val="Standard"/>
    <w:next w:val="Standard"/>
    <w:autoRedefine/>
    <w:uiPriority w:val="39"/>
    <w:unhideWhenUsed/>
    <w:pPr>
      <w:tabs>
        <w:tab w:val="left" w:pos="1100"/>
        <w:tab w:val="right" w:leader="dot" w:pos="9570"/>
      </w:tabs>
      <w:spacing w:after="100"/>
      <w:ind w:left="400"/>
    </w:pPr>
  </w:style>
  <w:style w:type="character" w:styleId="Hyperlink">
    <w:name w:val="Hyperlink"/>
    <w:basedOn w:val="Absatz-Standardschriftart"/>
    <w:uiPriority w:val="99"/>
    <w:unhideWhenUsed/>
    <w:rPr>
      <w:color w:val="0000FF" w:themeColor="hyperlink"/>
      <w:u w:val="single"/>
    </w:rPr>
  </w:style>
  <w:style w:type="paragraph" w:customStyle="1" w:styleId="wie1">
    <w:name w:val="wie Ü 1"/>
    <w:next w:val="Standard"/>
    <w:qFormat/>
    <w:rPr>
      <w:rFonts w:ascii="Segoe UI" w:hAnsi="Segoe UI" w:cs="Segoe UI"/>
      <w:color w:val="00203C"/>
      <w:spacing w:val="-2"/>
      <w:sz w:val="36"/>
      <w:szCs w:val="36"/>
    </w:rPr>
  </w:style>
  <w:style w:type="character" w:styleId="HTMLBeispiel">
    <w:name w:val="HTML Sample"/>
    <w:basedOn w:val="Absatz-Standardschriftart"/>
    <w:uiPriority w:val="99"/>
    <w:semiHidden/>
    <w:unhideWhenUsed/>
    <w:rPr>
      <w:rFonts w:ascii="Courier New" w:eastAsia="Times New Roman" w:hAnsi="Courier New" w:cs="Courier New"/>
    </w:rPr>
  </w:style>
  <w:style w:type="paragraph" w:customStyle="1" w:styleId="Liste1">
    <w:name w:val="Liste 1"/>
    <w:basedOn w:val="Standard"/>
    <w:link w:val="Liste1Zchn"/>
    <w:qFormat/>
    <w:pPr>
      <w:widowControl/>
      <w:numPr>
        <w:numId w:val="2"/>
      </w:numPr>
      <w:autoSpaceDE/>
      <w:autoSpaceDN/>
      <w:adjustRightInd/>
      <w:spacing w:before="120" w:line="120" w:lineRule="atLeast"/>
      <w:ind w:right="0"/>
    </w:pPr>
  </w:style>
  <w:style w:type="character" w:customStyle="1" w:styleId="Liste1Zchn">
    <w:name w:val="Liste 1 Zchn"/>
    <w:basedOn w:val="Absatz-Standardschriftart"/>
    <w:link w:val="Liste1"/>
    <w:rPr>
      <w:rFonts w:ascii="Segoe UI" w:hAnsi="Segoe UI" w:cs="Segoe UI"/>
      <w:color w:val="231F20"/>
      <w:spacing w:val="-2"/>
      <w:sz w:val="20"/>
      <w:szCs w:val="20"/>
      <w:lang w:val="en-US"/>
    </w:rPr>
  </w:style>
  <w:style w:type="paragraph" w:customStyle="1" w:styleId="Zertifikatsrichtlinie">
    <w:name w:val="Zertifikatsrichtlinie"/>
    <w:basedOn w:val="Listenabsatz"/>
    <w:link w:val="ZertifikatsrichtlinieZchn"/>
    <w:qFormat/>
    <w:pPr>
      <w:widowControl/>
      <w:autoSpaceDE/>
      <w:autoSpaceDN/>
      <w:adjustRightInd/>
      <w:spacing w:before="240" w:line="360" w:lineRule="atLeast"/>
      <w:ind w:left="0" w:right="0"/>
      <w:contextualSpacing w:val="0"/>
    </w:pPr>
  </w:style>
  <w:style w:type="paragraph" w:styleId="Listenabsatz">
    <w:name w:val="List Paragraph"/>
    <w:basedOn w:val="Standard"/>
    <w:uiPriority w:val="34"/>
    <w:qFormat/>
    <w:pPr>
      <w:ind w:left="720"/>
      <w:contextualSpacing/>
    </w:pPr>
  </w:style>
  <w:style w:type="character" w:customStyle="1" w:styleId="ZertifikatsrichtlinieZchn">
    <w:name w:val="Zertifikatsrichtlinie Zchn"/>
    <w:basedOn w:val="Absatz-Standardschriftart"/>
    <w:link w:val="Zertifikatsrichtlinie"/>
    <w:rPr>
      <w:rFonts w:ascii="Segoe UI" w:hAnsi="Segoe UI" w:cs="Segoe UI"/>
      <w:color w:val="231F20"/>
      <w:spacing w:val="-2"/>
      <w:sz w:val="20"/>
      <w:szCs w:val="20"/>
      <w:lang w:val="en-US"/>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line="240" w:lineRule="auto"/>
    </w:pPr>
  </w:style>
  <w:style w:type="character" w:customStyle="1" w:styleId="KommentartextZchn">
    <w:name w:val="Kommentartext Zchn"/>
    <w:basedOn w:val="Absatz-Standardschriftart"/>
    <w:link w:val="Kommentartext"/>
    <w:uiPriority w:val="99"/>
    <w:rPr>
      <w:rFonts w:ascii="Segoe UI" w:hAnsi="Segoe UI" w:cs="Segoe UI"/>
      <w:color w:val="231F20"/>
      <w:spacing w:val="-2"/>
      <w:sz w:val="20"/>
      <w:szCs w:val="20"/>
      <w:lang w:val="en-US"/>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ascii="Segoe UI" w:hAnsi="Segoe UI" w:cs="Segoe UI"/>
      <w:b/>
      <w:bCs/>
      <w:color w:val="231F20"/>
      <w:spacing w:val="-2"/>
      <w:sz w:val="20"/>
      <w:szCs w:val="20"/>
      <w:lang w:val="en-US"/>
    </w:rPr>
  </w:style>
  <w:style w:type="character" w:styleId="BesuchterLink">
    <w:name w:val="FollowedHyperlink"/>
    <w:basedOn w:val="Absatz-Standardschriftart"/>
    <w:uiPriority w:val="99"/>
    <w:semiHidden/>
    <w:unhideWhenUsed/>
    <w:rPr>
      <w:color w:val="800080" w:themeColor="followedHyperlink"/>
      <w:u w:val="single"/>
    </w:rPr>
  </w:style>
  <w:style w:type="character" w:customStyle="1" w:styleId="apple-converted-space">
    <w:name w:val="apple-converted-space"/>
    <w:basedOn w:val="Absatz-Standardschriftart"/>
  </w:style>
  <w:style w:type="paragraph" w:styleId="Beschriftung">
    <w:name w:val="caption"/>
    <w:basedOn w:val="Standard"/>
    <w:next w:val="Standard"/>
    <w:uiPriority w:val="35"/>
    <w:unhideWhenUsed/>
    <w:qFormat/>
    <w:pPr>
      <w:spacing w:after="200" w:line="240" w:lineRule="auto"/>
    </w:pPr>
    <w:rPr>
      <w:bCs/>
      <w:color w:val="5F7489"/>
      <w:sz w:val="18"/>
      <w:szCs w:val="18"/>
    </w:rPr>
  </w:style>
  <w:style w:type="paragraph" w:styleId="Abbildungsverzeichnis">
    <w:name w:val="table of figures"/>
    <w:basedOn w:val="Standard"/>
    <w:next w:val="Standard"/>
    <w:uiPriority w:val="99"/>
    <w:unhideWhenUsed/>
    <w:pPr>
      <w:ind w:left="0"/>
    </w:pPr>
  </w:style>
  <w:style w:type="character" w:styleId="Platzhaltertext">
    <w:name w:val="Placeholder Text"/>
    <w:basedOn w:val="Absatz-Standardschriftart"/>
    <w:uiPriority w:val="99"/>
    <w:semiHidden/>
    <w:rPr>
      <w:color w:val="808080"/>
    </w:rPr>
  </w:style>
  <w:style w:type="paragraph" w:styleId="IntensivesZitat">
    <w:name w:val="Intense Quote"/>
    <w:basedOn w:val="Standard"/>
    <w:next w:val="Standard"/>
    <w:link w:val="IntensivesZitatZchn"/>
    <w:uiPriority w:val="30"/>
    <w:qFormat/>
    <w:pPr>
      <w:framePr w:wrap="around" w:vAnchor="text" w:hAnchor="text" w:y="1"/>
      <w:pBdr>
        <w:bottom w:val="single" w:sz="4" w:space="4" w:color="971B2F"/>
      </w:pBdr>
      <w:spacing w:before="200" w:after="280"/>
      <w:ind w:left="936" w:right="936"/>
    </w:pPr>
    <w:rPr>
      <w:b/>
      <w:bCs/>
      <w:i/>
      <w:iCs/>
      <w:color w:val="971B2F"/>
    </w:rPr>
  </w:style>
  <w:style w:type="character" w:customStyle="1" w:styleId="IntensivesZitatZchn">
    <w:name w:val="Intensives Zitat Zchn"/>
    <w:basedOn w:val="Absatz-Standardschriftart"/>
    <w:link w:val="IntensivesZitat"/>
    <w:uiPriority w:val="30"/>
    <w:rPr>
      <w:rFonts w:ascii="Segoe UI" w:hAnsi="Segoe UI" w:cs="Segoe UI"/>
      <w:b/>
      <w:bCs/>
      <w:i/>
      <w:iCs/>
      <w:color w:val="971B2F"/>
      <w:spacing w:val="-2"/>
      <w:sz w:val="20"/>
      <w:szCs w:val="20"/>
      <w:lang w:val="en-US"/>
    </w:rPr>
  </w:style>
  <w:style w:type="character" w:styleId="SchwacherVerweis">
    <w:name w:val="Subtle Reference"/>
    <w:basedOn w:val="Absatz-Standardschriftart"/>
    <w:uiPriority w:val="31"/>
    <w:qFormat/>
    <w:rPr>
      <w:smallCaps/>
      <w:color w:val="C0504D" w:themeColor="accent2"/>
      <w:u w:val="single"/>
    </w:rPr>
  </w:style>
  <w:style w:type="paragraph" w:styleId="StandardWeb">
    <w:name w:val="Normal (Web)"/>
    <w:basedOn w:val="Standard"/>
    <w:uiPriority w:val="99"/>
    <w:unhideWhenUsed/>
    <w:pPr>
      <w:widowControl/>
      <w:autoSpaceDE/>
      <w:autoSpaceDN/>
      <w:adjustRightInd/>
      <w:spacing w:before="100" w:beforeAutospacing="1" w:after="100" w:afterAutospacing="1" w:line="240" w:lineRule="auto"/>
      <w:ind w:left="0" w:right="0"/>
      <w:jc w:val="left"/>
    </w:pPr>
    <w:rPr>
      <w:rFonts w:ascii="Times New Roman" w:eastAsia="Times New Roman" w:hAnsi="Times New Roman" w:cs="Times New Roman"/>
      <w:color w:val="auto"/>
      <w:spacing w:val="0"/>
      <w:sz w:val="24"/>
      <w:szCs w:val="24"/>
      <w:lang w:val="de-DE"/>
    </w:rPr>
  </w:style>
  <w:style w:type="character" w:customStyle="1" w:styleId="confluence-link">
    <w:name w:val="confluence-link"/>
    <w:basedOn w:val="Absatz-Standardschriftart"/>
  </w:style>
  <w:style w:type="character" w:customStyle="1" w:styleId="gd-comment-icon">
    <w:name w:val="gd-comment-icon"/>
    <w:basedOn w:val="Absatz-Standardschriftart"/>
  </w:style>
  <w:style w:type="character" w:customStyle="1" w:styleId="mw-headline">
    <w:name w:val="mw-headline"/>
    <w:basedOn w:val="Absatz-Standardschriftart"/>
  </w:style>
  <w:style w:type="character" w:customStyle="1" w:styleId="aui-icon">
    <w:name w:val="aui-icon"/>
    <w:basedOn w:val="Absatz-Standardschriftart"/>
  </w:style>
  <w:style w:type="character" w:customStyle="1" w:styleId="external">
    <w:name w:val="external"/>
    <w:basedOn w:val="Absatz-Standardschriftart"/>
  </w:style>
  <w:style w:type="character" w:customStyle="1" w:styleId="inplace-header">
    <w:name w:val="inplace-header"/>
    <w:basedOn w:val="Absatz-Standardschriftart"/>
  </w:style>
  <w:style w:type="paragraph" w:customStyle="1" w:styleId="inplace-header1">
    <w:name w:val="inplace-header1"/>
    <w:basedOn w:val="Standard"/>
    <w:pPr>
      <w:widowControl/>
      <w:autoSpaceDE/>
      <w:autoSpaceDN/>
      <w:adjustRightInd/>
      <w:spacing w:before="100" w:beforeAutospacing="1" w:after="100" w:afterAutospacing="1" w:line="240" w:lineRule="auto"/>
      <w:ind w:left="0" w:right="0"/>
      <w:jc w:val="left"/>
    </w:pPr>
    <w:rPr>
      <w:rFonts w:ascii="Times New Roman" w:eastAsia="Times New Roman" w:hAnsi="Times New Roman" w:cs="Times New Roman"/>
      <w:color w:val="auto"/>
      <w:spacing w:val="0"/>
      <w:sz w:val="24"/>
      <w:szCs w:val="24"/>
      <w:lang w:val="de-DE"/>
    </w:rPr>
  </w:style>
  <w:style w:type="paragraph" w:customStyle="1" w:styleId="r">
    <w:name w:val="r"/>
    <w:basedOn w:val="Standard"/>
    <w:pPr>
      <w:widowControl/>
      <w:autoSpaceDE/>
      <w:autoSpaceDN/>
      <w:adjustRightInd/>
      <w:spacing w:before="100" w:beforeAutospacing="1" w:after="100" w:afterAutospacing="1" w:line="240" w:lineRule="auto"/>
      <w:ind w:left="0" w:right="0"/>
      <w:jc w:val="left"/>
    </w:pPr>
    <w:rPr>
      <w:rFonts w:ascii="Times New Roman" w:eastAsia="Times New Roman" w:hAnsi="Times New Roman" w:cs="Times New Roman"/>
      <w:color w:val="auto"/>
      <w:spacing w:val="0"/>
      <w:sz w:val="24"/>
      <w:szCs w:val="24"/>
      <w:lang w:val="de-DE"/>
    </w:rPr>
  </w:style>
  <w:style w:type="character" w:customStyle="1" w:styleId="cipe-edit-link-placeholder">
    <w:name w:val="cipe-edit-link-placeholder"/>
    <w:basedOn w:val="Absatz-Standardschriftart"/>
  </w:style>
  <w:style w:type="paragraph" w:customStyle="1" w:styleId="default">
    <w:name w:val="default"/>
    <w:basedOn w:val="Standard"/>
    <w:pPr>
      <w:widowControl/>
      <w:autoSpaceDE/>
      <w:autoSpaceDN/>
      <w:adjustRightInd/>
      <w:spacing w:before="100" w:beforeAutospacing="1" w:after="100" w:afterAutospacing="1" w:line="240" w:lineRule="auto"/>
      <w:ind w:left="0" w:right="0"/>
      <w:jc w:val="left"/>
    </w:pPr>
    <w:rPr>
      <w:rFonts w:ascii="Times New Roman" w:eastAsia="Times New Roman" w:hAnsi="Times New Roman" w:cs="Times New Roman"/>
      <w:color w:val="auto"/>
      <w:spacing w:val="0"/>
      <w:sz w:val="24"/>
      <w:szCs w:val="24"/>
      <w:lang w:val="de-DE"/>
    </w:rPr>
  </w:style>
  <w:style w:type="paragraph" w:styleId="berarbeitung">
    <w:name w:val="Revision"/>
    <w:hidden/>
    <w:uiPriority w:val="99"/>
    <w:semiHidden/>
    <w:pPr>
      <w:spacing w:after="0" w:line="240" w:lineRule="auto"/>
    </w:pPr>
    <w:rPr>
      <w:rFonts w:ascii="Segoe UI" w:hAnsi="Segoe UI" w:cs="Segoe UI"/>
      <w:color w:val="231F20"/>
      <w:spacing w:val="-2"/>
      <w:sz w:val="20"/>
      <w:szCs w:val="20"/>
      <w:lang w:val="en-US"/>
    </w:rPr>
  </w:style>
  <w:style w:type="table" w:customStyle="1" w:styleId="Tabellenraster1">
    <w:name w:val="Tabellenraster1"/>
    <w:basedOn w:val="NormaleTabelle"/>
    <w:next w:val="Tabellenraster"/>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uiPriority w:val="99"/>
    <w:semiHidden/>
    <w:unhideWhenUsed/>
    <w:pPr>
      <w:spacing w:line="240" w:lineRule="auto"/>
    </w:pPr>
  </w:style>
  <w:style w:type="character" w:customStyle="1" w:styleId="FunotentextZchn">
    <w:name w:val="Fußnotentext Zchn"/>
    <w:basedOn w:val="Absatz-Standardschriftart"/>
    <w:link w:val="Funotentext"/>
    <w:uiPriority w:val="99"/>
    <w:semiHidden/>
    <w:rPr>
      <w:rFonts w:ascii="Segoe UI" w:hAnsi="Segoe UI" w:cs="Segoe UI"/>
      <w:color w:val="231F20"/>
      <w:spacing w:val="-2"/>
      <w:sz w:val="20"/>
      <w:szCs w:val="20"/>
      <w:lang w:val="en-US"/>
    </w:rPr>
  </w:style>
  <w:style w:type="character" w:styleId="Funotenzeichen">
    <w:name w:val="footnote reference"/>
    <w:basedOn w:val="Absatz-Standardschriftart"/>
    <w:uiPriority w:val="99"/>
    <w:semiHidden/>
    <w:unhideWhenUsed/>
    <w:rPr>
      <w:vertAlign w:val="superscript"/>
    </w:rPr>
  </w:style>
  <w:style w:type="paragraph" w:styleId="Endnotentext">
    <w:name w:val="endnote text"/>
    <w:basedOn w:val="Standard"/>
    <w:link w:val="EndnotentextZchn"/>
    <w:uiPriority w:val="99"/>
    <w:semiHidden/>
    <w:unhideWhenUsed/>
    <w:pPr>
      <w:spacing w:line="240" w:lineRule="auto"/>
    </w:pPr>
  </w:style>
  <w:style w:type="character" w:customStyle="1" w:styleId="EndnotentextZchn">
    <w:name w:val="Endnotentext Zchn"/>
    <w:basedOn w:val="Absatz-Standardschriftart"/>
    <w:link w:val="Endnotentext"/>
    <w:uiPriority w:val="99"/>
    <w:semiHidden/>
    <w:rPr>
      <w:rFonts w:ascii="Segoe UI" w:hAnsi="Segoe UI" w:cs="Segoe UI"/>
      <w:color w:val="231F20"/>
      <w:spacing w:val="-2"/>
      <w:sz w:val="20"/>
      <w:szCs w:val="20"/>
      <w:lang w:val="en-US"/>
    </w:rPr>
  </w:style>
  <w:style w:type="character" w:styleId="Endnotenzeichen">
    <w:name w:val="endnote reference"/>
    <w:basedOn w:val="Absatz-Standardschriftart"/>
    <w:uiPriority w:val="99"/>
    <w:semiHidden/>
    <w:unhideWhenUsed/>
    <w:rPr>
      <w:vertAlign w:val="superscript"/>
    </w:rPr>
  </w:style>
  <w:style w:type="character" w:customStyle="1" w:styleId="Formatvorlage1">
    <w:name w:val="Formatvorlage1"/>
    <w:basedOn w:val="Absatz-Standardschriftart"/>
    <w:uiPriority w:val="1"/>
  </w:style>
  <w:style w:type="paragraph" w:customStyle="1" w:styleId="Default0">
    <w:name w:val="Default"/>
    <w:pPr>
      <w:autoSpaceDE w:val="0"/>
      <w:autoSpaceDN w:val="0"/>
      <w:adjustRightInd w:val="0"/>
      <w:spacing w:after="0" w:line="240" w:lineRule="auto"/>
    </w:pPr>
    <w:rPr>
      <w:rFonts w:ascii="Arial" w:hAnsi="Arial" w:cs="Arial"/>
      <w:color w:val="000000"/>
      <w:sz w:val="24"/>
      <w:szCs w:val="24"/>
    </w:rPr>
  </w:style>
  <w:style w:type="paragraph" w:styleId="Verzeichnis4">
    <w:name w:val="toc 4"/>
    <w:basedOn w:val="Standard"/>
    <w:next w:val="Standard"/>
    <w:autoRedefine/>
    <w:uiPriority w:val="39"/>
    <w:unhideWhenUsed/>
    <w:pPr>
      <w:widowControl/>
      <w:autoSpaceDE/>
      <w:autoSpaceDN/>
      <w:adjustRightInd/>
      <w:spacing w:after="100" w:line="259" w:lineRule="auto"/>
      <w:ind w:left="660" w:right="0"/>
      <w:jc w:val="left"/>
    </w:pPr>
    <w:rPr>
      <w:rFonts w:asciiTheme="minorHAnsi" w:hAnsiTheme="minorHAnsi" w:cstheme="minorBidi"/>
      <w:color w:val="auto"/>
      <w:spacing w:val="0"/>
      <w:sz w:val="22"/>
      <w:szCs w:val="22"/>
      <w:lang w:val="de-DE"/>
    </w:rPr>
  </w:style>
  <w:style w:type="paragraph" w:styleId="Verzeichnis5">
    <w:name w:val="toc 5"/>
    <w:basedOn w:val="Standard"/>
    <w:next w:val="Standard"/>
    <w:autoRedefine/>
    <w:uiPriority w:val="39"/>
    <w:unhideWhenUsed/>
    <w:pPr>
      <w:widowControl/>
      <w:autoSpaceDE/>
      <w:autoSpaceDN/>
      <w:adjustRightInd/>
      <w:spacing w:after="100" w:line="259" w:lineRule="auto"/>
      <w:ind w:left="880" w:right="0"/>
      <w:jc w:val="left"/>
    </w:pPr>
    <w:rPr>
      <w:rFonts w:asciiTheme="minorHAnsi" w:hAnsiTheme="minorHAnsi" w:cstheme="minorBidi"/>
      <w:color w:val="auto"/>
      <w:spacing w:val="0"/>
      <w:sz w:val="22"/>
      <w:szCs w:val="22"/>
      <w:lang w:val="de-DE"/>
    </w:rPr>
  </w:style>
  <w:style w:type="paragraph" w:styleId="Verzeichnis6">
    <w:name w:val="toc 6"/>
    <w:basedOn w:val="Standard"/>
    <w:next w:val="Standard"/>
    <w:autoRedefine/>
    <w:uiPriority w:val="39"/>
    <w:unhideWhenUsed/>
    <w:pPr>
      <w:widowControl/>
      <w:autoSpaceDE/>
      <w:autoSpaceDN/>
      <w:adjustRightInd/>
      <w:spacing w:after="100" w:line="259" w:lineRule="auto"/>
      <w:ind w:left="1100" w:right="0"/>
      <w:jc w:val="left"/>
    </w:pPr>
    <w:rPr>
      <w:rFonts w:asciiTheme="minorHAnsi" w:hAnsiTheme="minorHAnsi" w:cstheme="minorBidi"/>
      <w:color w:val="auto"/>
      <w:spacing w:val="0"/>
      <w:sz w:val="22"/>
      <w:szCs w:val="22"/>
      <w:lang w:val="de-DE"/>
    </w:rPr>
  </w:style>
  <w:style w:type="paragraph" w:styleId="Verzeichnis7">
    <w:name w:val="toc 7"/>
    <w:basedOn w:val="Standard"/>
    <w:next w:val="Standard"/>
    <w:autoRedefine/>
    <w:uiPriority w:val="39"/>
    <w:unhideWhenUsed/>
    <w:pPr>
      <w:widowControl/>
      <w:autoSpaceDE/>
      <w:autoSpaceDN/>
      <w:adjustRightInd/>
      <w:spacing w:after="100" w:line="259" w:lineRule="auto"/>
      <w:ind w:left="1320" w:right="0"/>
      <w:jc w:val="left"/>
    </w:pPr>
    <w:rPr>
      <w:rFonts w:asciiTheme="minorHAnsi" w:hAnsiTheme="minorHAnsi" w:cstheme="minorBidi"/>
      <w:color w:val="auto"/>
      <w:spacing w:val="0"/>
      <w:sz w:val="22"/>
      <w:szCs w:val="22"/>
      <w:lang w:val="de-DE"/>
    </w:rPr>
  </w:style>
  <w:style w:type="paragraph" w:styleId="Verzeichnis8">
    <w:name w:val="toc 8"/>
    <w:basedOn w:val="Standard"/>
    <w:next w:val="Standard"/>
    <w:autoRedefine/>
    <w:uiPriority w:val="39"/>
    <w:unhideWhenUsed/>
    <w:pPr>
      <w:widowControl/>
      <w:autoSpaceDE/>
      <w:autoSpaceDN/>
      <w:adjustRightInd/>
      <w:spacing w:after="100" w:line="259" w:lineRule="auto"/>
      <w:ind w:left="1540" w:right="0"/>
      <w:jc w:val="left"/>
    </w:pPr>
    <w:rPr>
      <w:rFonts w:asciiTheme="minorHAnsi" w:hAnsiTheme="minorHAnsi" w:cstheme="minorBidi"/>
      <w:color w:val="auto"/>
      <w:spacing w:val="0"/>
      <w:sz w:val="22"/>
      <w:szCs w:val="22"/>
      <w:lang w:val="de-DE"/>
    </w:rPr>
  </w:style>
  <w:style w:type="paragraph" w:styleId="Verzeichnis9">
    <w:name w:val="toc 9"/>
    <w:basedOn w:val="Standard"/>
    <w:next w:val="Standard"/>
    <w:autoRedefine/>
    <w:uiPriority w:val="39"/>
    <w:unhideWhenUsed/>
    <w:pPr>
      <w:widowControl/>
      <w:autoSpaceDE/>
      <w:autoSpaceDN/>
      <w:adjustRightInd/>
      <w:spacing w:after="100" w:line="259" w:lineRule="auto"/>
      <w:ind w:left="1760" w:right="0"/>
      <w:jc w:val="left"/>
    </w:pPr>
    <w:rPr>
      <w:rFonts w:asciiTheme="minorHAnsi" w:hAnsiTheme="minorHAnsi" w:cstheme="minorBidi"/>
      <w:color w:val="auto"/>
      <w:spacing w:val="0"/>
      <w:sz w:val="22"/>
      <w:szCs w:val="22"/>
      <w:lang w:val="de-DE"/>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table" w:styleId="TabellemithellemGitternetz">
    <w:name w:val="Grid Table Light"/>
    <w:basedOn w:val="NormaleTabelle"/>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ichtaufgelsteErwhnung2">
    <w:name w:val="Nicht aufgelöste Erwähnung2"/>
    <w:basedOn w:val="Absatz-Standardschriftart"/>
    <w:uiPriority w:val="99"/>
    <w:semiHidden/>
    <w:unhideWhenUsed/>
    <w:rPr>
      <w:color w:val="605E5C"/>
      <w:shd w:val="clear" w:color="auto" w:fill="E1DFDD"/>
    </w:rPr>
  </w:style>
  <w:style w:type="character" w:customStyle="1" w:styleId="NichtaufgelsteErwhnung3">
    <w:name w:val="Nicht aufgelöste Erwähnung3"/>
    <w:basedOn w:val="Absatz-Standardschriftart"/>
    <w:uiPriority w:val="99"/>
    <w:semiHidden/>
    <w:unhideWhenUsed/>
    <w:rPr>
      <w:color w:val="605E5C"/>
      <w:shd w:val="clear" w:color="auto" w:fill="E1DFDD"/>
    </w:rPr>
  </w:style>
  <w:style w:type="character" w:customStyle="1" w:styleId="NichtaufgelsteErwhnung4">
    <w:name w:val="Nicht aufgelöste Erwähnung4"/>
    <w:basedOn w:val="Absatz-Standardschriftart"/>
    <w:uiPriority w:val="99"/>
    <w:semiHidden/>
    <w:unhideWhenUsed/>
    <w:rPr>
      <w:color w:val="605E5C"/>
      <w:shd w:val="clear" w:color="auto" w:fill="E1DFDD"/>
    </w:rPr>
  </w:style>
  <w:style w:type="character" w:customStyle="1" w:styleId="NichtaufgelsteErwhnung5">
    <w:name w:val="Nicht aufgelöste Erwähnung5"/>
    <w:basedOn w:val="Absatz-Standardschriftart"/>
    <w:uiPriority w:val="99"/>
    <w:semiHidden/>
    <w:unhideWhenUsed/>
    <w:rsid w:val="007D693C"/>
    <w:rPr>
      <w:color w:val="605E5C"/>
      <w:shd w:val="clear" w:color="auto" w:fill="E1DFDD"/>
    </w:rPr>
  </w:style>
  <w:style w:type="numbering" w:customStyle="1" w:styleId="AktuelleListe1">
    <w:name w:val="Aktuelle Liste1"/>
    <w:uiPriority w:val="99"/>
    <w:rsid w:val="00E63631"/>
    <w:pPr>
      <w:numPr>
        <w:numId w:val="6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518010">
      <w:bodyDiv w:val="1"/>
      <w:marLeft w:val="0"/>
      <w:marRight w:val="0"/>
      <w:marTop w:val="0"/>
      <w:marBottom w:val="0"/>
      <w:divBdr>
        <w:top w:val="none" w:sz="0" w:space="0" w:color="auto"/>
        <w:left w:val="none" w:sz="0" w:space="0" w:color="auto"/>
        <w:bottom w:val="none" w:sz="0" w:space="0" w:color="auto"/>
        <w:right w:val="none" w:sz="0" w:space="0" w:color="auto"/>
      </w:divBdr>
    </w:div>
    <w:div w:id="34740463">
      <w:bodyDiv w:val="1"/>
      <w:marLeft w:val="0"/>
      <w:marRight w:val="0"/>
      <w:marTop w:val="0"/>
      <w:marBottom w:val="0"/>
      <w:divBdr>
        <w:top w:val="none" w:sz="0" w:space="0" w:color="auto"/>
        <w:left w:val="none" w:sz="0" w:space="0" w:color="auto"/>
        <w:bottom w:val="none" w:sz="0" w:space="0" w:color="auto"/>
        <w:right w:val="none" w:sz="0" w:space="0" w:color="auto"/>
      </w:divBdr>
    </w:div>
    <w:div w:id="46147028">
      <w:bodyDiv w:val="1"/>
      <w:marLeft w:val="0"/>
      <w:marRight w:val="0"/>
      <w:marTop w:val="0"/>
      <w:marBottom w:val="0"/>
      <w:divBdr>
        <w:top w:val="none" w:sz="0" w:space="0" w:color="auto"/>
        <w:left w:val="none" w:sz="0" w:space="0" w:color="auto"/>
        <w:bottom w:val="none" w:sz="0" w:space="0" w:color="auto"/>
        <w:right w:val="none" w:sz="0" w:space="0" w:color="auto"/>
      </w:divBdr>
    </w:div>
    <w:div w:id="69935117">
      <w:bodyDiv w:val="1"/>
      <w:marLeft w:val="0"/>
      <w:marRight w:val="0"/>
      <w:marTop w:val="0"/>
      <w:marBottom w:val="0"/>
      <w:divBdr>
        <w:top w:val="none" w:sz="0" w:space="0" w:color="auto"/>
        <w:left w:val="none" w:sz="0" w:space="0" w:color="auto"/>
        <w:bottom w:val="none" w:sz="0" w:space="0" w:color="auto"/>
        <w:right w:val="none" w:sz="0" w:space="0" w:color="auto"/>
      </w:divBdr>
    </w:div>
    <w:div w:id="102455034">
      <w:bodyDiv w:val="1"/>
      <w:marLeft w:val="0"/>
      <w:marRight w:val="0"/>
      <w:marTop w:val="0"/>
      <w:marBottom w:val="0"/>
      <w:divBdr>
        <w:top w:val="none" w:sz="0" w:space="0" w:color="auto"/>
        <w:left w:val="none" w:sz="0" w:space="0" w:color="auto"/>
        <w:bottom w:val="none" w:sz="0" w:space="0" w:color="auto"/>
        <w:right w:val="none" w:sz="0" w:space="0" w:color="auto"/>
      </w:divBdr>
    </w:div>
    <w:div w:id="133103864">
      <w:bodyDiv w:val="1"/>
      <w:marLeft w:val="0"/>
      <w:marRight w:val="0"/>
      <w:marTop w:val="0"/>
      <w:marBottom w:val="0"/>
      <w:divBdr>
        <w:top w:val="none" w:sz="0" w:space="0" w:color="auto"/>
        <w:left w:val="none" w:sz="0" w:space="0" w:color="auto"/>
        <w:bottom w:val="none" w:sz="0" w:space="0" w:color="auto"/>
        <w:right w:val="none" w:sz="0" w:space="0" w:color="auto"/>
      </w:divBdr>
    </w:div>
    <w:div w:id="133571309">
      <w:bodyDiv w:val="1"/>
      <w:marLeft w:val="0"/>
      <w:marRight w:val="0"/>
      <w:marTop w:val="0"/>
      <w:marBottom w:val="0"/>
      <w:divBdr>
        <w:top w:val="none" w:sz="0" w:space="0" w:color="auto"/>
        <w:left w:val="none" w:sz="0" w:space="0" w:color="auto"/>
        <w:bottom w:val="none" w:sz="0" w:space="0" w:color="auto"/>
        <w:right w:val="none" w:sz="0" w:space="0" w:color="auto"/>
      </w:divBdr>
    </w:div>
    <w:div w:id="151676143">
      <w:bodyDiv w:val="1"/>
      <w:marLeft w:val="0"/>
      <w:marRight w:val="0"/>
      <w:marTop w:val="0"/>
      <w:marBottom w:val="0"/>
      <w:divBdr>
        <w:top w:val="none" w:sz="0" w:space="0" w:color="auto"/>
        <w:left w:val="none" w:sz="0" w:space="0" w:color="auto"/>
        <w:bottom w:val="none" w:sz="0" w:space="0" w:color="auto"/>
        <w:right w:val="none" w:sz="0" w:space="0" w:color="auto"/>
      </w:divBdr>
      <w:divsChild>
        <w:div w:id="1656645626">
          <w:marLeft w:val="0"/>
          <w:marRight w:val="0"/>
          <w:marTop w:val="0"/>
          <w:marBottom w:val="0"/>
          <w:divBdr>
            <w:top w:val="none" w:sz="0" w:space="0" w:color="auto"/>
            <w:left w:val="none" w:sz="0" w:space="0" w:color="auto"/>
            <w:bottom w:val="none" w:sz="0" w:space="0" w:color="auto"/>
            <w:right w:val="none" w:sz="0" w:space="0" w:color="auto"/>
          </w:divBdr>
          <w:divsChild>
            <w:div w:id="91628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4461">
      <w:bodyDiv w:val="1"/>
      <w:marLeft w:val="0"/>
      <w:marRight w:val="0"/>
      <w:marTop w:val="0"/>
      <w:marBottom w:val="0"/>
      <w:divBdr>
        <w:top w:val="none" w:sz="0" w:space="0" w:color="auto"/>
        <w:left w:val="none" w:sz="0" w:space="0" w:color="auto"/>
        <w:bottom w:val="none" w:sz="0" w:space="0" w:color="auto"/>
        <w:right w:val="none" w:sz="0" w:space="0" w:color="auto"/>
      </w:divBdr>
    </w:div>
    <w:div w:id="212083967">
      <w:bodyDiv w:val="1"/>
      <w:marLeft w:val="0"/>
      <w:marRight w:val="0"/>
      <w:marTop w:val="0"/>
      <w:marBottom w:val="0"/>
      <w:divBdr>
        <w:top w:val="none" w:sz="0" w:space="0" w:color="auto"/>
        <w:left w:val="none" w:sz="0" w:space="0" w:color="auto"/>
        <w:bottom w:val="none" w:sz="0" w:space="0" w:color="auto"/>
        <w:right w:val="none" w:sz="0" w:space="0" w:color="auto"/>
      </w:divBdr>
    </w:div>
    <w:div w:id="253512861">
      <w:bodyDiv w:val="1"/>
      <w:marLeft w:val="0"/>
      <w:marRight w:val="0"/>
      <w:marTop w:val="0"/>
      <w:marBottom w:val="0"/>
      <w:divBdr>
        <w:top w:val="none" w:sz="0" w:space="0" w:color="auto"/>
        <w:left w:val="none" w:sz="0" w:space="0" w:color="auto"/>
        <w:bottom w:val="none" w:sz="0" w:space="0" w:color="auto"/>
        <w:right w:val="none" w:sz="0" w:space="0" w:color="auto"/>
      </w:divBdr>
    </w:div>
    <w:div w:id="268052245">
      <w:bodyDiv w:val="1"/>
      <w:marLeft w:val="0"/>
      <w:marRight w:val="0"/>
      <w:marTop w:val="0"/>
      <w:marBottom w:val="0"/>
      <w:divBdr>
        <w:top w:val="none" w:sz="0" w:space="0" w:color="auto"/>
        <w:left w:val="none" w:sz="0" w:space="0" w:color="auto"/>
        <w:bottom w:val="none" w:sz="0" w:space="0" w:color="auto"/>
        <w:right w:val="none" w:sz="0" w:space="0" w:color="auto"/>
      </w:divBdr>
    </w:div>
    <w:div w:id="274291832">
      <w:bodyDiv w:val="1"/>
      <w:marLeft w:val="0"/>
      <w:marRight w:val="0"/>
      <w:marTop w:val="0"/>
      <w:marBottom w:val="0"/>
      <w:divBdr>
        <w:top w:val="none" w:sz="0" w:space="0" w:color="auto"/>
        <w:left w:val="none" w:sz="0" w:space="0" w:color="auto"/>
        <w:bottom w:val="none" w:sz="0" w:space="0" w:color="auto"/>
        <w:right w:val="none" w:sz="0" w:space="0" w:color="auto"/>
      </w:divBdr>
    </w:div>
    <w:div w:id="282275552">
      <w:bodyDiv w:val="1"/>
      <w:marLeft w:val="0"/>
      <w:marRight w:val="0"/>
      <w:marTop w:val="0"/>
      <w:marBottom w:val="0"/>
      <w:divBdr>
        <w:top w:val="none" w:sz="0" w:space="0" w:color="auto"/>
        <w:left w:val="none" w:sz="0" w:space="0" w:color="auto"/>
        <w:bottom w:val="none" w:sz="0" w:space="0" w:color="auto"/>
        <w:right w:val="none" w:sz="0" w:space="0" w:color="auto"/>
      </w:divBdr>
    </w:div>
    <w:div w:id="324674271">
      <w:bodyDiv w:val="1"/>
      <w:marLeft w:val="0"/>
      <w:marRight w:val="0"/>
      <w:marTop w:val="0"/>
      <w:marBottom w:val="0"/>
      <w:divBdr>
        <w:top w:val="none" w:sz="0" w:space="0" w:color="auto"/>
        <w:left w:val="none" w:sz="0" w:space="0" w:color="auto"/>
        <w:bottom w:val="none" w:sz="0" w:space="0" w:color="auto"/>
        <w:right w:val="none" w:sz="0" w:space="0" w:color="auto"/>
      </w:divBdr>
    </w:div>
    <w:div w:id="337926242">
      <w:bodyDiv w:val="1"/>
      <w:marLeft w:val="0"/>
      <w:marRight w:val="0"/>
      <w:marTop w:val="0"/>
      <w:marBottom w:val="0"/>
      <w:divBdr>
        <w:top w:val="none" w:sz="0" w:space="0" w:color="auto"/>
        <w:left w:val="none" w:sz="0" w:space="0" w:color="auto"/>
        <w:bottom w:val="none" w:sz="0" w:space="0" w:color="auto"/>
        <w:right w:val="none" w:sz="0" w:space="0" w:color="auto"/>
      </w:divBdr>
    </w:div>
    <w:div w:id="359286232">
      <w:bodyDiv w:val="1"/>
      <w:marLeft w:val="0"/>
      <w:marRight w:val="0"/>
      <w:marTop w:val="0"/>
      <w:marBottom w:val="0"/>
      <w:divBdr>
        <w:top w:val="none" w:sz="0" w:space="0" w:color="auto"/>
        <w:left w:val="none" w:sz="0" w:space="0" w:color="auto"/>
        <w:bottom w:val="none" w:sz="0" w:space="0" w:color="auto"/>
        <w:right w:val="none" w:sz="0" w:space="0" w:color="auto"/>
      </w:divBdr>
    </w:div>
    <w:div w:id="389499990">
      <w:bodyDiv w:val="1"/>
      <w:marLeft w:val="0"/>
      <w:marRight w:val="0"/>
      <w:marTop w:val="0"/>
      <w:marBottom w:val="0"/>
      <w:divBdr>
        <w:top w:val="none" w:sz="0" w:space="0" w:color="auto"/>
        <w:left w:val="none" w:sz="0" w:space="0" w:color="auto"/>
        <w:bottom w:val="none" w:sz="0" w:space="0" w:color="auto"/>
        <w:right w:val="none" w:sz="0" w:space="0" w:color="auto"/>
      </w:divBdr>
    </w:div>
    <w:div w:id="395397004">
      <w:bodyDiv w:val="1"/>
      <w:marLeft w:val="0"/>
      <w:marRight w:val="0"/>
      <w:marTop w:val="0"/>
      <w:marBottom w:val="0"/>
      <w:divBdr>
        <w:top w:val="none" w:sz="0" w:space="0" w:color="auto"/>
        <w:left w:val="none" w:sz="0" w:space="0" w:color="auto"/>
        <w:bottom w:val="none" w:sz="0" w:space="0" w:color="auto"/>
        <w:right w:val="none" w:sz="0" w:space="0" w:color="auto"/>
      </w:divBdr>
    </w:div>
    <w:div w:id="399137327">
      <w:bodyDiv w:val="1"/>
      <w:marLeft w:val="0"/>
      <w:marRight w:val="0"/>
      <w:marTop w:val="0"/>
      <w:marBottom w:val="0"/>
      <w:divBdr>
        <w:top w:val="none" w:sz="0" w:space="0" w:color="auto"/>
        <w:left w:val="none" w:sz="0" w:space="0" w:color="auto"/>
        <w:bottom w:val="none" w:sz="0" w:space="0" w:color="auto"/>
        <w:right w:val="none" w:sz="0" w:space="0" w:color="auto"/>
      </w:divBdr>
    </w:div>
    <w:div w:id="401680409">
      <w:bodyDiv w:val="1"/>
      <w:marLeft w:val="0"/>
      <w:marRight w:val="0"/>
      <w:marTop w:val="0"/>
      <w:marBottom w:val="0"/>
      <w:divBdr>
        <w:top w:val="none" w:sz="0" w:space="0" w:color="auto"/>
        <w:left w:val="none" w:sz="0" w:space="0" w:color="auto"/>
        <w:bottom w:val="none" w:sz="0" w:space="0" w:color="auto"/>
        <w:right w:val="none" w:sz="0" w:space="0" w:color="auto"/>
      </w:divBdr>
    </w:div>
    <w:div w:id="423571997">
      <w:bodyDiv w:val="1"/>
      <w:marLeft w:val="0"/>
      <w:marRight w:val="0"/>
      <w:marTop w:val="0"/>
      <w:marBottom w:val="0"/>
      <w:divBdr>
        <w:top w:val="none" w:sz="0" w:space="0" w:color="auto"/>
        <w:left w:val="none" w:sz="0" w:space="0" w:color="auto"/>
        <w:bottom w:val="none" w:sz="0" w:space="0" w:color="auto"/>
        <w:right w:val="none" w:sz="0" w:space="0" w:color="auto"/>
      </w:divBdr>
    </w:div>
    <w:div w:id="442580948">
      <w:bodyDiv w:val="1"/>
      <w:marLeft w:val="0"/>
      <w:marRight w:val="0"/>
      <w:marTop w:val="0"/>
      <w:marBottom w:val="0"/>
      <w:divBdr>
        <w:top w:val="none" w:sz="0" w:space="0" w:color="auto"/>
        <w:left w:val="none" w:sz="0" w:space="0" w:color="auto"/>
        <w:bottom w:val="none" w:sz="0" w:space="0" w:color="auto"/>
        <w:right w:val="none" w:sz="0" w:space="0" w:color="auto"/>
      </w:divBdr>
    </w:div>
    <w:div w:id="452136059">
      <w:bodyDiv w:val="1"/>
      <w:marLeft w:val="0"/>
      <w:marRight w:val="0"/>
      <w:marTop w:val="0"/>
      <w:marBottom w:val="0"/>
      <w:divBdr>
        <w:top w:val="none" w:sz="0" w:space="0" w:color="auto"/>
        <w:left w:val="none" w:sz="0" w:space="0" w:color="auto"/>
        <w:bottom w:val="none" w:sz="0" w:space="0" w:color="auto"/>
        <w:right w:val="none" w:sz="0" w:space="0" w:color="auto"/>
      </w:divBdr>
    </w:div>
    <w:div w:id="454908487">
      <w:bodyDiv w:val="1"/>
      <w:marLeft w:val="0"/>
      <w:marRight w:val="0"/>
      <w:marTop w:val="0"/>
      <w:marBottom w:val="0"/>
      <w:divBdr>
        <w:top w:val="none" w:sz="0" w:space="0" w:color="auto"/>
        <w:left w:val="none" w:sz="0" w:space="0" w:color="auto"/>
        <w:bottom w:val="none" w:sz="0" w:space="0" w:color="auto"/>
        <w:right w:val="none" w:sz="0" w:space="0" w:color="auto"/>
      </w:divBdr>
    </w:div>
    <w:div w:id="483089411">
      <w:bodyDiv w:val="1"/>
      <w:marLeft w:val="0"/>
      <w:marRight w:val="0"/>
      <w:marTop w:val="0"/>
      <w:marBottom w:val="0"/>
      <w:divBdr>
        <w:top w:val="none" w:sz="0" w:space="0" w:color="auto"/>
        <w:left w:val="none" w:sz="0" w:space="0" w:color="auto"/>
        <w:bottom w:val="none" w:sz="0" w:space="0" w:color="auto"/>
        <w:right w:val="none" w:sz="0" w:space="0" w:color="auto"/>
      </w:divBdr>
    </w:div>
    <w:div w:id="483621377">
      <w:bodyDiv w:val="1"/>
      <w:marLeft w:val="0"/>
      <w:marRight w:val="0"/>
      <w:marTop w:val="0"/>
      <w:marBottom w:val="0"/>
      <w:divBdr>
        <w:top w:val="none" w:sz="0" w:space="0" w:color="auto"/>
        <w:left w:val="none" w:sz="0" w:space="0" w:color="auto"/>
        <w:bottom w:val="none" w:sz="0" w:space="0" w:color="auto"/>
        <w:right w:val="none" w:sz="0" w:space="0" w:color="auto"/>
      </w:divBdr>
    </w:div>
    <w:div w:id="516431275">
      <w:bodyDiv w:val="1"/>
      <w:marLeft w:val="0"/>
      <w:marRight w:val="0"/>
      <w:marTop w:val="0"/>
      <w:marBottom w:val="0"/>
      <w:divBdr>
        <w:top w:val="none" w:sz="0" w:space="0" w:color="auto"/>
        <w:left w:val="none" w:sz="0" w:space="0" w:color="auto"/>
        <w:bottom w:val="none" w:sz="0" w:space="0" w:color="auto"/>
        <w:right w:val="none" w:sz="0" w:space="0" w:color="auto"/>
      </w:divBdr>
      <w:divsChild>
        <w:div w:id="1906720373">
          <w:marLeft w:val="0"/>
          <w:marRight w:val="0"/>
          <w:marTop w:val="0"/>
          <w:marBottom w:val="0"/>
          <w:divBdr>
            <w:top w:val="none" w:sz="0" w:space="0" w:color="auto"/>
            <w:left w:val="none" w:sz="0" w:space="0" w:color="auto"/>
            <w:bottom w:val="none" w:sz="0" w:space="0" w:color="auto"/>
            <w:right w:val="none" w:sz="0" w:space="0" w:color="auto"/>
          </w:divBdr>
          <w:divsChild>
            <w:div w:id="214146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742995">
      <w:bodyDiv w:val="1"/>
      <w:marLeft w:val="0"/>
      <w:marRight w:val="0"/>
      <w:marTop w:val="0"/>
      <w:marBottom w:val="0"/>
      <w:divBdr>
        <w:top w:val="none" w:sz="0" w:space="0" w:color="auto"/>
        <w:left w:val="none" w:sz="0" w:space="0" w:color="auto"/>
        <w:bottom w:val="none" w:sz="0" w:space="0" w:color="auto"/>
        <w:right w:val="none" w:sz="0" w:space="0" w:color="auto"/>
      </w:divBdr>
    </w:div>
    <w:div w:id="578446766">
      <w:bodyDiv w:val="1"/>
      <w:marLeft w:val="0"/>
      <w:marRight w:val="0"/>
      <w:marTop w:val="0"/>
      <w:marBottom w:val="0"/>
      <w:divBdr>
        <w:top w:val="none" w:sz="0" w:space="0" w:color="auto"/>
        <w:left w:val="none" w:sz="0" w:space="0" w:color="auto"/>
        <w:bottom w:val="none" w:sz="0" w:space="0" w:color="auto"/>
        <w:right w:val="none" w:sz="0" w:space="0" w:color="auto"/>
      </w:divBdr>
    </w:div>
    <w:div w:id="582489696">
      <w:bodyDiv w:val="1"/>
      <w:marLeft w:val="0"/>
      <w:marRight w:val="0"/>
      <w:marTop w:val="0"/>
      <w:marBottom w:val="0"/>
      <w:divBdr>
        <w:top w:val="none" w:sz="0" w:space="0" w:color="auto"/>
        <w:left w:val="none" w:sz="0" w:space="0" w:color="auto"/>
        <w:bottom w:val="none" w:sz="0" w:space="0" w:color="auto"/>
        <w:right w:val="none" w:sz="0" w:space="0" w:color="auto"/>
      </w:divBdr>
    </w:div>
    <w:div w:id="586770769">
      <w:bodyDiv w:val="1"/>
      <w:marLeft w:val="0"/>
      <w:marRight w:val="0"/>
      <w:marTop w:val="0"/>
      <w:marBottom w:val="0"/>
      <w:divBdr>
        <w:top w:val="none" w:sz="0" w:space="0" w:color="auto"/>
        <w:left w:val="none" w:sz="0" w:space="0" w:color="auto"/>
        <w:bottom w:val="none" w:sz="0" w:space="0" w:color="auto"/>
        <w:right w:val="none" w:sz="0" w:space="0" w:color="auto"/>
      </w:divBdr>
    </w:div>
    <w:div w:id="587496061">
      <w:bodyDiv w:val="1"/>
      <w:marLeft w:val="0"/>
      <w:marRight w:val="0"/>
      <w:marTop w:val="0"/>
      <w:marBottom w:val="0"/>
      <w:divBdr>
        <w:top w:val="none" w:sz="0" w:space="0" w:color="auto"/>
        <w:left w:val="none" w:sz="0" w:space="0" w:color="auto"/>
        <w:bottom w:val="none" w:sz="0" w:space="0" w:color="auto"/>
        <w:right w:val="none" w:sz="0" w:space="0" w:color="auto"/>
      </w:divBdr>
    </w:div>
    <w:div w:id="593712075">
      <w:bodyDiv w:val="1"/>
      <w:marLeft w:val="0"/>
      <w:marRight w:val="0"/>
      <w:marTop w:val="0"/>
      <w:marBottom w:val="0"/>
      <w:divBdr>
        <w:top w:val="none" w:sz="0" w:space="0" w:color="auto"/>
        <w:left w:val="none" w:sz="0" w:space="0" w:color="auto"/>
        <w:bottom w:val="none" w:sz="0" w:space="0" w:color="auto"/>
        <w:right w:val="none" w:sz="0" w:space="0" w:color="auto"/>
      </w:divBdr>
    </w:div>
    <w:div w:id="598679356">
      <w:bodyDiv w:val="1"/>
      <w:marLeft w:val="0"/>
      <w:marRight w:val="0"/>
      <w:marTop w:val="0"/>
      <w:marBottom w:val="0"/>
      <w:divBdr>
        <w:top w:val="none" w:sz="0" w:space="0" w:color="auto"/>
        <w:left w:val="none" w:sz="0" w:space="0" w:color="auto"/>
        <w:bottom w:val="none" w:sz="0" w:space="0" w:color="auto"/>
        <w:right w:val="none" w:sz="0" w:space="0" w:color="auto"/>
      </w:divBdr>
    </w:div>
    <w:div w:id="613949197">
      <w:bodyDiv w:val="1"/>
      <w:marLeft w:val="0"/>
      <w:marRight w:val="0"/>
      <w:marTop w:val="0"/>
      <w:marBottom w:val="0"/>
      <w:divBdr>
        <w:top w:val="none" w:sz="0" w:space="0" w:color="auto"/>
        <w:left w:val="none" w:sz="0" w:space="0" w:color="auto"/>
        <w:bottom w:val="none" w:sz="0" w:space="0" w:color="auto"/>
        <w:right w:val="none" w:sz="0" w:space="0" w:color="auto"/>
      </w:divBdr>
      <w:divsChild>
        <w:div w:id="1225877192">
          <w:marLeft w:val="0"/>
          <w:marRight w:val="0"/>
          <w:marTop w:val="0"/>
          <w:marBottom w:val="0"/>
          <w:divBdr>
            <w:top w:val="none" w:sz="0" w:space="0" w:color="auto"/>
            <w:left w:val="none" w:sz="0" w:space="0" w:color="auto"/>
            <w:bottom w:val="none" w:sz="0" w:space="0" w:color="auto"/>
            <w:right w:val="none" w:sz="0" w:space="0" w:color="auto"/>
          </w:divBdr>
          <w:divsChild>
            <w:div w:id="109255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313975">
      <w:bodyDiv w:val="1"/>
      <w:marLeft w:val="0"/>
      <w:marRight w:val="0"/>
      <w:marTop w:val="0"/>
      <w:marBottom w:val="0"/>
      <w:divBdr>
        <w:top w:val="none" w:sz="0" w:space="0" w:color="auto"/>
        <w:left w:val="none" w:sz="0" w:space="0" w:color="auto"/>
        <w:bottom w:val="none" w:sz="0" w:space="0" w:color="auto"/>
        <w:right w:val="none" w:sz="0" w:space="0" w:color="auto"/>
      </w:divBdr>
    </w:div>
    <w:div w:id="627397426">
      <w:bodyDiv w:val="1"/>
      <w:marLeft w:val="0"/>
      <w:marRight w:val="0"/>
      <w:marTop w:val="0"/>
      <w:marBottom w:val="0"/>
      <w:divBdr>
        <w:top w:val="none" w:sz="0" w:space="0" w:color="auto"/>
        <w:left w:val="none" w:sz="0" w:space="0" w:color="auto"/>
        <w:bottom w:val="none" w:sz="0" w:space="0" w:color="auto"/>
        <w:right w:val="none" w:sz="0" w:space="0" w:color="auto"/>
      </w:divBdr>
    </w:div>
    <w:div w:id="662203133">
      <w:bodyDiv w:val="1"/>
      <w:marLeft w:val="0"/>
      <w:marRight w:val="0"/>
      <w:marTop w:val="0"/>
      <w:marBottom w:val="0"/>
      <w:divBdr>
        <w:top w:val="none" w:sz="0" w:space="0" w:color="auto"/>
        <w:left w:val="none" w:sz="0" w:space="0" w:color="auto"/>
        <w:bottom w:val="none" w:sz="0" w:space="0" w:color="auto"/>
        <w:right w:val="none" w:sz="0" w:space="0" w:color="auto"/>
      </w:divBdr>
    </w:div>
    <w:div w:id="664431212">
      <w:bodyDiv w:val="1"/>
      <w:marLeft w:val="0"/>
      <w:marRight w:val="0"/>
      <w:marTop w:val="0"/>
      <w:marBottom w:val="0"/>
      <w:divBdr>
        <w:top w:val="none" w:sz="0" w:space="0" w:color="auto"/>
        <w:left w:val="none" w:sz="0" w:space="0" w:color="auto"/>
        <w:bottom w:val="none" w:sz="0" w:space="0" w:color="auto"/>
        <w:right w:val="none" w:sz="0" w:space="0" w:color="auto"/>
      </w:divBdr>
    </w:div>
    <w:div w:id="677000008">
      <w:bodyDiv w:val="1"/>
      <w:marLeft w:val="0"/>
      <w:marRight w:val="0"/>
      <w:marTop w:val="0"/>
      <w:marBottom w:val="0"/>
      <w:divBdr>
        <w:top w:val="none" w:sz="0" w:space="0" w:color="auto"/>
        <w:left w:val="none" w:sz="0" w:space="0" w:color="auto"/>
        <w:bottom w:val="none" w:sz="0" w:space="0" w:color="auto"/>
        <w:right w:val="none" w:sz="0" w:space="0" w:color="auto"/>
      </w:divBdr>
    </w:div>
    <w:div w:id="698168709">
      <w:bodyDiv w:val="1"/>
      <w:marLeft w:val="0"/>
      <w:marRight w:val="0"/>
      <w:marTop w:val="0"/>
      <w:marBottom w:val="0"/>
      <w:divBdr>
        <w:top w:val="none" w:sz="0" w:space="0" w:color="auto"/>
        <w:left w:val="none" w:sz="0" w:space="0" w:color="auto"/>
        <w:bottom w:val="none" w:sz="0" w:space="0" w:color="auto"/>
        <w:right w:val="none" w:sz="0" w:space="0" w:color="auto"/>
      </w:divBdr>
    </w:div>
    <w:div w:id="711538266">
      <w:bodyDiv w:val="1"/>
      <w:marLeft w:val="0"/>
      <w:marRight w:val="0"/>
      <w:marTop w:val="0"/>
      <w:marBottom w:val="0"/>
      <w:divBdr>
        <w:top w:val="none" w:sz="0" w:space="0" w:color="auto"/>
        <w:left w:val="none" w:sz="0" w:space="0" w:color="auto"/>
        <w:bottom w:val="none" w:sz="0" w:space="0" w:color="auto"/>
        <w:right w:val="none" w:sz="0" w:space="0" w:color="auto"/>
      </w:divBdr>
    </w:div>
    <w:div w:id="741026182">
      <w:bodyDiv w:val="1"/>
      <w:marLeft w:val="0"/>
      <w:marRight w:val="0"/>
      <w:marTop w:val="0"/>
      <w:marBottom w:val="0"/>
      <w:divBdr>
        <w:top w:val="none" w:sz="0" w:space="0" w:color="auto"/>
        <w:left w:val="none" w:sz="0" w:space="0" w:color="auto"/>
        <w:bottom w:val="none" w:sz="0" w:space="0" w:color="auto"/>
        <w:right w:val="none" w:sz="0" w:space="0" w:color="auto"/>
      </w:divBdr>
    </w:div>
    <w:div w:id="771242683">
      <w:bodyDiv w:val="1"/>
      <w:marLeft w:val="0"/>
      <w:marRight w:val="0"/>
      <w:marTop w:val="0"/>
      <w:marBottom w:val="0"/>
      <w:divBdr>
        <w:top w:val="none" w:sz="0" w:space="0" w:color="auto"/>
        <w:left w:val="none" w:sz="0" w:space="0" w:color="auto"/>
        <w:bottom w:val="none" w:sz="0" w:space="0" w:color="auto"/>
        <w:right w:val="none" w:sz="0" w:space="0" w:color="auto"/>
      </w:divBdr>
    </w:div>
    <w:div w:id="809321816">
      <w:bodyDiv w:val="1"/>
      <w:marLeft w:val="0"/>
      <w:marRight w:val="0"/>
      <w:marTop w:val="0"/>
      <w:marBottom w:val="0"/>
      <w:divBdr>
        <w:top w:val="none" w:sz="0" w:space="0" w:color="auto"/>
        <w:left w:val="none" w:sz="0" w:space="0" w:color="auto"/>
        <w:bottom w:val="none" w:sz="0" w:space="0" w:color="auto"/>
        <w:right w:val="none" w:sz="0" w:space="0" w:color="auto"/>
      </w:divBdr>
    </w:div>
    <w:div w:id="832381826">
      <w:bodyDiv w:val="1"/>
      <w:marLeft w:val="0"/>
      <w:marRight w:val="0"/>
      <w:marTop w:val="0"/>
      <w:marBottom w:val="0"/>
      <w:divBdr>
        <w:top w:val="none" w:sz="0" w:space="0" w:color="auto"/>
        <w:left w:val="none" w:sz="0" w:space="0" w:color="auto"/>
        <w:bottom w:val="none" w:sz="0" w:space="0" w:color="auto"/>
        <w:right w:val="none" w:sz="0" w:space="0" w:color="auto"/>
      </w:divBdr>
    </w:div>
    <w:div w:id="837386139">
      <w:bodyDiv w:val="1"/>
      <w:marLeft w:val="0"/>
      <w:marRight w:val="0"/>
      <w:marTop w:val="0"/>
      <w:marBottom w:val="0"/>
      <w:divBdr>
        <w:top w:val="none" w:sz="0" w:space="0" w:color="auto"/>
        <w:left w:val="none" w:sz="0" w:space="0" w:color="auto"/>
        <w:bottom w:val="none" w:sz="0" w:space="0" w:color="auto"/>
        <w:right w:val="none" w:sz="0" w:space="0" w:color="auto"/>
      </w:divBdr>
    </w:div>
    <w:div w:id="841436763">
      <w:bodyDiv w:val="1"/>
      <w:marLeft w:val="0"/>
      <w:marRight w:val="0"/>
      <w:marTop w:val="0"/>
      <w:marBottom w:val="0"/>
      <w:divBdr>
        <w:top w:val="none" w:sz="0" w:space="0" w:color="auto"/>
        <w:left w:val="none" w:sz="0" w:space="0" w:color="auto"/>
        <w:bottom w:val="none" w:sz="0" w:space="0" w:color="auto"/>
        <w:right w:val="none" w:sz="0" w:space="0" w:color="auto"/>
      </w:divBdr>
    </w:div>
    <w:div w:id="867370785">
      <w:bodyDiv w:val="1"/>
      <w:marLeft w:val="0"/>
      <w:marRight w:val="0"/>
      <w:marTop w:val="0"/>
      <w:marBottom w:val="0"/>
      <w:divBdr>
        <w:top w:val="none" w:sz="0" w:space="0" w:color="auto"/>
        <w:left w:val="none" w:sz="0" w:space="0" w:color="auto"/>
        <w:bottom w:val="none" w:sz="0" w:space="0" w:color="auto"/>
        <w:right w:val="none" w:sz="0" w:space="0" w:color="auto"/>
      </w:divBdr>
    </w:div>
    <w:div w:id="879171277">
      <w:bodyDiv w:val="1"/>
      <w:marLeft w:val="0"/>
      <w:marRight w:val="0"/>
      <w:marTop w:val="0"/>
      <w:marBottom w:val="0"/>
      <w:divBdr>
        <w:top w:val="none" w:sz="0" w:space="0" w:color="auto"/>
        <w:left w:val="none" w:sz="0" w:space="0" w:color="auto"/>
        <w:bottom w:val="none" w:sz="0" w:space="0" w:color="auto"/>
        <w:right w:val="none" w:sz="0" w:space="0" w:color="auto"/>
      </w:divBdr>
    </w:div>
    <w:div w:id="891162441">
      <w:bodyDiv w:val="1"/>
      <w:marLeft w:val="0"/>
      <w:marRight w:val="0"/>
      <w:marTop w:val="0"/>
      <w:marBottom w:val="0"/>
      <w:divBdr>
        <w:top w:val="none" w:sz="0" w:space="0" w:color="auto"/>
        <w:left w:val="none" w:sz="0" w:space="0" w:color="auto"/>
        <w:bottom w:val="none" w:sz="0" w:space="0" w:color="auto"/>
        <w:right w:val="none" w:sz="0" w:space="0" w:color="auto"/>
      </w:divBdr>
    </w:div>
    <w:div w:id="894006944">
      <w:bodyDiv w:val="1"/>
      <w:marLeft w:val="0"/>
      <w:marRight w:val="0"/>
      <w:marTop w:val="0"/>
      <w:marBottom w:val="0"/>
      <w:divBdr>
        <w:top w:val="none" w:sz="0" w:space="0" w:color="auto"/>
        <w:left w:val="none" w:sz="0" w:space="0" w:color="auto"/>
        <w:bottom w:val="none" w:sz="0" w:space="0" w:color="auto"/>
        <w:right w:val="none" w:sz="0" w:space="0" w:color="auto"/>
      </w:divBdr>
    </w:div>
    <w:div w:id="919218522">
      <w:bodyDiv w:val="1"/>
      <w:marLeft w:val="0"/>
      <w:marRight w:val="0"/>
      <w:marTop w:val="0"/>
      <w:marBottom w:val="0"/>
      <w:divBdr>
        <w:top w:val="none" w:sz="0" w:space="0" w:color="auto"/>
        <w:left w:val="none" w:sz="0" w:space="0" w:color="auto"/>
        <w:bottom w:val="none" w:sz="0" w:space="0" w:color="auto"/>
        <w:right w:val="none" w:sz="0" w:space="0" w:color="auto"/>
      </w:divBdr>
    </w:div>
    <w:div w:id="941912288">
      <w:bodyDiv w:val="1"/>
      <w:marLeft w:val="0"/>
      <w:marRight w:val="0"/>
      <w:marTop w:val="0"/>
      <w:marBottom w:val="0"/>
      <w:divBdr>
        <w:top w:val="none" w:sz="0" w:space="0" w:color="auto"/>
        <w:left w:val="none" w:sz="0" w:space="0" w:color="auto"/>
        <w:bottom w:val="none" w:sz="0" w:space="0" w:color="auto"/>
        <w:right w:val="none" w:sz="0" w:space="0" w:color="auto"/>
      </w:divBdr>
    </w:div>
    <w:div w:id="957250757">
      <w:bodyDiv w:val="1"/>
      <w:marLeft w:val="0"/>
      <w:marRight w:val="0"/>
      <w:marTop w:val="0"/>
      <w:marBottom w:val="0"/>
      <w:divBdr>
        <w:top w:val="none" w:sz="0" w:space="0" w:color="auto"/>
        <w:left w:val="none" w:sz="0" w:space="0" w:color="auto"/>
        <w:bottom w:val="none" w:sz="0" w:space="0" w:color="auto"/>
        <w:right w:val="none" w:sz="0" w:space="0" w:color="auto"/>
      </w:divBdr>
      <w:divsChild>
        <w:div w:id="1292979250">
          <w:marLeft w:val="0"/>
          <w:marRight w:val="0"/>
          <w:marTop w:val="0"/>
          <w:marBottom w:val="0"/>
          <w:divBdr>
            <w:top w:val="none" w:sz="0" w:space="0" w:color="auto"/>
            <w:left w:val="none" w:sz="0" w:space="0" w:color="auto"/>
            <w:bottom w:val="none" w:sz="0" w:space="0" w:color="auto"/>
            <w:right w:val="none" w:sz="0" w:space="0" w:color="auto"/>
          </w:divBdr>
          <w:divsChild>
            <w:div w:id="2073386823">
              <w:marLeft w:val="0"/>
              <w:marRight w:val="0"/>
              <w:marTop w:val="0"/>
              <w:marBottom w:val="0"/>
              <w:divBdr>
                <w:top w:val="none" w:sz="0" w:space="0" w:color="auto"/>
                <w:left w:val="none" w:sz="0" w:space="0" w:color="auto"/>
                <w:bottom w:val="none" w:sz="0" w:space="0" w:color="auto"/>
                <w:right w:val="none" w:sz="0" w:space="0" w:color="auto"/>
              </w:divBdr>
              <w:divsChild>
                <w:div w:id="133091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577049">
      <w:bodyDiv w:val="1"/>
      <w:marLeft w:val="0"/>
      <w:marRight w:val="0"/>
      <w:marTop w:val="0"/>
      <w:marBottom w:val="0"/>
      <w:divBdr>
        <w:top w:val="none" w:sz="0" w:space="0" w:color="auto"/>
        <w:left w:val="none" w:sz="0" w:space="0" w:color="auto"/>
        <w:bottom w:val="none" w:sz="0" w:space="0" w:color="auto"/>
        <w:right w:val="none" w:sz="0" w:space="0" w:color="auto"/>
      </w:divBdr>
    </w:div>
    <w:div w:id="1021130846">
      <w:bodyDiv w:val="1"/>
      <w:marLeft w:val="0"/>
      <w:marRight w:val="0"/>
      <w:marTop w:val="0"/>
      <w:marBottom w:val="0"/>
      <w:divBdr>
        <w:top w:val="none" w:sz="0" w:space="0" w:color="auto"/>
        <w:left w:val="none" w:sz="0" w:space="0" w:color="auto"/>
        <w:bottom w:val="none" w:sz="0" w:space="0" w:color="auto"/>
        <w:right w:val="none" w:sz="0" w:space="0" w:color="auto"/>
      </w:divBdr>
    </w:div>
    <w:div w:id="1025403064">
      <w:bodyDiv w:val="1"/>
      <w:marLeft w:val="0"/>
      <w:marRight w:val="0"/>
      <w:marTop w:val="0"/>
      <w:marBottom w:val="0"/>
      <w:divBdr>
        <w:top w:val="none" w:sz="0" w:space="0" w:color="auto"/>
        <w:left w:val="none" w:sz="0" w:space="0" w:color="auto"/>
        <w:bottom w:val="none" w:sz="0" w:space="0" w:color="auto"/>
        <w:right w:val="none" w:sz="0" w:space="0" w:color="auto"/>
      </w:divBdr>
      <w:divsChild>
        <w:div w:id="212159989">
          <w:marLeft w:val="0"/>
          <w:marRight w:val="0"/>
          <w:marTop w:val="0"/>
          <w:marBottom w:val="0"/>
          <w:divBdr>
            <w:top w:val="none" w:sz="0" w:space="0" w:color="auto"/>
            <w:left w:val="none" w:sz="0" w:space="0" w:color="auto"/>
            <w:bottom w:val="none" w:sz="0" w:space="0" w:color="auto"/>
            <w:right w:val="none" w:sz="0" w:space="0" w:color="auto"/>
          </w:divBdr>
          <w:divsChild>
            <w:div w:id="410733510">
              <w:marLeft w:val="0"/>
              <w:marRight w:val="0"/>
              <w:marTop w:val="0"/>
              <w:marBottom w:val="0"/>
              <w:divBdr>
                <w:top w:val="none" w:sz="0" w:space="0" w:color="auto"/>
                <w:left w:val="none" w:sz="0" w:space="0" w:color="auto"/>
                <w:bottom w:val="none" w:sz="0" w:space="0" w:color="auto"/>
                <w:right w:val="none" w:sz="0" w:space="0" w:color="auto"/>
              </w:divBdr>
              <w:divsChild>
                <w:div w:id="89380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759722">
      <w:bodyDiv w:val="1"/>
      <w:marLeft w:val="0"/>
      <w:marRight w:val="0"/>
      <w:marTop w:val="0"/>
      <w:marBottom w:val="0"/>
      <w:divBdr>
        <w:top w:val="none" w:sz="0" w:space="0" w:color="auto"/>
        <w:left w:val="none" w:sz="0" w:space="0" w:color="auto"/>
        <w:bottom w:val="none" w:sz="0" w:space="0" w:color="auto"/>
        <w:right w:val="none" w:sz="0" w:space="0" w:color="auto"/>
      </w:divBdr>
    </w:div>
    <w:div w:id="1028533442">
      <w:bodyDiv w:val="1"/>
      <w:marLeft w:val="0"/>
      <w:marRight w:val="0"/>
      <w:marTop w:val="0"/>
      <w:marBottom w:val="0"/>
      <w:divBdr>
        <w:top w:val="none" w:sz="0" w:space="0" w:color="auto"/>
        <w:left w:val="none" w:sz="0" w:space="0" w:color="auto"/>
        <w:bottom w:val="none" w:sz="0" w:space="0" w:color="auto"/>
        <w:right w:val="none" w:sz="0" w:space="0" w:color="auto"/>
      </w:divBdr>
    </w:div>
    <w:div w:id="1094352469">
      <w:bodyDiv w:val="1"/>
      <w:marLeft w:val="0"/>
      <w:marRight w:val="0"/>
      <w:marTop w:val="0"/>
      <w:marBottom w:val="0"/>
      <w:divBdr>
        <w:top w:val="none" w:sz="0" w:space="0" w:color="auto"/>
        <w:left w:val="none" w:sz="0" w:space="0" w:color="auto"/>
        <w:bottom w:val="none" w:sz="0" w:space="0" w:color="auto"/>
        <w:right w:val="none" w:sz="0" w:space="0" w:color="auto"/>
      </w:divBdr>
    </w:div>
    <w:div w:id="1145053223">
      <w:bodyDiv w:val="1"/>
      <w:marLeft w:val="0"/>
      <w:marRight w:val="0"/>
      <w:marTop w:val="0"/>
      <w:marBottom w:val="0"/>
      <w:divBdr>
        <w:top w:val="none" w:sz="0" w:space="0" w:color="auto"/>
        <w:left w:val="none" w:sz="0" w:space="0" w:color="auto"/>
        <w:bottom w:val="none" w:sz="0" w:space="0" w:color="auto"/>
        <w:right w:val="none" w:sz="0" w:space="0" w:color="auto"/>
      </w:divBdr>
    </w:div>
    <w:div w:id="1175145672">
      <w:bodyDiv w:val="1"/>
      <w:marLeft w:val="0"/>
      <w:marRight w:val="0"/>
      <w:marTop w:val="0"/>
      <w:marBottom w:val="0"/>
      <w:divBdr>
        <w:top w:val="none" w:sz="0" w:space="0" w:color="auto"/>
        <w:left w:val="none" w:sz="0" w:space="0" w:color="auto"/>
        <w:bottom w:val="none" w:sz="0" w:space="0" w:color="auto"/>
        <w:right w:val="none" w:sz="0" w:space="0" w:color="auto"/>
      </w:divBdr>
    </w:div>
    <w:div w:id="1247962018">
      <w:bodyDiv w:val="1"/>
      <w:marLeft w:val="0"/>
      <w:marRight w:val="0"/>
      <w:marTop w:val="0"/>
      <w:marBottom w:val="0"/>
      <w:divBdr>
        <w:top w:val="none" w:sz="0" w:space="0" w:color="auto"/>
        <w:left w:val="none" w:sz="0" w:space="0" w:color="auto"/>
        <w:bottom w:val="none" w:sz="0" w:space="0" w:color="auto"/>
        <w:right w:val="none" w:sz="0" w:space="0" w:color="auto"/>
      </w:divBdr>
    </w:div>
    <w:div w:id="1258757051">
      <w:bodyDiv w:val="1"/>
      <w:marLeft w:val="0"/>
      <w:marRight w:val="0"/>
      <w:marTop w:val="0"/>
      <w:marBottom w:val="0"/>
      <w:divBdr>
        <w:top w:val="none" w:sz="0" w:space="0" w:color="auto"/>
        <w:left w:val="none" w:sz="0" w:space="0" w:color="auto"/>
        <w:bottom w:val="none" w:sz="0" w:space="0" w:color="auto"/>
        <w:right w:val="none" w:sz="0" w:space="0" w:color="auto"/>
      </w:divBdr>
    </w:div>
    <w:div w:id="1260719755">
      <w:bodyDiv w:val="1"/>
      <w:marLeft w:val="0"/>
      <w:marRight w:val="0"/>
      <w:marTop w:val="0"/>
      <w:marBottom w:val="0"/>
      <w:divBdr>
        <w:top w:val="none" w:sz="0" w:space="0" w:color="auto"/>
        <w:left w:val="none" w:sz="0" w:space="0" w:color="auto"/>
        <w:bottom w:val="none" w:sz="0" w:space="0" w:color="auto"/>
        <w:right w:val="none" w:sz="0" w:space="0" w:color="auto"/>
      </w:divBdr>
    </w:div>
    <w:div w:id="1274093543">
      <w:bodyDiv w:val="1"/>
      <w:marLeft w:val="0"/>
      <w:marRight w:val="0"/>
      <w:marTop w:val="0"/>
      <w:marBottom w:val="0"/>
      <w:divBdr>
        <w:top w:val="none" w:sz="0" w:space="0" w:color="auto"/>
        <w:left w:val="none" w:sz="0" w:space="0" w:color="auto"/>
        <w:bottom w:val="none" w:sz="0" w:space="0" w:color="auto"/>
        <w:right w:val="none" w:sz="0" w:space="0" w:color="auto"/>
      </w:divBdr>
    </w:div>
    <w:div w:id="1277785294">
      <w:bodyDiv w:val="1"/>
      <w:marLeft w:val="0"/>
      <w:marRight w:val="0"/>
      <w:marTop w:val="0"/>
      <w:marBottom w:val="0"/>
      <w:divBdr>
        <w:top w:val="none" w:sz="0" w:space="0" w:color="auto"/>
        <w:left w:val="none" w:sz="0" w:space="0" w:color="auto"/>
        <w:bottom w:val="none" w:sz="0" w:space="0" w:color="auto"/>
        <w:right w:val="none" w:sz="0" w:space="0" w:color="auto"/>
      </w:divBdr>
    </w:div>
    <w:div w:id="1301766807">
      <w:bodyDiv w:val="1"/>
      <w:marLeft w:val="0"/>
      <w:marRight w:val="0"/>
      <w:marTop w:val="0"/>
      <w:marBottom w:val="0"/>
      <w:divBdr>
        <w:top w:val="none" w:sz="0" w:space="0" w:color="auto"/>
        <w:left w:val="none" w:sz="0" w:space="0" w:color="auto"/>
        <w:bottom w:val="none" w:sz="0" w:space="0" w:color="auto"/>
        <w:right w:val="none" w:sz="0" w:space="0" w:color="auto"/>
      </w:divBdr>
    </w:div>
    <w:div w:id="1302272890">
      <w:bodyDiv w:val="1"/>
      <w:marLeft w:val="0"/>
      <w:marRight w:val="0"/>
      <w:marTop w:val="0"/>
      <w:marBottom w:val="0"/>
      <w:divBdr>
        <w:top w:val="none" w:sz="0" w:space="0" w:color="auto"/>
        <w:left w:val="none" w:sz="0" w:space="0" w:color="auto"/>
        <w:bottom w:val="none" w:sz="0" w:space="0" w:color="auto"/>
        <w:right w:val="none" w:sz="0" w:space="0" w:color="auto"/>
      </w:divBdr>
    </w:div>
    <w:div w:id="1311059336">
      <w:bodyDiv w:val="1"/>
      <w:marLeft w:val="0"/>
      <w:marRight w:val="0"/>
      <w:marTop w:val="0"/>
      <w:marBottom w:val="0"/>
      <w:divBdr>
        <w:top w:val="none" w:sz="0" w:space="0" w:color="auto"/>
        <w:left w:val="none" w:sz="0" w:space="0" w:color="auto"/>
        <w:bottom w:val="none" w:sz="0" w:space="0" w:color="auto"/>
        <w:right w:val="none" w:sz="0" w:space="0" w:color="auto"/>
      </w:divBdr>
    </w:div>
    <w:div w:id="1320959583">
      <w:bodyDiv w:val="1"/>
      <w:marLeft w:val="0"/>
      <w:marRight w:val="0"/>
      <w:marTop w:val="0"/>
      <w:marBottom w:val="0"/>
      <w:divBdr>
        <w:top w:val="none" w:sz="0" w:space="0" w:color="auto"/>
        <w:left w:val="none" w:sz="0" w:space="0" w:color="auto"/>
        <w:bottom w:val="none" w:sz="0" w:space="0" w:color="auto"/>
        <w:right w:val="none" w:sz="0" w:space="0" w:color="auto"/>
      </w:divBdr>
    </w:div>
    <w:div w:id="1331912811">
      <w:bodyDiv w:val="1"/>
      <w:marLeft w:val="0"/>
      <w:marRight w:val="0"/>
      <w:marTop w:val="0"/>
      <w:marBottom w:val="0"/>
      <w:divBdr>
        <w:top w:val="none" w:sz="0" w:space="0" w:color="auto"/>
        <w:left w:val="none" w:sz="0" w:space="0" w:color="auto"/>
        <w:bottom w:val="none" w:sz="0" w:space="0" w:color="auto"/>
        <w:right w:val="none" w:sz="0" w:space="0" w:color="auto"/>
      </w:divBdr>
    </w:div>
    <w:div w:id="1351294523">
      <w:bodyDiv w:val="1"/>
      <w:marLeft w:val="0"/>
      <w:marRight w:val="0"/>
      <w:marTop w:val="0"/>
      <w:marBottom w:val="0"/>
      <w:divBdr>
        <w:top w:val="none" w:sz="0" w:space="0" w:color="auto"/>
        <w:left w:val="none" w:sz="0" w:space="0" w:color="auto"/>
        <w:bottom w:val="none" w:sz="0" w:space="0" w:color="auto"/>
        <w:right w:val="none" w:sz="0" w:space="0" w:color="auto"/>
      </w:divBdr>
    </w:div>
    <w:div w:id="1411731430">
      <w:bodyDiv w:val="1"/>
      <w:marLeft w:val="0"/>
      <w:marRight w:val="0"/>
      <w:marTop w:val="0"/>
      <w:marBottom w:val="0"/>
      <w:divBdr>
        <w:top w:val="none" w:sz="0" w:space="0" w:color="auto"/>
        <w:left w:val="none" w:sz="0" w:space="0" w:color="auto"/>
        <w:bottom w:val="none" w:sz="0" w:space="0" w:color="auto"/>
        <w:right w:val="none" w:sz="0" w:space="0" w:color="auto"/>
      </w:divBdr>
    </w:div>
    <w:div w:id="1436751826">
      <w:bodyDiv w:val="1"/>
      <w:marLeft w:val="0"/>
      <w:marRight w:val="0"/>
      <w:marTop w:val="0"/>
      <w:marBottom w:val="0"/>
      <w:divBdr>
        <w:top w:val="none" w:sz="0" w:space="0" w:color="auto"/>
        <w:left w:val="none" w:sz="0" w:space="0" w:color="auto"/>
        <w:bottom w:val="none" w:sz="0" w:space="0" w:color="auto"/>
        <w:right w:val="none" w:sz="0" w:space="0" w:color="auto"/>
      </w:divBdr>
    </w:div>
    <w:div w:id="1438283523">
      <w:bodyDiv w:val="1"/>
      <w:marLeft w:val="0"/>
      <w:marRight w:val="0"/>
      <w:marTop w:val="0"/>
      <w:marBottom w:val="0"/>
      <w:divBdr>
        <w:top w:val="none" w:sz="0" w:space="0" w:color="auto"/>
        <w:left w:val="none" w:sz="0" w:space="0" w:color="auto"/>
        <w:bottom w:val="none" w:sz="0" w:space="0" w:color="auto"/>
        <w:right w:val="none" w:sz="0" w:space="0" w:color="auto"/>
      </w:divBdr>
    </w:div>
    <w:div w:id="1466460105">
      <w:bodyDiv w:val="1"/>
      <w:marLeft w:val="0"/>
      <w:marRight w:val="0"/>
      <w:marTop w:val="0"/>
      <w:marBottom w:val="0"/>
      <w:divBdr>
        <w:top w:val="none" w:sz="0" w:space="0" w:color="auto"/>
        <w:left w:val="none" w:sz="0" w:space="0" w:color="auto"/>
        <w:bottom w:val="none" w:sz="0" w:space="0" w:color="auto"/>
        <w:right w:val="none" w:sz="0" w:space="0" w:color="auto"/>
      </w:divBdr>
    </w:div>
    <w:div w:id="1490441830">
      <w:bodyDiv w:val="1"/>
      <w:marLeft w:val="0"/>
      <w:marRight w:val="0"/>
      <w:marTop w:val="0"/>
      <w:marBottom w:val="0"/>
      <w:divBdr>
        <w:top w:val="none" w:sz="0" w:space="0" w:color="auto"/>
        <w:left w:val="none" w:sz="0" w:space="0" w:color="auto"/>
        <w:bottom w:val="none" w:sz="0" w:space="0" w:color="auto"/>
        <w:right w:val="none" w:sz="0" w:space="0" w:color="auto"/>
      </w:divBdr>
    </w:div>
    <w:div w:id="1493912645">
      <w:bodyDiv w:val="1"/>
      <w:marLeft w:val="0"/>
      <w:marRight w:val="0"/>
      <w:marTop w:val="0"/>
      <w:marBottom w:val="0"/>
      <w:divBdr>
        <w:top w:val="none" w:sz="0" w:space="0" w:color="auto"/>
        <w:left w:val="none" w:sz="0" w:space="0" w:color="auto"/>
        <w:bottom w:val="none" w:sz="0" w:space="0" w:color="auto"/>
        <w:right w:val="none" w:sz="0" w:space="0" w:color="auto"/>
      </w:divBdr>
    </w:div>
    <w:div w:id="1543980770">
      <w:bodyDiv w:val="1"/>
      <w:marLeft w:val="0"/>
      <w:marRight w:val="0"/>
      <w:marTop w:val="0"/>
      <w:marBottom w:val="0"/>
      <w:divBdr>
        <w:top w:val="none" w:sz="0" w:space="0" w:color="auto"/>
        <w:left w:val="none" w:sz="0" w:space="0" w:color="auto"/>
        <w:bottom w:val="none" w:sz="0" w:space="0" w:color="auto"/>
        <w:right w:val="none" w:sz="0" w:space="0" w:color="auto"/>
      </w:divBdr>
    </w:div>
    <w:div w:id="1553882790">
      <w:bodyDiv w:val="1"/>
      <w:marLeft w:val="0"/>
      <w:marRight w:val="0"/>
      <w:marTop w:val="0"/>
      <w:marBottom w:val="0"/>
      <w:divBdr>
        <w:top w:val="none" w:sz="0" w:space="0" w:color="auto"/>
        <w:left w:val="none" w:sz="0" w:space="0" w:color="auto"/>
        <w:bottom w:val="none" w:sz="0" w:space="0" w:color="auto"/>
        <w:right w:val="none" w:sz="0" w:space="0" w:color="auto"/>
      </w:divBdr>
    </w:div>
    <w:div w:id="1558122271">
      <w:bodyDiv w:val="1"/>
      <w:marLeft w:val="0"/>
      <w:marRight w:val="0"/>
      <w:marTop w:val="0"/>
      <w:marBottom w:val="0"/>
      <w:divBdr>
        <w:top w:val="none" w:sz="0" w:space="0" w:color="auto"/>
        <w:left w:val="none" w:sz="0" w:space="0" w:color="auto"/>
        <w:bottom w:val="none" w:sz="0" w:space="0" w:color="auto"/>
        <w:right w:val="none" w:sz="0" w:space="0" w:color="auto"/>
      </w:divBdr>
    </w:div>
    <w:div w:id="1599800015">
      <w:bodyDiv w:val="1"/>
      <w:marLeft w:val="0"/>
      <w:marRight w:val="0"/>
      <w:marTop w:val="0"/>
      <w:marBottom w:val="0"/>
      <w:divBdr>
        <w:top w:val="none" w:sz="0" w:space="0" w:color="auto"/>
        <w:left w:val="none" w:sz="0" w:space="0" w:color="auto"/>
        <w:bottom w:val="none" w:sz="0" w:space="0" w:color="auto"/>
        <w:right w:val="none" w:sz="0" w:space="0" w:color="auto"/>
      </w:divBdr>
    </w:div>
    <w:div w:id="1632242777">
      <w:bodyDiv w:val="1"/>
      <w:marLeft w:val="0"/>
      <w:marRight w:val="0"/>
      <w:marTop w:val="0"/>
      <w:marBottom w:val="0"/>
      <w:divBdr>
        <w:top w:val="none" w:sz="0" w:space="0" w:color="auto"/>
        <w:left w:val="none" w:sz="0" w:space="0" w:color="auto"/>
        <w:bottom w:val="none" w:sz="0" w:space="0" w:color="auto"/>
        <w:right w:val="none" w:sz="0" w:space="0" w:color="auto"/>
      </w:divBdr>
    </w:div>
    <w:div w:id="1643774267">
      <w:bodyDiv w:val="1"/>
      <w:marLeft w:val="0"/>
      <w:marRight w:val="0"/>
      <w:marTop w:val="0"/>
      <w:marBottom w:val="0"/>
      <w:divBdr>
        <w:top w:val="none" w:sz="0" w:space="0" w:color="auto"/>
        <w:left w:val="none" w:sz="0" w:space="0" w:color="auto"/>
        <w:bottom w:val="none" w:sz="0" w:space="0" w:color="auto"/>
        <w:right w:val="none" w:sz="0" w:space="0" w:color="auto"/>
      </w:divBdr>
    </w:div>
    <w:div w:id="1646622010">
      <w:bodyDiv w:val="1"/>
      <w:marLeft w:val="0"/>
      <w:marRight w:val="0"/>
      <w:marTop w:val="0"/>
      <w:marBottom w:val="0"/>
      <w:divBdr>
        <w:top w:val="none" w:sz="0" w:space="0" w:color="auto"/>
        <w:left w:val="none" w:sz="0" w:space="0" w:color="auto"/>
        <w:bottom w:val="none" w:sz="0" w:space="0" w:color="auto"/>
        <w:right w:val="none" w:sz="0" w:space="0" w:color="auto"/>
      </w:divBdr>
    </w:div>
    <w:div w:id="1684897035">
      <w:bodyDiv w:val="1"/>
      <w:marLeft w:val="0"/>
      <w:marRight w:val="0"/>
      <w:marTop w:val="0"/>
      <w:marBottom w:val="0"/>
      <w:divBdr>
        <w:top w:val="none" w:sz="0" w:space="0" w:color="auto"/>
        <w:left w:val="none" w:sz="0" w:space="0" w:color="auto"/>
        <w:bottom w:val="none" w:sz="0" w:space="0" w:color="auto"/>
        <w:right w:val="none" w:sz="0" w:space="0" w:color="auto"/>
      </w:divBdr>
    </w:div>
    <w:div w:id="1696341800">
      <w:bodyDiv w:val="1"/>
      <w:marLeft w:val="0"/>
      <w:marRight w:val="0"/>
      <w:marTop w:val="0"/>
      <w:marBottom w:val="0"/>
      <w:divBdr>
        <w:top w:val="none" w:sz="0" w:space="0" w:color="auto"/>
        <w:left w:val="none" w:sz="0" w:space="0" w:color="auto"/>
        <w:bottom w:val="none" w:sz="0" w:space="0" w:color="auto"/>
        <w:right w:val="none" w:sz="0" w:space="0" w:color="auto"/>
      </w:divBdr>
    </w:div>
    <w:div w:id="1752006075">
      <w:bodyDiv w:val="1"/>
      <w:marLeft w:val="0"/>
      <w:marRight w:val="0"/>
      <w:marTop w:val="0"/>
      <w:marBottom w:val="0"/>
      <w:divBdr>
        <w:top w:val="none" w:sz="0" w:space="0" w:color="auto"/>
        <w:left w:val="none" w:sz="0" w:space="0" w:color="auto"/>
        <w:bottom w:val="none" w:sz="0" w:space="0" w:color="auto"/>
        <w:right w:val="none" w:sz="0" w:space="0" w:color="auto"/>
      </w:divBdr>
    </w:div>
    <w:div w:id="1752237980">
      <w:bodyDiv w:val="1"/>
      <w:marLeft w:val="0"/>
      <w:marRight w:val="0"/>
      <w:marTop w:val="0"/>
      <w:marBottom w:val="0"/>
      <w:divBdr>
        <w:top w:val="none" w:sz="0" w:space="0" w:color="auto"/>
        <w:left w:val="none" w:sz="0" w:space="0" w:color="auto"/>
        <w:bottom w:val="none" w:sz="0" w:space="0" w:color="auto"/>
        <w:right w:val="none" w:sz="0" w:space="0" w:color="auto"/>
      </w:divBdr>
    </w:div>
    <w:div w:id="1757361619">
      <w:bodyDiv w:val="1"/>
      <w:marLeft w:val="0"/>
      <w:marRight w:val="0"/>
      <w:marTop w:val="0"/>
      <w:marBottom w:val="0"/>
      <w:divBdr>
        <w:top w:val="none" w:sz="0" w:space="0" w:color="auto"/>
        <w:left w:val="none" w:sz="0" w:space="0" w:color="auto"/>
        <w:bottom w:val="none" w:sz="0" w:space="0" w:color="auto"/>
        <w:right w:val="none" w:sz="0" w:space="0" w:color="auto"/>
      </w:divBdr>
      <w:divsChild>
        <w:div w:id="1543402337">
          <w:marLeft w:val="0"/>
          <w:marRight w:val="0"/>
          <w:marTop w:val="0"/>
          <w:marBottom w:val="0"/>
          <w:divBdr>
            <w:top w:val="none" w:sz="0" w:space="0" w:color="auto"/>
            <w:left w:val="none" w:sz="0" w:space="0" w:color="auto"/>
            <w:bottom w:val="none" w:sz="0" w:space="0" w:color="auto"/>
            <w:right w:val="none" w:sz="0" w:space="0" w:color="auto"/>
          </w:divBdr>
          <w:divsChild>
            <w:div w:id="235551050">
              <w:marLeft w:val="0"/>
              <w:marRight w:val="0"/>
              <w:marTop w:val="0"/>
              <w:marBottom w:val="0"/>
              <w:divBdr>
                <w:top w:val="none" w:sz="0" w:space="0" w:color="auto"/>
                <w:left w:val="none" w:sz="0" w:space="0" w:color="auto"/>
                <w:bottom w:val="none" w:sz="0" w:space="0" w:color="auto"/>
                <w:right w:val="none" w:sz="0" w:space="0" w:color="auto"/>
              </w:divBdr>
              <w:divsChild>
                <w:div w:id="91220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102189">
      <w:bodyDiv w:val="1"/>
      <w:marLeft w:val="0"/>
      <w:marRight w:val="0"/>
      <w:marTop w:val="0"/>
      <w:marBottom w:val="0"/>
      <w:divBdr>
        <w:top w:val="none" w:sz="0" w:space="0" w:color="auto"/>
        <w:left w:val="none" w:sz="0" w:space="0" w:color="auto"/>
        <w:bottom w:val="none" w:sz="0" w:space="0" w:color="auto"/>
        <w:right w:val="none" w:sz="0" w:space="0" w:color="auto"/>
      </w:divBdr>
    </w:div>
    <w:div w:id="1841892938">
      <w:bodyDiv w:val="1"/>
      <w:marLeft w:val="0"/>
      <w:marRight w:val="0"/>
      <w:marTop w:val="0"/>
      <w:marBottom w:val="0"/>
      <w:divBdr>
        <w:top w:val="none" w:sz="0" w:space="0" w:color="auto"/>
        <w:left w:val="none" w:sz="0" w:space="0" w:color="auto"/>
        <w:bottom w:val="none" w:sz="0" w:space="0" w:color="auto"/>
        <w:right w:val="none" w:sz="0" w:space="0" w:color="auto"/>
      </w:divBdr>
      <w:divsChild>
        <w:div w:id="711997120">
          <w:marLeft w:val="0"/>
          <w:marRight w:val="0"/>
          <w:marTop w:val="0"/>
          <w:marBottom w:val="0"/>
          <w:divBdr>
            <w:top w:val="none" w:sz="0" w:space="0" w:color="auto"/>
            <w:left w:val="none" w:sz="0" w:space="0" w:color="auto"/>
            <w:bottom w:val="none" w:sz="0" w:space="0" w:color="auto"/>
            <w:right w:val="none" w:sz="0" w:space="0" w:color="auto"/>
          </w:divBdr>
          <w:divsChild>
            <w:div w:id="499736460">
              <w:marLeft w:val="0"/>
              <w:marRight w:val="0"/>
              <w:marTop w:val="0"/>
              <w:marBottom w:val="0"/>
              <w:divBdr>
                <w:top w:val="none" w:sz="0" w:space="0" w:color="auto"/>
                <w:left w:val="none" w:sz="0" w:space="0" w:color="auto"/>
                <w:bottom w:val="none" w:sz="0" w:space="0" w:color="auto"/>
                <w:right w:val="none" w:sz="0" w:space="0" w:color="auto"/>
              </w:divBdr>
              <w:divsChild>
                <w:div w:id="128110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594414">
      <w:bodyDiv w:val="1"/>
      <w:marLeft w:val="0"/>
      <w:marRight w:val="0"/>
      <w:marTop w:val="0"/>
      <w:marBottom w:val="0"/>
      <w:divBdr>
        <w:top w:val="none" w:sz="0" w:space="0" w:color="auto"/>
        <w:left w:val="none" w:sz="0" w:space="0" w:color="auto"/>
        <w:bottom w:val="none" w:sz="0" w:space="0" w:color="auto"/>
        <w:right w:val="none" w:sz="0" w:space="0" w:color="auto"/>
      </w:divBdr>
    </w:div>
    <w:div w:id="1859736644">
      <w:bodyDiv w:val="1"/>
      <w:marLeft w:val="0"/>
      <w:marRight w:val="0"/>
      <w:marTop w:val="0"/>
      <w:marBottom w:val="0"/>
      <w:divBdr>
        <w:top w:val="none" w:sz="0" w:space="0" w:color="auto"/>
        <w:left w:val="none" w:sz="0" w:space="0" w:color="auto"/>
        <w:bottom w:val="none" w:sz="0" w:space="0" w:color="auto"/>
        <w:right w:val="none" w:sz="0" w:space="0" w:color="auto"/>
      </w:divBdr>
    </w:div>
    <w:div w:id="1880897660">
      <w:bodyDiv w:val="1"/>
      <w:marLeft w:val="0"/>
      <w:marRight w:val="0"/>
      <w:marTop w:val="0"/>
      <w:marBottom w:val="0"/>
      <w:divBdr>
        <w:top w:val="none" w:sz="0" w:space="0" w:color="auto"/>
        <w:left w:val="none" w:sz="0" w:space="0" w:color="auto"/>
        <w:bottom w:val="none" w:sz="0" w:space="0" w:color="auto"/>
        <w:right w:val="none" w:sz="0" w:space="0" w:color="auto"/>
      </w:divBdr>
    </w:div>
    <w:div w:id="1915430073">
      <w:bodyDiv w:val="1"/>
      <w:marLeft w:val="0"/>
      <w:marRight w:val="0"/>
      <w:marTop w:val="0"/>
      <w:marBottom w:val="0"/>
      <w:divBdr>
        <w:top w:val="none" w:sz="0" w:space="0" w:color="auto"/>
        <w:left w:val="none" w:sz="0" w:space="0" w:color="auto"/>
        <w:bottom w:val="none" w:sz="0" w:space="0" w:color="auto"/>
        <w:right w:val="none" w:sz="0" w:space="0" w:color="auto"/>
      </w:divBdr>
    </w:div>
    <w:div w:id="1946377848">
      <w:bodyDiv w:val="1"/>
      <w:marLeft w:val="0"/>
      <w:marRight w:val="0"/>
      <w:marTop w:val="0"/>
      <w:marBottom w:val="0"/>
      <w:divBdr>
        <w:top w:val="none" w:sz="0" w:space="0" w:color="auto"/>
        <w:left w:val="none" w:sz="0" w:space="0" w:color="auto"/>
        <w:bottom w:val="none" w:sz="0" w:space="0" w:color="auto"/>
        <w:right w:val="none" w:sz="0" w:space="0" w:color="auto"/>
      </w:divBdr>
    </w:div>
    <w:div w:id="1955669022">
      <w:bodyDiv w:val="1"/>
      <w:marLeft w:val="0"/>
      <w:marRight w:val="0"/>
      <w:marTop w:val="0"/>
      <w:marBottom w:val="0"/>
      <w:divBdr>
        <w:top w:val="none" w:sz="0" w:space="0" w:color="auto"/>
        <w:left w:val="none" w:sz="0" w:space="0" w:color="auto"/>
        <w:bottom w:val="none" w:sz="0" w:space="0" w:color="auto"/>
        <w:right w:val="none" w:sz="0" w:space="0" w:color="auto"/>
      </w:divBdr>
    </w:div>
    <w:div w:id="1978415867">
      <w:bodyDiv w:val="1"/>
      <w:marLeft w:val="0"/>
      <w:marRight w:val="0"/>
      <w:marTop w:val="0"/>
      <w:marBottom w:val="0"/>
      <w:divBdr>
        <w:top w:val="none" w:sz="0" w:space="0" w:color="auto"/>
        <w:left w:val="none" w:sz="0" w:space="0" w:color="auto"/>
        <w:bottom w:val="none" w:sz="0" w:space="0" w:color="auto"/>
        <w:right w:val="none" w:sz="0" w:space="0" w:color="auto"/>
      </w:divBdr>
    </w:div>
    <w:div w:id="1991981227">
      <w:bodyDiv w:val="1"/>
      <w:marLeft w:val="0"/>
      <w:marRight w:val="0"/>
      <w:marTop w:val="0"/>
      <w:marBottom w:val="0"/>
      <w:divBdr>
        <w:top w:val="none" w:sz="0" w:space="0" w:color="auto"/>
        <w:left w:val="none" w:sz="0" w:space="0" w:color="auto"/>
        <w:bottom w:val="none" w:sz="0" w:space="0" w:color="auto"/>
        <w:right w:val="none" w:sz="0" w:space="0" w:color="auto"/>
      </w:divBdr>
    </w:div>
    <w:div w:id="2002002988">
      <w:bodyDiv w:val="1"/>
      <w:marLeft w:val="0"/>
      <w:marRight w:val="0"/>
      <w:marTop w:val="0"/>
      <w:marBottom w:val="0"/>
      <w:divBdr>
        <w:top w:val="none" w:sz="0" w:space="0" w:color="auto"/>
        <w:left w:val="none" w:sz="0" w:space="0" w:color="auto"/>
        <w:bottom w:val="none" w:sz="0" w:space="0" w:color="auto"/>
        <w:right w:val="none" w:sz="0" w:space="0" w:color="auto"/>
      </w:divBdr>
    </w:div>
    <w:div w:id="2004964608">
      <w:bodyDiv w:val="1"/>
      <w:marLeft w:val="0"/>
      <w:marRight w:val="0"/>
      <w:marTop w:val="0"/>
      <w:marBottom w:val="0"/>
      <w:divBdr>
        <w:top w:val="none" w:sz="0" w:space="0" w:color="auto"/>
        <w:left w:val="none" w:sz="0" w:space="0" w:color="auto"/>
        <w:bottom w:val="none" w:sz="0" w:space="0" w:color="auto"/>
        <w:right w:val="none" w:sz="0" w:space="0" w:color="auto"/>
      </w:divBdr>
    </w:div>
    <w:div w:id="2019501213">
      <w:bodyDiv w:val="1"/>
      <w:marLeft w:val="0"/>
      <w:marRight w:val="0"/>
      <w:marTop w:val="0"/>
      <w:marBottom w:val="0"/>
      <w:divBdr>
        <w:top w:val="none" w:sz="0" w:space="0" w:color="auto"/>
        <w:left w:val="none" w:sz="0" w:space="0" w:color="auto"/>
        <w:bottom w:val="none" w:sz="0" w:space="0" w:color="auto"/>
        <w:right w:val="none" w:sz="0" w:space="0" w:color="auto"/>
      </w:divBdr>
    </w:div>
    <w:div w:id="2036349417">
      <w:bodyDiv w:val="1"/>
      <w:marLeft w:val="0"/>
      <w:marRight w:val="0"/>
      <w:marTop w:val="0"/>
      <w:marBottom w:val="0"/>
      <w:divBdr>
        <w:top w:val="none" w:sz="0" w:space="0" w:color="auto"/>
        <w:left w:val="none" w:sz="0" w:space="0" w:color="auto"/>
        <w:bottom w:val="none" w:sz="0" w:space="0" w:color="auto"/>
        <w:right w:val="none" w:sz="0" w:space="0" w:color="auto"/>
      </w:divBdr>
      <w:divsChild>
        <w:div w:id="1205950136">
          <w:marLeft w:val="0"/>
          <w:marRight w:val="0"/>
          <w:marTop w:val="0"/>
          <w:marBottom w:val="0"/>
          <w:divBdr>
            <w:top w:val="none" w:sz="0" w:space="0" w:color="auto"/>
            <w:left w:val="none" w:sz="0" w:space="0" w:color="auto"/>
            <w:bottom w:val="none" w:sz="0" w:space="0" w:color="auto"/>
            <w:right w:val="none" w:sz="0" w:space="0" w:color="auto"/>
          </w:divBdr>
          <w:divsChild>
            <w:div w:id="1726636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169332">
      <w:bodyDiv w:val="1"/>
      <w:marLeft w:val="0"/>
      <w:marRight w:val="0"/>
      <w:marTop w:val="0"/>
      <w:marBottom w:val="0"/>
      <w:divBdr>
        <w:top w:val="none" w:sz="0" w:space="0" w:color="auto"/>
        <w:left w:val="none" w:sz="0" w:space="0" w:color="auto"/>
        <w:bottom w:val="none" w:sz="0" w:space="0" w:color="auto"/>
        <w:right w:val="none" w:sz="0" w:space="0" w:color="auto"/>
      </w:divBdr>
    </w:div>
    <w:div w:id="2052613974">
      <w:bodyDiv w:val="1"/>
      <w:marLeft w:val="0"/>
      <w:marRight w:val="0"/>
      <w:marTop w:val="0"/>
      <w:marBottom w:val="0"/>
      <w:divBdr>
        <w:top w:val="none" w:sz="0" w:space="0" w:color="auto"/>
        <w:left w:val="none" w:sz="0" w:space="0" w:color="auto"/>
        <w:bottom w:val="none" w:sz="0" w:space="0" w:color="auto"/>
        <w:right w:val="none" w:sz="0" w:space="0" w:color="auto"/>
      </w:divBdr>
    </w:div>
    <w:div w:id="2107378407">
      <w:bodyDiv w:val="1"/>
      <w:marLeft w:val="0"/>
      <w:marRight w:val="0"/>
      <w:marTop w:val="0"/>
      <w:marBottom w:val="0"/>
      <w:divBdr>
        <w:top w:val="none" w:sz="0" w:space="0" w:color="auto"/>
        <w:left w:val="none" w:sz="0" w:space="0" w:color="auto"/>
        <w:bottom w:val="none" w:sz="0" w:space="0" w:color="auto"/>
        <w:right w:val="none" w:sz="0" w:space="0" w:color="auto"/>
      </w:divBdr>
      <w:divsChild>
        <w:div w:id="8512631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5286FDB6-BEC9-42F6-BAE9-229AA737AE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15974</Words>
  <Characters>100642</Characters>
  <Application>Microsoft Office Word</Application>
  <DocSecurity>0</DocSecurity>
  <Lines>838</Lines>
  <Paragraphs>232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116384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2024-04-22T08:20:00Z</dcterms:created>
  <dcterms:modified xsi:type="dcterms:W3CDTF">2024-04-22T08:20:00Z</dcterms:modified>
</cp:coreProperties>
</file>